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77" w:rsidRDefault="00CC5277" w:rsidP="009146FE">
      <w:pPr>
        <w:keepNext/>
        <w:keepLines/>
        <w:spacing w:before="300" w:after="300" w:line="336" w:lineRule="exact"/>
        <w:ind w:left="4120" w:right="8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bookmarkStart w:id="0" w:name="bookmark0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55E7F146" wp14:editId="3E1FF906">
            <wp:simplePos x="0" y="0"/>
            <wp:positionH relativeFrom="column">
              <wp:posOffset>-454660</wp:posOffset>
            </wp:positionH>
            <wp:positionV relativeFrom="paragraph">
              <wp:posOffset>180340</wp:posOffset>
            </wp:positionV>
            <wp:extent cx="2839085" cy="1892300"/>
            <wp:effectExtent l="0" t="0" r="0" b="0"/>
            <wp:wrapThrough wrapText="bothSides">
              <wp:wrapPolygon edited="0">
                <wp:start x="0" y="0"/>
                <wp:lineTo x="0" y="21310"/>
                <wp:lineTo x="21450" y="21310"/>
                <wp:lineTo x="21450" y="0"/>
                <wp:lineTo x="0" y="0"/>
              </wp:wrapPolygon>
            </wp:wrapThrough>
            <wp:docPr id="2" name="Рисунок 2" descr="C:\Users\admin\Desktop\img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img05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5277" w:rsidRDefault="00CC5277" w:rsidP="009146FE">
      <w:pPr>
        <w:keepNext/>
        <w:keepLines/>
        <w:spacing w:before="300" w:after="300" w:line="336" w:lineRule="exact"/>
        <w:ind w:left="4120" w:right="8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CC5277" w:rsidRDefault="00CC5277" w:rsidP="009146FE">
      <w:pPr>
        <w:keepNext/>
        <w:keepLines/>
        <w:spacing w:before="300" w:after="300" w:line="336" w:lineRule="exact"/>
        <w:ind w:left="4120" w:right="8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CC5277" w:rsidRDefault="00CC5277" w:rsidP="009146FE">
      <w:pPr>
        <w:keepNext/>
        <w:keepLines/>
        <w:spacing w:before="300" w:after="300" w:line="336" w:lineRule="exact"/>
        <w:ind w:left="4120" w:right="8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CC5277" w:rsidRPr="00CC5277" w:rsidRDefault="00CC5277" w:rsidP="009146FE">
      <w:pPr>
        <w:keepNext/>
        <w:keepLines/>
        <w:spacing w:before="300" w:after="300" w:line="336" w:lineRule="exact"/>
        <w:ind w:left="4120" w:right="880"/>
        <w:outlineLvl w:val="0"/>
        <w:rPr>
          <w:rFonts w:ascii="Times New Roman" w:eastAsia="Times New Roman" w:hAnsi="Times New Roman" w:cs="Times New Roman"/>
          <w:b/>
          <w:bCs/>
          <w:sz w:val="28"/>
          <w:szCs w:val="24"/>
          <w:lang w:val="kk-KZ" w:eastAsia="ru-RU"/>
        </w:rPr>
      </w:pPr>
      <w:r w:rsidRPr="00CC5277">
        <w:rPr>
          <w:rFonts w:ascii="Times New Roman" w:eastAsia="Times New Roman" w:hAnsi="Times New Roman" w:cs="Times New Roman"/>
          <w:b/>
          <w:bCs/>
          <w:sz w:val="28"/>
          <w:szCs w:val="24"/>
          <w:lang w:val="kk-KZ" w:eastAsia="ru-RU"/>
        </w:rPr>
        <w:t>Нуржанов Галым Жумабавич</w:t>
      </w:r>
    </w:p>
    <w:p w:rsidR="009146FE" w:rsidRPr="009146FE" w:rsidRDefault="009146FE" w:rsidP="00CC5277">
      <w:pPr>
        <w:keepNext/>
        <w:keepLines/>
        <w:spacing w:before="300" w:after="300" w:line="336" w:lineRule="exact"/>
        <w:ind w:left="4120" w:right="-1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КАЗАХСТАНЕ СОЗДАНА НОВАЯ ГЕОЛОГОРАЗВЕДОЧНАЯ КОМПАНИЯ</w:t>
      </w:r>
      <w:bookmarkEnd w:id="0"/>
    </w:p>
    <w:p w:rsidR="009146FE" w:rsidRPr="009146FE" w:rsidRDefault="009146FE" w:rsidP="009146FE">
      <w:pPr>
        <w:spacing w:before="300" w:after="0" w:line="240" w:lineRule="exact"/>
        <w:ind w:left="60"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В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KazakhmysHolding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в ноябре 2018 года создана новая геологоразведочная компания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KazakhmysBarlau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с целью восполнения и расширения минерально-сырьевой базы Корпора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ции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Казахмыс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в ключевых регионах деятельности.</w:t>
      </w:r>
    </w:p>
    <w:p w:rsidR="009146FE" w:rsidRPr="009146FE" w:rsidRDefault="009146FE" w:rsidP="009146FE">
      <w:pPr>
        <w:spacing w:after="0" w:line="240" w:lineRule="exact"/>
        <w:ind w:left="60"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Решением Председателя Совета директоров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softHyphen/>
      </w:r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Holding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Эдуардом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Огай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было принято решение о создании ге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ологоразведочной компании в структуре группы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Казахмыс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на технических и кадровых возможностях дочерних предприятий Корпорации за счет слияния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KazakhmysDrilling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и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KazakhmysExploration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>».</w:t>
      </w:r>
    </w:p>
    <w:p w:rsidR="009146FE" w:rsidRPr="009146FE" w:rsidRDefault="009146FE" w:rsidP="009146FE">
      <w:pPr>
        <w:spacing w:after="0" w:line="240" w:lineRule="exact"/>
        <w:ind w:left="60"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Генеральным директором компании назначен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Нуржанов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Галым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Жумабаевич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, имеющий значительный опыт работы в геологической отрасли, ранее возглавлявший Национальную геологоразведочную компанию 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Казгеология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».</w:t>
      </w:r>
    </w:p>
    <w:p w:rsidR="009146FE" w:rsidRPr="009146FE" w:rsidRDefault="009146FE" w:rsidP="009146FE">
      <w:pPr>
        <w:spacing w:after="0" w:line="240" w:lineRule="exact"/>
        <w:ind w:left="60"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Сегодня в соответствии со Стратегией развития ТОО «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softHyphen/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Barlau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сфокусировала свою деятельность на увеличении запаса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ми действующих геологоразведочных проектов и обеспечении но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выми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месторождениямиКазахмысс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суммарными запасами меди до 5 млн. тонн до 2030 года.</w:t>
      </w:r>
    </w:p>
    <w:p w:rsidR="009146FE" w:rsidRPr="009146FE" w:rsidRDefault="009146FE" w:rsidP="009146FE">
      <w:pPr>
        <w:spacing w:after="0" w:line="240" w:lineRule="exact"/>
        <w:ind w:left="60"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Основными ценностями компании являются кадровые ресурсы, бережное отношение к окружающей среде, обеспечение безопас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ности труда, а также применение лучших мировых практик и стан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дартов.</w:t>
      </w:r>
    </w:p>
    <w:p w:rsidR="009146FE" w:rsidRPr="009146FE" w:rsidRDefault="009146FE" w:rsidP="009146FE">
      <w:pPr>
        <w:spacing w:after="0" w:line="240" w:lineRule="exact"/>
        <w:ind w:left="60" w:firstLine="3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Компания ориентирована на реализации геологоразведочных проектов по поиску меди, золота, цинка, свинца и редкоземельных металлов.</w:t>
      </w:r>
    </w:p>
    <w:p w:rsidR="0002520D" w:rsidRPr="009146FE" w:rsidRDefault="009146FE" w:rsidP="009146FE">
      <w:pPr>
        <w:rPr>
          <w:rFonts w:ascii="Times New Roman" w:eastAsia="Arial Unicode MS" w:hAnsi="Times New Roman" w:cs="Times New Roman"/>
          <w:sz w:val="24"/>
          <w:szCs w:val="24"/>
          <w:lang w:val="kk-KZ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Уже сегодня для достижения поставленных задач компания со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четает в себе профессиональные кадры и имеет собственный парк производственного оборудования, выполняет полный цикл геоло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горазведочных работ вплоть до моделирования месторождений и разработки отчета по международным стандартам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KazRC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JORC</w:t>
      </w:r>
      <w:r w:rsidRPr="009146FE">
        <w:rPr>
          <w:rFonts w:ascii="Times New Roman" w:eastAsia="Arial Unicode MS" w:hAnsi="Times New Roman" w:cs="Times New Roman"/>
          <w:sz w:val="24"/>
          <w:szCs w:val="24"/>
          <w:lang w:val="kk-KZ"/>
        </w:rPr>
        <w:t>).</w:t>
      </w:r>
    </w:p>
    <w:p w:rsidR="009146FE" w:rsidRPr="009146FE" w:rsidRDefault="009146FE" w:rsidP="009146FE">
      <w:pPr>
        <w:rPr>
          <w:rFonts w:ascii="Times New Roman" w:eastAsia="Arial Unicode MS" w:hAnsi="Times New Roman" w:cs="Times New Roman"/>
          <w:sz w:val="24"/>
          <w:szCs w:val="24"/>
          <w:lang w:val="kk-KZ"/>
        </w:rPr>
      </w:pPr>
      <w:r>
        <w:rPr>
          <w:rFonts w:ascii="Times New Roman" w:eastAsia="Arial Unicode MS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58809" cy="2955852"/>
            <wp:effectExtent l="0" t="0" r="0" b="0"/>
            <wp:docPr id="1" name="Рисунок 1" descr="C:\Users\admin\Desktop\img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05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761" cy="29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На сегодня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KazakhmysBarlau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приступи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ло к реализации геологоразведочных проектов в районе основных градообразующих предприятий Корпорации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Казахмысвблизи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моногородов Бал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хаш,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Жезказган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Сатпаев</w:t>
      </w:r>
      <w:proofErr w:type="gram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.Р</w:t>
      </w:r>
      <w:proofErr w:type="gram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аботы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ведутся на 11 объектах, из них 7 на новых проектах, 4 на дей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ствующих проектах Корпорации. Общая сумма финансирования проектов составляет порядка 4 млрд. тенге.</w:t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В 2019 году компания запланировала выпол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нение буровых работ общим объемом порядка 65 ООО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п</w:t>
      </w:r>
      <w:proofErr w:type="gram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.м</w:t>
      </w:r>
      <w:proofErr w:type="spellEnd"/>
      <w:proofErr w:type="gram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, геофизических исследований объемом около 1000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п.км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., горных работ 26 ООО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куб.м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, про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вести лабораторные работы по 70 000 проб.</w:t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На сегодняшний день из запланированного объема пробурено 167скважин, из них 25 поиско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вых и 147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мелкопоисковых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скважин, отобраны на пробоподготовку</w:t>
      </w:r>
      <w:proofErr w:type="gram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4</w:t>
      </w:r>
      <w:proofErr w:type="gram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583пробы.</w:t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В результате проведения этих работ планиру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ется наметить ряд объектов с потенциальными перспективами, достоверность которых будет определена в процессе выполнения дальнейших геологоразведочных исследований.</w:t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Новая геологоразведочная компания также ориентирована на применение в деятельности передовых технологий и оборудования </w:t>
      </w:r>
      <w:proofErr w:type="gram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для</w:t>
      </w:r>
      <w:proofErr w:type="gram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пои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</w:r>
    </w:p>
    <w:p w:rsidR="009146FE" w:rsidRPr="009146FE" w:rsidRDefault="009146FE" w:rsidP="009146FE">
      <w:pPr>
        <w:spacing w:after="0" w:line="240" w:lineRule="exact"/>
        <w:ind w:left="20"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сков й разведки месторождений полезных иско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паемых и обработки данных, учитывая передовой мировой опыт и стандарты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(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KazRC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JORC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)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геоло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горазведочных работ.</w:t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В рамках участия</w:t>
      </w:r>
      <w:r w:rsidRPr="009146FE">
        <w:rPr>
          <w:rFonts w:ascii="Times New Roman" w:eastAsia="Arial Unicode MS" w:hAnsi="Times New Roman" w:cs="Times New Roman"/>
          <w:b/>
          <w:bCs/>
          <w:sz w:val="24"/>
          <w:szCs w:val="24"/>
          <w:lang w:eastAsia="ru-RU"/>
        </w:rPr>
        <w:t xml:space="preserve"> в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международной горноруд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ной выставке </w:t>
      </w:r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PDAC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в г. Торонто (Канада), руко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водство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KazakhmysBarlau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договорилось с канадской геофизической компанией о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пров</w:t>
      </w:r>
      <w:proofErr w:type="gram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е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-</w:t>
      </w:r>
      <w:proofErr w:type="gram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дениив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полевой сезон 2019 года геофизических работе применением инновационных технологий, которые будут выполняться впервые в Казахста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не.</w:t>
      </w:r>
    </w:p>
    <w:p w:rsidR="009146FE" w:rsidRPr="009146FE" w:rsidRDefault="009146FE" w:rsidP="009146FE">
      <w:pPr>
        <w:spacing w:after="0" w:line="240" w:lineRule="exact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С учетом текущих тенденций, Советом дирек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торов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KazakhmysHolding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запланировано создание в компании современной геофизической партии, укомплектованной высокотехнологичным геофизическим оборудованием и программным обеспечением от ведущих мировых производите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>лей, а также реализация проектов по автоматиза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softHyphen/>
        <w:t xml:space="preserve">ции и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цифровизации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процессов,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созданиеанал</w:t>
      </w:r>
      <w:proofErr w:type="gram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и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-</w:t>
      </w:r>
      <w:proofErr w:type="gram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тической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лаборатории международного уровня и сетей функциональных/оборудованных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кернохра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нилищ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.</w:t>
      </w:r>
    </w:p>
    <w:p w:rsidR="009146FE" w:rsidRPr="009146FE" w:rsidRDefault="009146FE" w:rsidP="009146FE">
      <w:pPr>
        <w:spacing w:after="0" w:line="240" w:lineRule="exact"/>
        <w:ind w:left="20" w:right="18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Учитывая зарубежный опыт, ТОО </w:t>
      </w:r>
      <w:r w:rsidRPr="009146FE">
        <w:rPr>
          <w:rFonts w:ascii="Times New Roman" w:eastAsia="Arial Unicode MS" w:hAnsi="Times New Roman" w:cs="Times New Roman"/>
          <w:sz w:val="24"/>
          <w:szCs w:val="24"/>
        </w:rPr>
        <w:t>«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Kazakhmy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val="en-US"/>
        </w:rPr>
        <w:t>Barlau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</w:rPr>
        <w:t xml:space="preserve">» </w:t>
      </w:r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рассматривает предложения </w:t>
      </w:r>
      <w:proofErr w:type="spellStart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>юниорею</w:t>
      </w:r>
      <w:proofErr w:type="spellEnd"/>
      <w:r w:rsidRPr="009146FE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компаний для совместного сотрудничества.</w:t>
      </w:r>
    </w:p>
    <w:p w:rsidR="009146FE" w:rsidRPr="00CC5277" w:rsidRDefault="00CC5277" w:rsidP="00CC5277">
      <w:pPr>
        <w:jc w:val="center"/>
        <w:rPr>
          <w:sz w:val="24"/>
          <w:szCs w:val="24"/>
          <w:lang w:val="kk-KZ"/>
        </w:rPr>
      </w:pPr>
      <w:r>
        <w:rPr>
          <w:rFonts w:ascii="Arial Unicode MS" w:eastAsia="Arial Unicode MS" w:hAnsi="Times New Roman" w:cs="Arial Unicode MS"/>
          <w:b/>
          <w:bCs/>
          <w:sz w:val="24"/>
          <w:szCs w:val="24"/>
          <w:lang w:val="kk-KZ" w:eastAsia="ru-RU"/>
        </w:rPr>
        <w:t xml:space="preserve">                                                                       </w:t>
      </w:r>
      <w:bookmarkStart w:id="1" w:name="_GoBack"/>
      <w:bookmarkEnd w:id="1"/>
      <w:proofErr w:type="spellStart"/>
      <w:r w:rsidR="009146FE" w:rsidRPr="00CC5277">
        <w:rPr>
          <w:rFonts w:ascii="Arial Unicode MS" w:eastAsia="Arial Unicode MS" w:hAnsi="Times New Roman" w:cs="Arial Unicode MS" w:hint="eastAsia"/>
          <w:b/>
          <w:bCs/>
          <w:sz w:val="24"/>
          <w:szCs w:val="24"/>
          <w:lang w:eastAsia="ru-RU"/>
        </w:rPr>
        <w:t>Ард</w:t>
      </w:r>
      <w:proofErr w:type="spellEnd"/>
      <w:r w:rsidRPr="00CC5277">
        <w:rPr>
          <w:rFonts w:ascii="Arial Unicode MS" w:eastAsia="Arial Unicode MS" w:hAnsi="Times New Roman" w:cs="Arial Unicode MS"/>
          <w:b/>
          <w:bCs/>
          <w:sz w:val="24"/>
          <w:szCs w:val="24"/>
          <w:lang w:val="kk-KZ" w:eastAsia="ru-RU"/>
        </w:rPr>
        <w:t>ак</w:t>
      </w:r>
      <w:r w:rsidRPr="00CC5277">
        <w:rPr>
          <w:rFonts w:ascii="Arial Unicode MS" w:eastAsia="Arial Unicode MS" w:hAnsi="Times New Roman" w:cs="Arial Unicode MS"/>
          <w:b/>
          <w:bCs/>
          <w:sz w:val="24"/>
          <w:szCs w:val="24"/>
          <w:lang w:val="kk-KZ" w:eastAsia="ru-RU"/>
        </w:rPr>
        <w:t xml:space="preserve"> </w:t>
      </w:r>
      <w:r w:rsidRPr="00CC5277">
        <w:rPr>
          <w:rFonts w:ascii="Arial Unicode MS" w:eastAsia="Arial Unicode MS" w:hAnsi="Times New Roman" w:cs="Arial Unicode MS"/>
          <w:b/>
          <w:bCs/>
          <w:sz w:val="24"/>
          <w:szCs w:val="24"/>
          <w:lang w:val="kk-KZ" w:eastAsia="ru-RU"/>
        </w:rPr>
        <w:t>ТАЛЛИНА</w:t>
      </w:r>
    </w:p>
    <w:p w:rsidR="00CC5277" w:rsidRPr="00CC5277" w:rsidRDefault="00CC5277">
      <w:pPr>
        <w:jc w:val="right"/>
        <w:rPr>
          <w:sz w:val="24"/>
          <w:szCs w:val="24"/>
          <w:lang w:val="kk-KZ"/>
        </w:rPr>
      </w:pPr>
    </w:p>
    <w:sectPr w:rsidR="00CC5277" w:rsidRPr="00CC5277" w:rsidSect="009146FE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8BB"/>
    <w:rsid w:val="0002520D"/>
    <w:rsid w:val="009146FE"/>
    <w:rsid w:val="009618BB"/>
    <w:rsid w:val="00CC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4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46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4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46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2019-08-20T04:42:00Z</dcterms:created>
  <dcterms:modified xsi:type="dcterms:W3CDTF">2019-08-20T04:55:00Z</dcterms:modified>
</cp:coreProperties>
</file>