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F55" w:rsidRDefault="00450F55">
      <w:pPr>
        <w:spacing w:line="1" w:lineRule="exact"/>
      </w:pPr>
    </w:p>
    <w:p w:rsidR="00450F55" w:rsidRDefault="007948A5">
      <w:pPr>
        <w:pStyle w:val="30"/>
        <w:framePr w:wrap="none" w:vAnchor="page" w:hAnchor="page" w:x="2302" w:y="959"/>
        <w:spacing w:after="0"/>
      </w:pPr>
      <w:r>
        <w:t>АКАДЕМИК Қ.СӘТБАЕВТЫҢ ТУҒАНЫНА - 125 ЖЫЛ</w:t>
      </w:r>
    </w:p>
    <w:p w:rsidR="00450F55" w:rsidRDefault="007948A5" w:rsidP="001915E6">
      <w:pPr>
        <w:pStyle w:val="40"/>
        <w:framePr w:wrap="none" w:vAnchor="page" w:hAnchor="page" w:x="2331" w:y="1241"/>
        <w:rPr>
          <w:sz w:val="40"/>
        </w:rPr>
      </w:pPr>
      <w:r w:rsidRPr="001915E6">
        <w:rPr>
          <w:sz w:val="40"/>
        </w:rPr>
        <w:t>ҰЛЫТАУ</w:t>
      </w:r>
      <w:r w:rsidRPr="001915E6">
        <w:rPr>
          <w:sz w:val="40"/>
        </w:rPr>
        <w:t xml:space="preserve"> - БАЯНАУЫЛ.</w:t>
      </w:r>
    </w:p>
    <w:p w:rsidR="001915E6" w:rsidRPr="001915E6" w:rsidRDefault="001915E6" w:rsidP="001915E6">
      <w:pPr>
        <w:pStyle w:val="40"/>
        <w:framePr w:wrap="none" w:vAnchor="page" w:hAnchor="page" w:x="2331" w:y="1241"/>
        <w:rPr>
          <w:sz w:val="40"/>
        </w:rPr>
      </w:pPr>
      <w:r>
        <w:rPr>
          <w:sz w:val="40"/>
        </w:rPr>
        <w:t>САПАРДАН КЕЙІНГІ ОЙЛАР</w:t>
      </w:r>
    </w:p>
    <w:p w:rsidR="001915E6" w:rsidRDefault="001915E6" w:rsidP="001915E6">
      <w:pPr>
        <w:pStyle w:val="20"/>
        <w:framePr w:w="9734" w:h="3173" w:hRule="exact" w:wrap="none" w:vAnchor="page" w:hAnchor="page" w:x="1031" w:y="1991"/>
        <w:ind w:left="0"/>
      </w:pPr>
    </w:p>
    <w:p w:rsidR="00450F55" w:rsidRDefault="007948A5" w:rsidP="001915E6">
      <w:pPr>
        <w:pStyle w:val="20"/>
        <w:framePr w:w="9734" w:h="3173" w:hRule="exact" w:wrap="none" w:vAnchor="page" w:hAnchor="page" w:x="1031" w:y="1991"/>
        <w:ind w:left="0"/>
      </w:pPr>
      <w:r>
        <w:t xml:space="preserve">Биылғы жылдың 10 маусымында «Екі өңірге тел тұлға - Қаныш Сәтбаев» мәдени-этнографиялық экспедициясы Баянауылға жол тартқан еді. Ұлытау облысының белгілі тұлғалары, зиялы </w:t>
      </w:r>
      <w:r>
        <w:t>қауым</w:t>
      </w:r>
      <w:r>
        <w:t xml:space="preserve"> өкілдері, өнер, мәдениет, спорт, журналистика саласының майталмандарынан құралған топ Қаныш Имантайұлының туған жеріне табан тіреп, құтты мекеннің топырағына аунап қайтты.</w:t>
      </w:r>
    </w:p>
    <w:p w:rsidR="00450F55" w:rsidRDefault="007948A5">
      <w:pPr>
        <w:framePr w:wrap="none" w:vAnchor="page" w:hAnchor="page" w:x="12037" w:y="906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2365375" cy="3035935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36537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55" w:rsidRPr="001915E6" w:rsidRDefault="007948A5">
      <w:pPr>
        <w:pStyle w:val="a4"/>
        <w:framePr w:w="1978" w:h="418" w:hRule="exact" w:wrap="none" w:vAnchor="page" w:hAnchor="page" w:x="2441" w:y="5744"/>
        <w:spacing w:line="223" w:lineRule="auto"/>
        <w:rPr>
          <w:sz w:val="16"/>
        </w:rPr>
      </w:pPr>
      <w:r w:rsidRPr="001915E6">
        <w:rPr>
          <w:sz w:val="16"/>
        </w:rPr>
        <w:t>Мейрамгүл САЯЖАН. Суреттер автордікі.</w:t>
      </w:r>
    </w:p>
    <w:p w:rsidR="00450F55" w:rsidRDefault="007948A5">
      <w:pPr>
        <w:framePr w:wrap="none" w:vAnchor="page" w:hAnchor="page" w:x="2350" w:y="6176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2700020" cy="3041650"/>
            <wp:effectExtent l="0" t="0" r="5080" b="635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7000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5E6" w:rsidRPr="001915E6" w:rsidRDefault="007948A5" w:rsidP="001915E6">
      <w:pPr>
        <w:pStyle w:val="11"/>
        <w:framePr w:wrap="none" w:vAnchor="page" w:hAnchor="page" w:x="2557" w:y="11125"/>
        <w:ind w:firstLine="0"/>
        <w:rPr>
          <w:sz w:val="14"/>
        </w:rPr>
      </w:pPr>
      <w:r>
        <w:t>Біздің аймақтан жасақталған экс</w:t>
      </w:r>
      <w:r w:rsidR="001915E6" w:rsidRPr="001915E6">
        <w:rPr>
          <w:sz w:val="14"/>
        </w:rPr>
        <w:t>педиция құрамындағы өлкетанушы</w:t>
      </w:r>
    </w:p>
    <w:p w:rsidR="00450F55" w:rsidRDefault="007948A5">
      <w:pPr>
        <w:pStyle w:val="a4"/>
        <w:framePr w:wrap="none" w:vAnchor="page" w:hAnchor="page" w:x="2557" w:y="11125"/>
        <w:spacing w:line="240" w:lineRule="auto"/>
        <w:rPr>
          <w:sz w:val="17"/>
          <w:szCs w:val="17"/>
        </w:rPr>
      </w:pPr>
      <w:r>
        <w:rPr>
          <w:b w:val="0"/>
          <w:bCs w:val="0"/>
          <w:sz w:val="17"/>
          <w:szCs w:val="17"/>
        </w:rPr>
        <w:t>-</w:t>
      </w:r>
    </w:p>
    <w:p w:rsidR="00450F55" w:rsidRPr="001915E6" w:rsidRDefault="007948A5" w:rsidP="001915E6">
      <w:pPr>
        <w:pStyle w:val="11"/>
        <w:framePr w:w="2467" w:h="408" w:hRule="exact" w:wrap="none" w:vAnchor="page" w:hAnchor="page" w:x="6574" w:y="5792"/>
        <w:ind w:firstLine="0"/>
        <w:jc w:val="both"/>
        <w:rPr>
          <w:sz w:val="14"/>
        </w:rPr>
      </w:pPr>
      <w:r w:rsidRPr="001915E6">
        <w:rPr>
          <w:sz w:val="16"/>
        </w:rPr>
        <w:t>«</w:t>
      </w:r>
      <w:r w:rsidRPr="001915E6">
        <w:rPr>
          <w:sz w:val="14"/>
        </w:rPr>
        <w:t>Ұл</w:t>
      </w:r>
      <w:r w:rsidRPr="001915E6">
        <w:rPr>
          <w:sz w:val="14"/>
        </w:rPr>
        <w:t>ытау» телеарнасының</w:t>
      </w:r>
      <w:r w:rsidRPr="001915E6">
        <w:rPr>
          <w:sz w:val="14"/>
        </w:rPr>
        <w:br/>
        <w:t>басшысы Базаркүл Үмбетова,</w:t>
      </w:r>
    </w:p>
    <w:p w:rsidR="00450F55" w:rsidRPr="001915E6" w:rsidRDefault="007948A5" w:rsidP="001915E6">
      <w:pPr>
        <w:pStyle w:val="11"/>
        <w:framePr w:w="2261" w:h="5150" w:hRule="exact" w:wrap="none" w:vAnchor="page" w:hAnchor="page" w:x="6790" w:y="6176"/>
        <w:spacing w:line="233" w:lineRule="auto"/>
        <w:ind w:right="4" w:firstLine="0"/>
        <w:jc w:val="both"/>
        <w:rPr>
          <w:sz w:val="14"/>
        </w:rPr>
      </w:pPr>
      <w:r w:rsidRPr="001915E6">
        <w:rPr>
          <w:sz w:val="14"/>
        </w:rPr>
        <w:t>«Аймақ ақшамы» газетінің</w:t>
      </w:r>
      <w:r w:rsidRPr="001915E6">
        <w:rPr>
          <w:sz w:val="14"/>
        </w:rPr>
        <w:br/>
        <w:t>директоры Абдолла Даста-</w:t>
      </w:r>
      <w:r w:rsidRPr="001915E6">
        <w:rPr>
          <w:sz w:val="14"/>
        </w:rPr>
        <w:br/>
        <w:t>нов, Шынболат мұрасы-</w:t>
      </w:r>
      <w:r w:rsidRPr="001915E6">
        <w:rPr>
          <w:sz w:val="14"/>
        </w:rPr>
        <w:br/>
        <w:t>ның шырақшысы атанған</w:t>
      </w:r>
      <w:r w:rsidRPr="001915E6">
        <w:rPr>
          <w:sz w:val="14"/>
        </w:rPr>
        <w:br/>
        <w:t>Гүлсара Қоңырбайқызы</w:t>
      </w:r>
      <w:r w:rsidRPr="001915E6">
        <w:rPr>
          <w:sz w:val="14"/>
        </w:rPr>
        <w:br/>
        <w:t>қаламыздағы мұражай-</w:t>
      </w:r>
      <w:r w:rsidRPr="001915E6">
        <w:rPr>
          <w:sz w:val="14"/>
        </w:rPr>
        <w:br/>
        <w:t>да бас қосып, көрген-</w:t>
      </w:r>
      <w:r w:rsidRPr="001915E6">
        <w:rPr>
          <w:sz w:val="14"/>
        </w:rPr>
        <w:br/>
        <w:t>білгенін ортаға салып, есті</w:t>
      </w:r>
      <w:r w:rsidRPr="001915E6">
        <w:rPr>
          <w:sz w:val="14"/>
        </w:rPr>
        <w:br/>
        <w:t>естеліктермен бөлісті.</w:t>
      </w:r>
    </w:p>
    <w:p w:rsidR="00450F55" w:rsidRPr="001915E6" w:rsidRDefault="007948A5" w:rsidP="001915E6">
      <w:pPr>
        <w:pStyle w:val="11"/>
        <w:framePr w:w="2261" w:h="5150" w:hRule="exact" w:wrap="none" w:vAnchor="page" w:hAnchor="page" w:x="6790" w:y="6176"/>
        <w:spacing w:line="233" w:lineRule="auto"/>
        <w:ind w:right="4" w:firstLine="200"/>
        <w:jc w:val="both"/>
        <w:rPr>
          <w:sz w:val="14"/>
        </w:rPr>
      </w:pPr>
      <w:r w:rsidRPr="001915E6">
        <w:rPr>
          <w:sz w:val="14"/>
        </w:rPr>
        <w:t>Ғалымның</w:t>
      </w:r>
      <w:r w:rsidRPr="001915E6">
        <w:rPr>
          <w:sz w:val="14"/>
        </w:rPr>
        <w:t xml:space="preserve"> туған жерін-</w:t>
      </w:r>
      <w:r w:rsidRPr="001915E6">
        <w:rPr>
          <w:sz w:val="14"/>
        </w:rPr>
        <w:br/>
        <w:t>дегі азаматтармен рухани</w:t>
      </w:r>
      <w:r w:rsidRPr="001915E6">
        <w:rPr>
          <w:sz w:val="14"/>
        </w:rPr>
        <w:br/>
        <w:t>байланыс орнатып, пікір</w:t>
      </w:r>
      <w:r w:rsidRPr="001915E6">
        <w:rPr>
          <w:sz w:val="14"/>
        </w:rPr>
        <w:br/>
        <w:t>алмасуды, тарихи-мәдени</w:t>
      </w:r>
      <w:r w:rsidRPr="001915E6">
        <w:rPr>
          <w:sz w:val="14"/>
        </w:rPr>
        <w:br/>
        <w:t>және рухани мұраларды</w:t>
      </w:r>
      <w:r w:rsidRPr="001915E6">
        <w:rPr>
          <w:sz w:val="14"/>
        </w:rPr>
        <w:br/>
        <w:t>насихаттап, өзара достық,</w:t>
      </w:r>
      <w:r w:rsidRPr="001915E6">
        <w:rPr>
          <w:sz w:val="14"/>
        </w:rPr>
        <w:br/>
        <w:t>бауырластық байланысты</w:t>
      </w:r>
      <w:r w:rsidRPr="001915E6">
        <w:rPr>
          <w:sz w:val="14"/>
        </w:rPr>
        <w:br/>
        <w:t>ту етуді, тарихи жәдігер-</w:t>
      </w:r>
      <w:r w:rsidRPr="001915E6">
        <w:rPr>
          <w:sz w:val="14"/>
        </w:rPr>
        <w:br/>
        <w:t>лермен танысуды мақсат</w:t>
      </w:r>
      <w:r w:rsidRPr="001915E6">
        <w:rPr>
          <w:sz w:val="14"/>
        </w:rPr>
        <w:br/>
        <w:t>тұтқан экспедицияның</w:t>
      </w:r>
      <w:r w:rsidRPr="001915E6">
        <w:rPr>
          <w:sz w:val="14"/>
        </w:rPr>
        <w:br/>
        <w:t>басты бағдары дерект</w:t>
      </w:r>
      <w:r w:rsidRPr="001915E6">
        <w:rPr>
          <w:sz w:val="14"/>
        </w:rPr>
        <w:t>і</w:t>
      </w:r>
      <w:r w:rsidRPr="001915E6">
        <w:rPr>
          <w:sz w:val="14"/>
        </w:rPr>
        <w:br/>
        <w:t>фильм түсіру болатын.</w:t>
      </w:r>
      <w:r w:rsidRPr="001915E6">
        <w:rPr>
          <w:sz w:val="14"/>
        </w:rPr>
        <w:br/>
        <w:t>Бұл мақсат орындалды.</w:t>
      </w:r>
      <w:r w:rsidRPr="001915E6">
        <w:rPr>
          <w:sz w:val="14"/>
        </w:rPr>
        <w:br/>
        <w:t>«Екі өңірге тел тұлға»</w:t>
      </w:r>
      <w:r w:rsidRPr="001915E6">
        <w:rPr>
          <w:sz w:val="14"/>
        </w:rPr>
        <w:br/>
        <w:t>деректі фильмі жуырда</w:t>
      </w:r>
      <w:r w:rsidRPr="001915E6">
        <w:rPr>
          <w:sz w:val="14"/>
        </w:rPr>
        <w:br/>
        <w:t>көрерменге жол тартпақ.</w:t>
      </w:r>
    </w:p>
    <w:p w:rsidR="001915E6" w:rsidRPr="001915E6" w:rsidRDefault="007948A5" w:rsidP="001915E6">
      <w:pPr>
        <w:pStyle w:val="11"/>
        <w:framePr w:w="2261" w:h="5150" w:hRule="exact" w:wrap="none" w:vAnchor="page" w:hAnchor="page" w:x="6790" w:y="6176"/>
        <w:ind w:firstLine="0"/>
        <w:jc w:val="both"/>
        <w:rPr>
          <w:sz w:val="14"/>
        </w:rPr>
      </w:pPr>
      <w:r w:rsidRPr="001915E6">
        <w:rPr>
          <w:sz w:val="14"/>
        </w:rPr>
        <w:t>- «Жақсының аты, ға-</w:t>
      </w:r>
      <w:r w:rsidRPr="001915E6">
        <w:rPr>
          <w:sz w:val="14"/>
        </w:rPr>
        <w:br/>
        <w:t>лымның хаты өлмейді»</w:t>
      </w:r>
      <w:r w:rsidR="001915E6" w:rsidRPr="001915E6">
        <w:rPr>
          <w:sz w:val="14"/>
        </w:rPr>
        <w:t xml:space="preserve"> </w:t>
      </w:r>
    </w:p>
    <w:p w:rsidR="001915E6" w:rsidRPr="001915E6" w:rsidRDefault="001915E6" w:rsidP="001915E6">
      <w:pPr>
        <w:pStyle w:val="11"/>
        <w:framePr w:w="2261" w:h="5150" w:hRule="exact" w:wrap="none" w:vAnchor="page" w:hAnchor="page" w:x="6790" w:y="6176"/>
        <w:ind w:firstLine="0"/>
        <w:jc w:val="both"/>
        <w:rPr>
          <w:sz w:val="18"/>
        </w:rPr>
      </w:pPr>
      <w:r w:rsidRPr="001915E6">
        <w:rPr>
          <w:sz w:val="14"/>
        </w:rPr>
        <w:t>деген сөз Қаныш атамызға арна-</w:t>
      </w:r>
    </w:p>
    <w:p w:rsidR="00450F55" w:rsidRPr="001915E6" w:rsidRDefault="00450F55">
      <w:pPr>
        <w:pStyle w:val="11"/>
        <w:framePr w:w="2261" w:h="5150" w:hRule="exact" w:wrap="none" w:vAnchor="page" w:hAnchor="page" w:x="6790" w:y="6176"/>
        <w:spacing w:line="233" w:lineRule="auto"/>
        <w:ind w:right="4" w:firstLine="200"/>
        <w:jc w:val="both"/>
        <w:rPr>
          <w:sz w:val="14"/>
        </w:rPr>
      </w:pPr>
    </w:p>
    <w:p w:rsidR="00450F55" w:rsidRPr="001915E6" w:rsidRDefault="007948A5">
      <w:pPr>
        <w:pStyle w:val="11"/>
        <w:framePr w:w="3259" w:h="5870" w:hRule="exact" w:wrap="none" w:vAnchor="page" w:hAnchor="page" w:x="9219" w:y="5787"/>
        <w:spacing w:line="230" w:lineRule="auto"/>
        <w:ind w:firstLine="0"/>
        <w:rPr>
          <w:sz w:val="14"/>
        </w:rPr>
      </w:pPr>
      <w:r w:rsidRPr="001915E6">
        <w:rPr>
          <w:sz w:val="14"/>
        </w:rPr>
        <w:t>ірі қадамдарынан бастау алады. М.Төре</w:t>
      </w:r>
      <w:r w:rsidRPr="001915E6">
        <w:rPr>
          <w:sz w:val="14"/>
        </w:rPr>
        <w:t>гелдин атындағы Жезді та- у-кен және балқыту ісі тарихы мұра- жайының басшысы Зейпін апамыз Қарсақбайдағы ғалым мұражай- ынан орын алған әр экспонат тура- лы баяндағанда жүректі тебірентті. Қаныш атамыз жанымызда жүрген- дей сезіндік. Ол кісінің көзін көрг</w:t>
      </w:r>
      <w:r w:rsidRPr="001915E6">
        <w:rPr>
          <w:sz w:val="14"/>
        </w:rPr>
        <w:t>ен Нескен Мәлікқызы да тебіреніске толы әңгіме айтты. Өлкетанушылар тарапынан көп деректер жинақта- дық. Бұл сапар екі өңірдің арасын жалғаған көпір іспетті болды. Міне, осы дүниелердің барлығын фильмге арқау еттік,—дейді Б.Үмбетова.</w:t>
      </w:r>
    </w:p>
    <w:p w:rsidR="00450F55" w:rsidRPr="001915E6" w:rsidRDefault="007948A5">
      <w:pPr>
        <w:pStyle w:val="11"/>
        <w:framePr w:w="3259" w:h="5870" w:hRule="exact" w:wrap="none" w:vAnchor="page" w:hAnchor="page" w:x="9219" w:y="5787"/>
        <w:spacing w:line="230" w:lineRule="auto"/>
        <w:rPr>
          <w:sz w:val="14"/>
        </w:rPr>
      </w:pPr>
      <w:r w:rsidRPr="001915E6">
        <w:rPr>
          <w:sz w:val="14"/>
        </w:rPr>
        <w:t>Қаныш</w:t>
      </w:r>
      <w:r w:rsidRPr="001915E6">
        <w:rPr>
          <w:sz w:val="14"/>
        </w:rPr>
        <w:t xml:space="preserve"> Сәтбаев атамызды</w:t>
      </w:r>
      <w:r w:rsidRPr="001915E6">
        <w:rPr>
          <w:sz w:val="14"/>
        </w:rPr>
        <w:t>ң</w:t>
      </w:r>
      <w:r w:rsidRPr="001915E6">
        <w:rPr>
          <w:sz w:val="14"/>
        </w:rPr>
        <w:t xml:space="preserve"> өмір жолы, қызметі, отбасы туралы сөз сап- таған Тоңболат Мұқанұлы академик- тің балалық шағы өткен Теңдік (Мұса Шорман) ауылына барғандығын, ол жерде мемориалдық музейдегі тұп- нұсқа жәдігерлермен танысқандығын жеткізді. Киесі мен иесі бар, табиғаты там</w:t>
      </w:r>
      <w:r w:rsidRPr="001915E6">
        <w:rPr>
          <w:sz w:val="14"/>
        </w:rPr>
        <w:t>аша жердің әулиелері мен ғұла- малары туралы аңыздарға қанығып, тастар қалашығы мен ғажайыпқа толы өзен-көлдеріне таңдай қағып, тамсанған жерлестерімізді ел аға- лары қарсы алып, құрмет-қошемет</w:t>
      </w:r>
    </w:p>
    <w:p w:rsidR="00450F55" w:rsidRPr="001915E6" w:rsidRDefault="007948A5">
      <w:pPr>
        <w:pStyle w:val="11"/>
        <w:framePr w:w="3264" w:h="5918" w:hRule="exact" w:wrap="none" w:vAnchor="page" w:hAnchor="page" w:x="12646" w:y="5783"/>
        <w:spacing w:line="233" w:lineRule="auto"/>
        <w:ind w:firstLine="0"/>
        <w:rPr>
          <w:sz w:val="14"/>
        </w:rPr>
      </w:pPr>
      <w:r w:rsidRPr="001915E6">
        <w:rPr>
          <w:sz w:val="14"/>
        </w:rPr>
        <w:t>Ришат Әмреновтің азаматтығына, намыскерлігіне тәнті болдым. Ол</w:t>
      </w:r>
      <w:r w:rsidRPr="001915E6">
        <w:rPr>
          <w:sz w:val="14"/>
        </w:rPr>
        <w:t xml:space="preserve"> кісі Мұса Шорман ауылына арнайы келіп, амандық-саулық сұрасты. Өзі Екібастұзда тұрады. Екі ара тоқсан шақырымдай. Дәм татырмағаным ұят болады деп ауылына қайтып кетіп, артынып-тартынып қайта келіп дастархан жайып, үлкендерге шапан жауып, қыздарға орамал с</w:t>
      </w:r>
      <w:r w:rsidRPr="001915E6">
        <w:rPr>
          <w:sz w:val="14"/>
        </w:rPr>
        <w:t>ыйлап, жөн-жоралғысын жасады. Ақ көңіліне, жомарттығына, жанының тазалығына тәнті болдық. Сондай намысты және қарапайым адам екен,—дейді Абдол- ла Дастанов разылығын танытып.</w:t>
      </w:r>
    </w:p>
    <w:p w:rsidR="00450F55" w:rsidRPr="001915E6" w:rsidRDefault="007948A5">
      <w:pPr>
        <w:pStyle w:val="11"/>
        <w:framePr w:w="3264" w:h="5918" w:hRule="exact" w:wrap="none" w:vAnchor="page" w:hAnchor="page" w:x="12646" w:y="5783"/>
        <w:spacing w:line="233" w:lineRule="auto"/>
        <w:jc w:val="both"/>
        <w:rPr>
          <w:sz w:val="14"/>
        </w:rPr>
      </w:pPr>
      <w:r w:rsidRPr="001915E6">
        <w:rPr>
          <w:sz w:val="14"/>
        </w:rPr>
        <w:t>Сол сапарда Сәтбаев қаласынан Қаныш Имантайұлына арналған мемориалдық кешен ашу т</w:t>
      </w:r>
      <w:r w:rsidRPr="001915E6">
        <w:rPr>
          <w:sz w:val="14"/>
        </w:rPr>
        <w:t>уралы ұсыныс білдірген Тұрсынбек Мақы- шев ғалымның аты өшпеуі тиістігін жеткізді. «Келер ұрпақ ұмытпай, ұлықтап жүруі үшін де бұл музей ауадай қажет. Сондықтан осы жо- баны қолға алуымыз керек», ол.</w:t>
      </w:r>
    </w:p>
    <w:p w:rsidR="001915E6" w:rsidRPr="001915E6" w:rsidRDefault="007948A5" w:rsidP="001915E6">
      <w:pPr>
        <w:pStyle w:val="11"/>
        <w:framePr w:w="3264" w:h="5918" w:hRule="exact" w:wrap="none" w:vAnchor="page" w:hAnchor="page" w:x="12646" w:y="5783"/>
        <w:spacing w:line="233" w:lineRule="auto"/>
        <w:rPr>
          <w:sz w:val="10"/>
        </w:rPr>
      </w:pPr>
      <w:r w:rsidRPr="001915E6">
        <w:rPr>
          <w:sz w:val="14"/>
        </w:rPr>
        <w:t>Қасиетті</w:t>
      </w:r>
      <w:r w:rsidRPr="001915E6">
        <w:rPr>
          <w:sz w:val="14"/>
        </w:rPr>
        <w:t xml:space="preserve"> Баянауылдың саф ауа- сын жұтып, мөлдір суын іші</w:t>
      </w:r>
      <w:r w:rsidRPr="001915E6">
        <w:rPr>
          <w:sz w:val="14"/>
        </w:rPr>
        <w:t xml:space="preserve">п, жа- сыл нуын кешіп, сан тарихты ішіне бүккен маңғаз тауларына тамсанып, тұп-тұнық көлдеріне түсіп, сұлу та- биғатына көз қанықтырған ұлытау- лык экспедиция алты алашқа </w:t>
      </w:r>
      <w:r w:rsidRPr="001915E6">
        <w:rPr>
          <w:sz w:val="10"/>
        </w:rPr>
        <w:t>есімі</w:t>
      </w:r>
      <w:r w:rsidR="001915E6" w:rsidRPr="001915E6">
        <w:rPr>
          <w:sz w:val="14"/>
        </w:rPr>
        <w:t>ның, ақын, жазушы Сұлтанмахмұт Торайғыровтың кесенесіне барып, құран бағыштауды да ұмытпады. Осылайша, төсінде талай тектілер туған құт ұядан қанаттанған Қаныш атамыздың бойындағы арқалы қаси- еттердің атамекен қасиеті, ата қо- ныс топырағының тартуы екендігін ұғынып, санаға сіңіріп қайтты.</w:t>
      </w:r>
    </w:p>
    <w:p w:rsidR="001915E6" w:rsidRPr="001915E6" w:rsidRDefault="001915E6" w:rsidP="001915E6">
      <w:pPr>
        <w:pStyle w:val="11"/>
        <w:framePr w:w="3264" w:h="5918" w:hRule="exact" w:wrap="none" w:vAnchor="page" w:hAnchor="page" w:x="12646" w:y="5783"/>
        <w:spacing w:line="233" w:lineRule="auto"/>
        <w:rPr>
          <w:sz w:val="14"/>
        </w:rPr>
      </w:pPr>
      <w:r w:rsidRPr="001915E6">
        <w:rPr>
          <w:sz w:val="14"/>
        </w:rPr>
        <w:t>Ұлытау — Баянауыл сапарынан кейін ортаға тасталған орамды ой- лардан осыны түйдік.</w:t>
      </w:r>
    </w:p>
    <w:p w:rsidR="00450F55" w:rsidRDefault="00450F55">
      <w:pPr>
        <w:spacing w:line="1" w:lineRule="exact"/>
      </w:pPr>
      <w:bookmarkStart w:id="0" w:name="_GoBack"/>
      <w:bookmarkEnd w:id="0"/>
    </w:p>
    <w:sectPr w:rsidR="00450F55">
      <w:pgSz w:w="16840" w:h="11900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8A5" w:rsidRDefault="007948A5">
      <w:r>
        <w:separator/>
      </w:r>
    </w:p>
  </w:endnote>
  <w:endnote w:type="continuationSeparator" w:id="0">
    <w:p w:rsidR="007948A5" w:rsidRDefault="00794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8A5" w:rsidRDefault="007948A5"/>
  </w:footnote>
  <w:footnote w:type="continuationSeparator" w:id="0">
    <w:p w:rsidR="007948A5" w:rsidRDefault="007948A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F55"/>
    <w:rsid w:val="001915E6"/>
    <w:rsid w:val="00450F55"/>
    <w:rsid w:val="0079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49BE1"/>
  <w15:docId w15:val="{FCC2D44C-390C-4073-9D07-4187A413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kk-KZ" w:eastAsia="kk-KZ" w:bidi="kk-KZ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color w:val="9A534E"/>
      <w:sz w:val="62"/>
      <w:szCs w:val="62"/>
      <w:u w:val="none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/>
      <w:bCs/>
      <w:i w:val="0"/>
      <w:iCs w:val="0"/>
      <w:smallCaps w:val="0"/>
      <w:strike w:val="0"/>
      <w:color w:val="9A534E"/>
      <w:sz w:val="62"/>
      <w:szCs w:val="62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a3">
    <w:name w:val="Подпись к картинке_"/>
    <w:basedOn w:val="a0"/>
    <w:link w:val="a4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a5">
    <w:name w:val="Основной текст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30">
    <w:name w:val="Основной текст (3)"/>
    <w:basedOn w:val="a"/>
    <w:link w:val="3"/>
    <w:pPr>
      <w:spacing w:after="160"/>
      <w:ind w:firstLine="720"/>
    </w:pPr>
    <w:rPr>
      <w:rFonts w:ascii="Arial" w:eastAsia="Arial" w:hAnsi="Arial" w:cs="Arial"/>
      <w:sz w:val="20"/>
      <w:szCs w:val="20"/>
    </w:rPr>
  </w:style>
  <w:style w:type="paragraph" w:customStyle="1" w:styleId="40">
    <w:name w:val="Основной текст (4)"/>
    <w:basedOn w:val="a"/>
    <w:link w:val="4"/>
    <w:rPr>
      <w:rFonts w:ascii="Arial" w:eastAsia="Arial" w:hAnsi="Arial" w:cs="Arial"/>
      <w:b/>
      <w:bCs/>
      <w:color w:val="9A534E"/>
      <w:sz w:val="62"/>
      <w:szCs w:val="62"/>
    </w:rPr>
  </w:style>
  <w:style w:type="paragraph" w:customStyle="1" w:styleId="10">
    <w:name w:val="Заголовок №1"/>
    <w:basedOn w:val="a"/>
    <w:link w:val="1"/>
    <w:pPr>
      <w:spacing w:before="80" w:line="346" w:lineRule="exact"/>
      <w:ind w:left="340" w:hanging="340"/>
      <w:outlineLvl w:val="0"/>
    </w:pPr>
    <w:rPr>
      <w:rFonts w:ascii="Arial" w:eastAsia="Arial" w:hAnsi="Arial" w:cs="Arial"/>
      <w:b/>
      <w:bCs/>
      <w:color w:val="9A534E"/>
      <w:sz w:val="62"/>
      <w:szCs w:val="62"/>
    </w:rPr>
  </w:style>
  <w:style w:type="paragraph" w:customStyle="1" w:styleId="20">
    <w:name w:val="Основной текст (2)"/>
    <w:basedOn w:val="a"/>
    <w:link w:val="2"/>
    <w:pPr>
      <w:spacing w:line="209" w:lineRule="auto"/>
      <w:ind w:left="540"/>
    </w:pPr>
    <w:rPr>
      <w:rFonts w:ascii="Arial" w:eastAsia="Arial" w:hAnsi="Arial" w:cs="Arial"/>
      <w:b/>
      <w:bCs/>
      <w:sz w:val="30"/>
      <w:szCs w:val="30"/>
    </w:rPr>
  </w:style>
  <w:style w:type="paragraph" w:customStyle="1" w:styleId="a4">
    <w:name w:val="Подпись к картинке"/>
    <w:basedOn w:val="a"/>
    <w:link w:val="a3"/>
    <w:pPr>
      <w:spacing w:line="230" w:lineRule="auto"/>
    </w:pPr>
    <w:rPr>
      <w:rFonts w:ascii="Arial" w:eastAsia="Arial" w:hAnsi="Arial" w:cs="Arial"/>
      <w:b/>
      <w:bCs/>
      <w:sz w:val="18"/>
      <w:szCs w:val="18"/>
    </w:rPr>
  </w:style>
  <w:style w:type="paragraph" w:customStyle="1" w:styleId="11">
    <w:name w:val="Основной текст1"/>
    <w:basedOn w:val="a"/>
    <w:link w:val="a5"/>
    <w:pPr>
      <w:ind w:firstLine="180"/>
    </w:pPr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</cp:lastModifiedBy>
  <cp:revision>3</cp:revision>
  <dcterms:created xsi:type="dcterms:W3CDTF">2024-12-08T16:38:00Z</dcterms:created>
  <dcterms:modified xsi:type="dcterms:W3CDTF">2024-12-08T16:56:00Z</dcterms:modified>
</cp:coreProperties>
</file>