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B55E8" w:rsidRPr="00FB55E8" w:rsidRDefault="00FB55E8" w:rsidP="00FB55E8">
      <w:pPr>
        <w:spacing w:after="0"/>
        <w:rPr>
          <w:rFonts w:ascii="Times New Roman" w:hAnsi="Times New Roman" w:cs="Times New Roman"/>
          <w:b/>
          <w:sz w:val="24"/>
          <w:lang w:val="kk-KZ"/>
        </w:rPr>
      </w:pPr>
      <w:r>
        <w:rPr>
          <w:rFonts w:ascii="Times New Roman" w:hAnsi="Times New Roman" w:cs="Times New Roman"/>
          <w:b/>
          <w:sz w:val="24"/>
          <w:lang w:val="kk-KZ"/>
        </w:rPr>
        <w:t>ШАРАЙНА №27</w:t>
      </w:r>
    </w:p>
    <w:p w:rsidR="00FB55E8" w:rsidRPr="00FB55E8" w:rsidRDefault="00FB55E8" w:rsidP="00FB55E8">
      <w:pPr>
        <w:spacing w:after="0"/>
        <w:rPr>
          <w:rFonts w:ascii="Times New Roman" w:hAnsi="Times New Roman" w:cs="Times New Roman"/>
          <w:sz w:val="24"/>
          <w:lang w:val="kk-KZ"/>
        </w:rPr>
      </w:pPr>
      <w:r w:rsidRPr="00FB55E8">
        <w:rPr>
          <w:rFonts w:ascii="Times New Roman" w:hAnsi="Times New Roman" w:cs="Times New Roman"/>
          <w:sz w:val="24"/>
          <w:lang w:val="kk-KZ"/>
        </w:rPr>
        <w:t>29 шілде  2022ж</w:t>
      </w:r>
      <w:r>
        <w:rPr>
          <w:rFonts w:ascii="Times New Roman" w:hAnsi="Times New Roman" w:cs="Times New Roman"/>
          <w:sz w:val="24"/>
          <w:lang w:val="kk-KZ"/>
        </w:rPr>
        <w:t>.</w:t>
      </w:r>
      <w:bookmarkStart w:id="0" w:name="_GoBack"/>
      <w:bookmarkEnd w:id="0"/>
    </w:p>
    <w:p w:rsidR="00FB55E8" w:rsidRPr="00FB55E8" w:rsidRDefault="00FB55E8" w:rsidP="00FB55E8">
      <w:pPr>
        <w:jc w:val="center"/>
        <w:rPr>
          <w:rFonts w:ascii="Times New Roman" w:hAnsi="Times New Roman" w:cs="Times New Roman"/>
          <w:b/>
          <w:sz w:val="32"/>
          <w:lang w:val="kk-KZ"/>
        </w:rPr>
      </w:pPr>
      <w:r w:rsidRPr="00FB55E8">
        <w:rPr>
          <w:rFonts w:ascii="Times New Roman" w:hAnsi="Times New Roman" w:cs="Times New Roman"/>
          <w:b/>
          <w:sz w:val="32"/>
          <w:lang w:val="kk-KZ"/>
        </w:rPr>
        <w:t>Ұлы даланың Ұлы есімдері</w:t>
      </w:r>
    </w:p>
    <w:p w:rsidR="00303655" w:rsidRPr="00FB55E8" w:rsidRDefault="00B82AFB" w:rsidP="00FB55E8">
      <w:pPr>
        <w:jc w:val="center"/>
        <w:rPr>
          <w:rFonts w:ascii="Times New Roman" w:hAnsi="Times New Roman" w:cs="Times New Roman"/>
          <w:b/>
          <w:sz w:val="32"/>
          <w:lang w:val="kk-KZ"/>
        </w:rPr>
      </w:pPr>
      <w:r w:rsidRPr="00FB55E8">
        <w:rPr>
          <w:rFonts w:ascii="Times New Roman" w:hAnsi="Times New Roman" w:cs="Times New Roman"/>
          <w:b/>
          <w:sz w:val="32"/>
          <w:lang w:val="kk-KZ"/>
        </w:rPr>
        <w:t>КЕТБҰҒА АБЫЗ</w:t>
      </w:r>
    </w:p>
    <w:p w:rsidR="00A2542C" w:rsidRDefault="00BB47DE" w:rsidP="001264B7">
      <w:pPr>
        <w:spacing w:line="240" w:lineRule="auto"/>
        <w:jc w:val="both"/>
        <w:rPr>
          <w:rFonts w:ascii="Times New Roman" w:hAnsi="Times New Roman" w:cs="Times New Roman"/>
          <w:sz w:val="28"/>
          <w:lang w:val="kk-KZ"/>
        </w:rPr>
      </w:pPr>
      <w:r>
        <w:rPr>
          <w:rFonts w:ascii="Times New Roman" w:hAnsi="Times New Roman" w:cs="Times New Roman"/>
          <w:sz w:val="28"/>
          <w:lang w:val="kk-KZ"/>
        </w:rPr>
        <w:t xml:space="preserve">    </w:t>
      </w:r>
      <w:r w:rsidR="00B82AFB" w:rsidRPr="000577D3">
        <w:rPr>
          <w:rFonts w:ascii="Times New Roman" w:hAnsi="Times New Roman" w:cs="Times New Roman"/>
          <w:sz w:val="28"/>
          <w:lang w:val="kk-KZ"/>
        </w:rPr>
        <w:t>Кетбұға бабамыздың тұлғасын қалың қазақ елі «Абыз» ретінде  таниды. Өйткені, қазақ ұғымында Абыз-ежелден шешуші жоралғыларда басшылық жасайтын, әрі жауынгершілік жағдайында бата беретін,ірі қадамдарға болжамды жорамал жасайтын, салт-дәстүрге сай  қалыптасқан әлеуметтік тәртіптің негізгі қағидаларын жетік меңгерген аса беделді тұлға. Абыздардың негізі  қызметі-хан, қолбасшы төңірегінде болып болып ел тағдырына  ара түсу. Ғалымдар дерегіне сүйініп ресми тұжырым</w:t>
      </w:r>
      <w:r w:rsidR="007A7595" w:rsidRPr="000577D3">
        <w:rPr>
          <w:rFonts w:ascii="Times New Roman" w:hAnsi="Times New Roman" w:cs="Times New Roman"/>
          <w:sz w:val="28"/>
          <w:lang w:val="kk-KZ"/>
        </w:rPr>
        <w:t>ға қарастырсақ, мынадай қортынды жасалады. «Абыз деген сөз –арапша «хапыз» деп шығады.Ізгі әулие деген сөз. Бақсы өзі әулие орнында күтулі болады.Мінеки, бұл ескілік пен жаңаның жасаған бітімі»,- дейді М.Әуезов. «Қазақтың абыз ұғымы араптың «хафиз» деген сөзінің түрленген нұсқасы. Хафиз ( арапша –һафез, көпше түрі –һоффаз)</w:t>
      </w:r>
      <w:r w:rsidR="000E7660" w:rsidRPr="000577D3">
        <w:rPr>
          <w:rFonts w:ascii="Times New Roman" w:hAnsi="Times New Roman" w:cs="Times New Roman"/>
          <w:sz w:val="28"/>
          <w:lang w:val="kk-KZ"/>
        </w:rPr>
        <w:t>, ал,</w:t>
      </w:r>
      <w:r w:rsidR="000577D3" w:rsidRPr="000577D3">
        <w:rPr>
          <w:rFonts w:ascii="Times New Roman" w:hAnsi="Times New Roman" w:cs="Times New Roman"/>
          <w:sz w:val="28"/>
          <w:lang w:val="kk-KZ"/>
        </w:rPr>
        <w:t>парсы тілінде сақтаушы, еске жаттау қабылеті жоғары жан,өлең мен Құран Кәрімді жатқа айтушы деген мағнаны білдіреді». Абыздар жеке дара әлеуметтікдіни категория ретінде ерте орта ғасырда қалыптасқандықтан, қазақ қоғамында абыздар атқаратын міндеттерді бақсы,жырау , жауырыншы,жадышылар да атқара берген.Академик Ә.Х. Марғұланның «Ол кезде шала-пұла хат таныған кісісі болса,оны «Абыз» дейді екен. Ол абыз демек әуелде шаман діні</w:t>
      </w:r>
      <w:r w:rsidR="00640D88">
        <w:rPr>
          <w:rFonts w:ascii="Times New Roman" w:hAnsi="Times New Roman" w:cs="Times New Roman"/>
          <w:sz w:val="28"/>
          <w:lang w:val="kk-KZ"/>
        </w:rPr>
        <w:t>ндегілердің өз молдасына қоятын</w:t>
      </w:r>
      <w:r w:rsidR="000577D3" w:rsidRPr="000577D3">
        <w:rPr>
          <w:rFonts w:ascii="Times New Roman" w:hAnsi="Times New Roman" w:cs="Times New Roman"/>
          <w:sz w:val="28"/>
          <w:lang w:val="kk-KZ"/>
        </w:rPr>
        <w:t>»</w:t>
      </w:r>
      <w:r w:rsidR="00640D88">
        <w:rPr>
          <w:rFonts w:ascii="Times New Roman" w:hAnsi="Times New Roman" w:cs="Times New Roman"/>
          <w:sz w:val="28"/>
          <w:lang w:val="kk-KZ"/>
        </w:rPr>
        <w:t xml:space="preserve"> аты екен. Ежелгі бақсы жыраулардың бір тобы абыз деп атаған»-дейтіні де сондықтан</w:t>
      </w:r>
      <w:r w:rsidR="00857FE8">
        <w:rPr>
          <w:rFonts w:ascii="Times New Roman" w:hAnsi="Times New Roman" w:cs="Times New Roman"/>
          <w:sz w:val="28"/>
          <w:lang w:val="kk-KZ"/>
        </w:rPr>
        <w:t>.</w:t>
      </w:r>
      <w:r w:rsidR="0004169E">
        <w:rPr>
          <w:rFonts w:ascii="Times New Roman" w:hAnsi="Times New Roman" w:cs="Times New Roman"/>
          <w:sz w:val="28"/>
          <w:lang w:val="kk-KZ"/>
        </w:rPr>
        <w:t xml:space="preserve"> Бірақ ол тарих сынында шыңдалған Абыздардың шынайы бейнесіне қаяу түсірмесе керек. Ұлытауда Дешті Қыпшақтың Ұлық биі сайланған Кетбұғаны ел ағасы ретінде ардақтап, қара домбыраның киесі ретінде бағалай отырып, абыздық бейнесіндегі ұлы тұлғасын ерекше қадір тұтады. Заманы талап еткен  кезде, туған жерінің тыныштығы үшін алыс сапарға аттанып, сонау қияндағы Палестина жерінде Құлағу Елханымен бірге өз саясатын жүргізген Кетбұға бабамыз-Алаштың атасы, мемлекет қайраткері емей кім?! Ол өзінің жеке басының күйін күйттеп, немесе елінде таппаған  мансапты жат жерден іздейін деп қартайған шағында елден жырақ</w:t>
      </w:r>
      <w:r w:rsidR="00D61919">
        <w:rPr>
          <w:rFonts w:ascii="Times New Roman" w:hAnsi="Times New Roman" w:cs="Times New Roman"/>
          <w:sz w:val="28"/>
          <w:lang w:val="kk-KZ"/>
        </w:rPr>
        <w:t xml:space="preserve"> жерде жан тапсырмағаны анық. Халқымызда «Құдайсыз қурай да сынбайды», «Себепсіз шөлмек те сынбайды» деген сөз бар. Тарихи оқиғалар тізбегіне көз жіберсек, соның растығына тәнті болатын көзіміз бар. 1205 жылы Бұқтырма бойында Керей мен Найман жеңіліске ұшыраған соң, Найманның бір бөлігі меркітпен қосылып Сарыарқа даласына, бір бөлігі Күшіктің соңына өріп, Жетісуға, Шу өзені бойындағы қарақытайдың Гур ханына келді. Сол тұста Шыңғысхан мен жиырма жылға жуық соғысқан </w:t>
      </w:r>
      <w:r w:rsidR="00B17C58">
        <w:rPr>
          <w:rFonts w:ascii="Times New Roman" w:hAnsi="Times New Roman" w:cs="Times New Roman"/>
          <w:sz w:val="28"/>
          <w:lang w:val="kk-KZ"/>
        </w:rPr>
        <w:t xml:space="preserve">Найманның ірі өкілі Кетбұға би, жырау, абыз қарсылас жаудың баласы Жошыханмен араға сәл уақыт салып достық қатынас орнатады. Оларды </w:t>
      </w:r>
      <w:r w:rsidR="00437CAF">
        <w:rPr>
          <w:rFonts w:ascii="Times New Roman" w:hAnsi="Times New Roman" w:cs="Times New Roman"/>
          <w:sz w:val="28"/>
          <w:lang w:val="kk-KZ"/>
        </w:rPr>
        <w:t xml:space="preserve">тағдырлас болар деп кім ойлаған еді? Шыңғысхан мен оның ұрпақтары да Кетбұғаның, оның жақындарының ақыл-кеңесіне құлақ қоюын қалай түсінуге болады?. Оның себебі, тарихшы И.Қабышұлының дерегінде </w:t>
      </w:r>
      <w:r w:rsidR="00437CAF">
        <w:rPr>
          <w:rFonts w:ascii="Times New Roman" w:hAnsi="Times New Roman" w:cs="Times New Roman"/>
          <w:sz w:val="28"/>
          <w:lang w:val="kk-KZ"/>
        </w:rPr>
        <w:lastRenderedPageBreak/>
        <w:t>келтірілген 1206 жылы киіз туырлықты көшпенділер Онон жағасына құрылтайға жиналып, «тоғыз сирақты ақ ту көтеріп», Шыңғысты Моңғол империясының ұлы ханы етіп көтерген кезде, «сол империя құрылар қарсаңындағы моңғолдар -200 мың, керейлер-600 мың, наймандар-800 мың болған...» Керей, Найманның үлес салмағы моңғолдарға қандай болғаны айтпаса да түсінікті ғой. Темучин құрған моңғол тайпаларының бірлестігі алысты меңзегенстратегиялық жоспары бар импер</w:t>
      </w:r>
      <w:r w:rsidR="00A2542C">
        <w:rPr>
          <w:rFonts w:ascii="Times New Roman" w:hAnsi="Times New Roman" w:cs="Times New Roman"/>
          <w:sz w:val="28"/>
          <w:lang w:val="kk-KZ"/>
        </w:rPr>
        <w:t>иялық құрылымның негізін қалады, сөйтіп, Темучин иелігі «қалмақ-моңғол- мемлекеті атанып, ал Темучинның өзі «Шыңғыс қаған» лауазымын алды.</w:t>
      </w:r>
    </w:p>
    <w:p w:rsidR="00023163" w:rsidRDefault="00A2542C" w:rsidP="001264B7">
      <w:pPr>
        <w:spacing w:line="240" w:lineRule="auto"/>
        <w:jc w:val="both"/>
        <w:rPr>
          <w:rFonts w:ascii="Times New Roman" w:hAnsi="Times New Roman" w:cs="Times New Roman"/>
          <w:sz w:val="28"/>
          <w:lang w:val="kk-KZ"/>
        </w:rPr>
      </w:pPr>
      <w:r>
        <w:rPr>
          <w:rFonts w:ascii="Times New Roman" w:hAnsi="Times New Roman" w:cs="Times New Roman"/>
          <w:sz w:val="28"/>
          <w:lang w:val="kk-KZ"/>
        </w:rPr>
        <w:t>Дегенмен, Жошыханның ұстанған қағидасында сәл ерекшелік байқалады, тіпті, Шыңғыс жазбалары да оның Дешті-Қыпшақпен ертеден байланысы болғанын теріс демейді.1207 жылдары Ібір-Сібірді алғанда ғана емес, жалпы кейінгі соғыстарда да оның елге мейірімділік танытып отырғанын тарих жоққа шығармайды. Шыңғысхан Орта Азияны басып алуға дайындалды.1216 жылы Жошының меркіт пен найманды Ырғыз бойына дейін қуып келгені белгілі. Көпшілікке мәлім, 1216 жылғы Ырғыз-Торғай сағасындағы соғыс қазақ даласының дәл ортасында</w:t>
      </w:r>
      <w:r w:rsidR="00FF6A53">
        <w:rPr>
          <w:rFonts w:ascii="Times New Roman" w:hAnsi="Times New Roman" w:cs="Times New Roman"/>
          <w:sz w:val="28"/>
          <w:lang w:val="kk-KZ"/>
        </w:rPr>
        <w:t>, Ырғыз-Торғай арасында өтті. Жошы меркіттерді жеңіп,одан кейін Хорезм шах әскерімен шайқасты, бірақ,ешқандай дерек Найман елі 1216 жылы қырғын тапты демейді. Есесіне, Жошы мен Кетбұға ортасында екі жаққа да қолайлы келісім орнайды.Сыр бойында мазасыз Хорезм әскер басыларымен тіл табыса алмаған дала тайпалары Жошы қосындарына қосылды. Кетбұға бидің сартауыл еліне қарсы жорықта Жошы ханның жанынан табылуы осындай себептердің айғағы. Сөйтіп, Кетбұға Лев Гумелев жазатын «штаб бастығы», одан әрі Жошының биі,әрі аталық қызметін атқарады. Бұл Жошы үшін аса тиімді еді. Кетбұға абыздың арқасында мемлекеттік қызметті үйлестіру ісі жедел қарқынмен дамып, жергілікті тайпалар мен билік арасындағы қарым-қатынас</w:t>
      </w:r>
      <w:r w:rsidR="00660987">
        <w:rPr>
          <w:rFonts w:ascii="Times New Roman" w:hAnsi="Times New Roman" w:cs="Times New Roman"/>
          <w:sz w:val="28"/>
          <w:lang w:val="kk-KZ"/>
        </w:rPr>
        <w:t xml:space="preserve"> оңай жүзеге асты,ел дәулеті көбейіп, еңсесі көтерілуге оң ықпал етті. Олай болар қисыны бар. Найман елінің бұрыннан-ақ мемлекеттік жүйесі бар болатын. Тарих таразысы талқысынан өткен өзіндік қалыптасу жолы, ұстанған дәстүрі болды. Оның үстіне Шыңғысхан өзгелердің озық үлгісін өз қажетіне орай жетілдіре білетін қабылетті басшы еді. Оны жаулап алған елдің оң ісіне бөгет болмағаннан, салт-дәстүр, тілі-дініне қол сұқпағаннан-ақ аңғаруға болатын. Сонымен , 1219-1224 жылдары Монғолия жеріндегі наймандар бірнеше бөлікке бөлінсе де, меркітердей емес, Қазақстан аумағында ұлыс дәрежесі болмаса да,өзінің тайпалық бірлігін сақтап қалды.</w:t>
      </w:r>
      <w:r w:rsidR="00046217">
        <w:rPr>
          <w:rFonts w:ascii="Times New Roman" w:hAnsi="Times New Roman" w:cs="Times New Roman"/>
          <w:sz w:val="28"/>
          <w:lang w:val="kk-KZ"/>
        </w:rPr>
        <w:t xml:space="preserve"> Сонымен, моңғолдардың бағы жанып батысқа беті ашылды.Жаңа мемлекеттің іргесі Іле,Тарбағатай,Ертіс, Бұқтырмаға дейін жетіп, Орталық Азия тайпаларына жақындай түсті.Анығына жүгінер болсақ, Найман елі Шыңғыс ханға күші жетпегендіктен емес, өзінің ішкі саяси дағдарысынан шыға алмай бағынды. Тарихи деректерді зерделесеңіз, Моңғол, Шыңғыс пен Найман мемлекетінің арасында да «ата кегі» дейтін елеулі қарама-қайшылық, я болмаса тіресерлік елеулі негіз де жоқ. Оны жоғарыда дәйектедік. Оған қоса қарапайым мысал ретінде Таян ханның шешесі Гүрбестің: «Қайтесің, ол моңғолдар</w:t>
      </w:r>
      <w:r w:rsidR="00023163">
        <w:rPr>
          <w:rFonts w:ascii="Times New Roman" w:hAnsi="Times New Roman" w:cs="Times New Roman"/>
          <w:sz w:val="28"/>
          <w:lang w:val="kk-KZ"/>
        </w:rPr>
        <w:t xml:space="preserve"> қоңырсыған иісті, қомыт-қомыт киімді </w:t>
      </w:r>
      <w:r w:rsidR="00023163">
        <w:rPr>
          <w:rFonts w:ascii="Times New Roman" w:hAnsi="Times New Roman" w:cs="Times New Roman"/>
          <w:sz w:val="28"/>
          <w:lang w:val="kk-KZ"/>
        </w:rPr>
        <w:lastRenderedPageBreak/>
        <w:t>емес пе? Оны әкеліп қайтесің, аулақ жүргенің жөн</w:t>
      </w:r>
      <w:r w:rsidR="00046217">
        <w:rPr>
          <w:rFonts w:ascii="Times New Roman" w:hAnsi="Times New Roman" w:cs="Times New Roman"/>
          <w:sz w:val="28"/>
          <w:lang w:val="kk-KZ"/>
        </w:rPr>
        <w:t>»</w:t>
      </w:r>
      <w:r w:rsidR="00023163">
        <w:rPr>
          <w:rFonts w:ascii="Times New Roman" w:hAnsi="Times New Roman" w:cs="Times New Roman"/>
          <w:sz w:val="28"/>
          <w:lang w:val="kk-KZ"/>
        </w:rPr>
        <w:t xml:space="preserve">, - дегенін «Моңғолдың құпия шежіресі» де (199-тарау) жазады. Демек, Найман мемлекеті дүрілдеп тұрған кезінде Шыңғысхан кім еді ?. Осы тірлікті ойлағанда, дана қазақ айтатын Шыңғысханның «қарадан шыққан нағыз хан екені даусыз!». </w:t>
      </w:r>
    </w:p>
    <w:p w:rsidR="00AD639D" w:rsidRDefault="00023163" w:rsidP="001264B7">
      <w:pPr>
        <w:spacing w:line="240" w:lineRule="auto"/>
        <w:jc w:val="both"/>
        <w:rPr>
          <w:rFonts w:ascii="Times New Roman" w:hAnsi="Times New Roman" w:cs="Times New Roman"/>
          <w:sz w:val="28"/>
          <w:lang w:val="kk-KZ"/>
        </w:rPr>
      </w:pPr>
      <w:r>
        <w:rPr>
          <w:rFonts w:ascii="Times New Roman" w:hAnsi="Times New Roman" w:cs="Times New Roman"/>
          <w:sz w:val="28"/>
          <w:lang w:val="kk-KZ"/>
        </w:rPr>
        <w:t xml:space="preserve">Кетбұғаға оралсақ, ол Шыңғысхан мен Найман хандарының қанды қырғынын көріп, біліп өсті. Биліктің жөнсіздігі, елдің қасірет тартуы оның жанын жегідей жеді. Сол тығырықтан шығудың жолын іздеумен өмірбақи сергелдеңге түсті. Осы сынақтар оны </w:t>
      </w:r>
      <w:r w:rsidR="002B1EC2">
        <w:rPr>
          <w:rFonts w:ascii="Times New Roman" w:hAnsi="Times New Roman" w:cs="Times New Roman"/>
          <w:sz w:val="28"/>
          <w:lang w:val="kk-KZ"/>
        </w:rPr>
        <w:t>қиындықта мойымауға, қатерлі сәтте өлімге де бас тігуге үйретті. Сондықтан оның өзі де, өмірі де ел жанында мықтап орнықты. Жыраулық, батырлық, билік,қаһармандық болмысы аңызға айналып, қазақтың көрнекті ірі тұлғасының бірі болды. «Ақсақ құлан», «Ақсақ құлан-Жошы хан»,</w:t>
      </w:r>
      <w:r w:rsidR="00B17C58">
        <w:rPr>
          <w:rFonts w:ascii="Times New Roman" w:hAnsi="Times New Roman" w:cs="Times New Roman"/>
          <w:sz w:val="28"/>
          <w:lang w:val="kk-KZ"/>
        </w:rPr>
        <w:t xml:space="preserve"> </w:t>
      </w:r>
      <w:r w:rsidR="001E6114">
        <w:rPr>
          <w:rFonts w:ascii="Times New Roman" w:hAnsi="Times New Roman" w:cs="Times New Roman"/>
          <w:sz w:val="28"/>
          <w:lang w:val="kk-KZ"/>
        </w:rPr>
        <w:t xml:space="preserve"> «Нар идірген», «Ақсақал», «Жылан қайыс»,«Ел бірлігі», т.б. отызға  тарта</w:t>
      </w:r>
      <w:r w:rsidR="00F11955">
        <w:rPr>
          <w:rFonts w:ascii="Times New Roman" w:hAnsi="Times New Roman" w:cs="Times New Roman"/>
          <w:sz w:val="28"/>
          <w:lang w:val="kk-KZ"/>
        </w:rPr>
        <w:t xml:space="preserve"> күйлерінің шығу тарихы да тұнған әфсана. Оны көне дәуірдегі  қазақ әдебиетінің негізін қалаушы деп те айтады. Кетбұға жыраудың өмірі мен шығармашылығы туралы деректер «Шадтжарат ел-атрак» (Түркі шежіресі) кітабы мен халық аңыздарында кездеседі.</w:t>
      </w:r>
    </w:p>
    <w:p w:rsidR="00F11955" w:rsidRDefault="00F11955" w:rsidP="001264B7">
      <w:pPr>
        <w:spacing w:line="240" w:lineRule="auto"/>
        <w:jc w:val="both"/>
        <w:rPr>
          <w:rFonts w:ascii="Times New Roman" w:hAnsi="Times New Roman" w:cs="Times New Roman"/>
          <w:sz w:val="28"/>
          <w:lang w:val="kk-KZ"/>
        </w:rPr>
      </w:pPr>
      <w:r>
        <w:rPr>
          <w:rFonts w:ascii="Times New Roman" w:hAnsi="Times New Roman" w:cs="Times New Roman"/>
          <w:sz w:val="28"/>
          <w:lang w:val="kk-KZ"/>
        </w:rPr>
        <w:t xml:space="preserve">Мына дерек те еріксіз ойландырады. Бәлкім, тағдыр жазуы,шынында да алдағы күндердің жоспарын құрып қойған болар,өмірбаян беттерінде Кетбұға </w:t>
      </w:r>
      <w:r w:rsidR="008B00F1">
        <w:rPr>
          <w:rFonts w:ascii="Times New Roman" w:hAnsi="Times New Roman" w:cs="Times New Roman"/>
          <w:sz w:val="28"/>
          <w:lang w:val="kk-KZ"/>
        </w:rPr>
        <w:t>қаған әулетінен алғыс кетпеуінде мән бар шығар, кім біледі?!</w:t>
      </w:r>
      <w:r w:rsidR="004E2EBD">
        <w:rPr>
          <w:rFonts w:ascii="Times New Roman" w:hAnsi="Times New Roman" w:cs="Times New Roman"/>
          <w:sz w:val="28"/>
          <w:lang w:val="kk-KZ"/>
        </w:rPr>
        <w:t xml:space="preserve"> Бағаналы елінің тумасы,Ұлытау ауданын кеңес кезінде ұзақ жылдар басқарған, сол жердің  тумасы, Қазақстан Республикасының Мәдениет қайраткері. Ұлытау ауданының Құрметті азаматы Серік Тілеубаев «Ана тілі» газетіне жазған </w:t>
      </w:r>
      <w:r w:rsidR="00AB0A27">
        <w:rPr>
          <w:rFonts w:ascii="Times New Roman" w:hAnsi="Times New Roman" w:cs="Times New Roman"/>
          <w:sz w:val="28"/>
          <w:lang w:val="kk-KZ"/>
        </w:rPr>
        <w:t>«Елінің қамқоры болған» (16 қаңтар, 2014ж.) мақаласында : «1205 сиыр жылы Бұқтырма өзенінің Ертіске құяр сағасына жақын Шыңғыс ханның Сүбедей баһадүр бастаған 130 мыңдық әскерімен болған  қанды ұрыста, бүкіл Моңғол үстіртіне  танымал Найман хандығының көсемдерінің бірі, әйгілі Құба-текін ұзан, Меркіт Тоқтабек батыр және мыңдаған сарбаздар мерт болып,он екі жасар Кетбұға тұтқынға түседі. Осы жылдан бастап, ол Шыңғыс қолының сапында болады.</w:t>
      </w:r>
      <w:r w:rsidR="00EE3187">
        <w:rPr>
          <w:rFonts w:ascii="Times New Roman" w:hAnsi="Times New Roman" w:cs="Times New Roman"/>
          <w:sz w:val="28"/>
          <w:lang w:val="kk-KZ"/>
        </w:rPr>
        <w:t xml:space="preserve"> 1218 жылы Жошы Дешті-Қыпшақты иеленгеннен кейін оның әскер басы нояны, кеңесшісі, ұлы биі дәрежесіне дейін көтеріледі.Кетбұға 1207 қоян  жылы Жошы Сібірдің «орман халықтарын</w:t>
      </w:r>
      <w:r w:rsidR="00AB0A27">
        <w:rPr>
          <w:rFonts w:ascii="Times New Roman" w:hAnsi="Times New Roman" w:cs="Times New Roman"/>
          <w:sz w:val="28"/>
          <w:lang w:val="kk-KZ"/>
        </w:rPr>
        <w:t>»</w:t>
      </w:r>
      <w:r w:rsidR="00EE3187">
        <w:rPr>
          <w:rFonts w:ascii="Times New Roman" w:hAnsi="Times New Roman" w:cs="Times New Roman"/>
          <w:sz w:val="28"/>
          <w:lang w:val="kk-KZ"/>
        </w:rPr>
        <w:t xml:space="preserve"> бағындырған жорығынан бастап, ол қайтыс болғанға дейін бірге болады.Әр кезде Жошы әскерінің маңдай </w:t>
      </w:r>
      <w:r w:rsidR="00E94B15">
        <w:rPr>
          <w:rFonts w:ascii="Times New Roman" w:hAnsi="Times New Roman" w:cs="Times New Roman"/>
          <w:sz w:val="28"/>
          <w:lang w:val="kk-KZ"/>
        </w:rPr>
        <w:t>қосының  басқарған»,-деп жазды.</w:t>
      </w:r>
    </w:p>
    <w:p w:rsidR="0045691C" w:rsidRDefault="00E94B15" w:rsidP="001264B7">
      <w:pPr>
        <w:spacing w:line="240" w:lineRule="auto"/>
        <w:jc w:val="both"/>
        <w:rPr>
          <w:rFonts w:ascii="Times New Roman" w:hAnsi="Times New Roman" w:cs="Times New Roman"/>
          <w:sz w:val="28"/>
          <w:lang w:val="kk-KZ"/>
        </w:rPr>
      </w:pPr>
      <w:r>
        <w:rPr>
          <w:rFonts w:ascii="Times New Roman" w:hAnsi="Times New Roman" w:cs="Times New Roman"/>
          <w:sz w:val="28"/>
          <w:lang w:val="kk-KZ"/>
        </w:rPr>
        <w:t>Міне, бұл ғұмырламалық деректердің Кетбұға мен Жошыхан арасын жақындастыруға, өзара оңайырақ түсінікке келуге мүмкіндік ашары даусыз. Өйткені ,Жошы ханның тарихтың шынайлығына сенер болсақ, Шыңғыс ханныңүлкен ұлы , моңғол қолбасшысы бола тұра әке мен бала арасында түсінік,жақындық аз болғанын көреміз. Дегенімен, Жошының жүрегі сәл болса да кеңдеу, қазыргі қазақи жомарттыққа, байыптылыққа бейімдеу. Ол әке жанына түсінікпен ,байыппен қарайтыны сондықтан. Ашуын ақылға жеңгізе білетін,парасаттылықтың жоғары сатысын игерген данаға  жақын.</w:t>
      </w:r>
      <w:r w:rsidR="00532132">
        <w:rPr>
          <w:rFonts w:ascii="Times New Roman" w:hAnsi="Times New Roman" w:cs="Times New Roman"/>
          <w:sz w:val="28"/>
          <w:lang w:val="kk-KZ"/>
        </w:rPr>
        <w:t xml:space="preserve"> Оны әуелгі Қара Ертіс бойындағы хан ордасына қажет кезінде  әкесінің ордасын орналастырып, өзінің Ұлытау өңіріне жылжып қоныстануынан да байқаймыз. </w:t>
      </w:r>
      <w:r w:rsidR="00532132">
        <w:rPr>
          <w:rFonts w:ascii="Times New Roman" w:hAnsi="Times New Roman" w:cs="Times New Roman"/>
          <w:sz w:val="28"/>
          <w:lang w:val="kk-KZ"/>
        </w:rPr>
        <w:lastRenderedPageBreak/>
        <w:t>Бұған әлбетте, Кетбұғаның  әсері, ықпалы болмай қалған жоқ. Жошы ересен күш иесі, ер жүрек, алған бетінен қайтпайтын қайсар адам. Оған Кетбұға  сынды даналардың ақыл-кеңесі ауадай қажет. Соны Жошыхан орнымен пайдалана алады. Сөйтіп , моңғолдардың басқыншылық әскери жорықтарының бәріне  қатысқан аса ірі әскери басшы ретінде таныла отырып, Моңғол шапқыншылығынан кейін Қыпшақ даласында құрылған жаңа мемлекет-Жошы ұлысының негізінің қалаушы ретінде тарих</w:t>
      </w:r>
      <w:r w:rsidR="00FF3034">
        <w:rPr>
          <w:rFonts w:ascii="Times New Roman" w:hAnsi="Times New Roman" w:cs="Times New Roman"/>
          <w:sz w:val="28"/>
          <w:lang w:val="kk-KZ"/>
        </w:rPr>
        <w:t>қа жақсы атымен енді. Кезінде тарихтың атасы Геродот Ұлытау тауларын-  «Сақ таулары» деп атаған Ұлытау-көне дәуірден бері келе жатқан түркілердің мекені. «Бұл жерде Дала империясының ұлы ханы- Шыңғыс қаһанның үлкен ұлы-Жошы хан жатыр. Және бұл аймақ жазушы Ілияс Есенберлиннің шығармасындағы «Орда-Базар» қалашығы депте аталады. Мазарда Жошы ханмен бірге бәйбішесі Бектумыш ана жерленген. Ол Керей ханы Тоғырулдың</w:t>
      </w:r>
      <w:r w:rsidR="00DD41D1">
        <w:rPr>
          <w:rFonts w:ascii="Times New Roman" w:hAnsi="Times New Roman" w:cs="Times New Roman"/>
          <w:sz w:val="28"/>
          <w:lang w:val="kk-KZ"/>
        </w:rPr>
        <w:t xml:space="preserve"> кісінің қызы» (https// egemen.kz). </w:t>
      </w:r>
    </w:p>
    <w:p w:rsidR="00DD41D1" w:rsidRDefault="00DD41D1" w:rsidP="001264B7">
      <w:pPr>
        <w:spacing w:line="240" w:lineRule="auto"/>
        <w:jc w:val="both"/>
        <w:rPr>
          <w:rFonts w:ascii="Times New Roman" w:hAnsi="Times New Roman" w:cs="Times New Roman"/>
          <w:sz w:val="28"/>
          <w:lang w:val="kk-KZ"/>
        </w:rPr>
      </w:pPr>
      <w:r>
        <w:rPr>
          <w:rFonts w:ascii="Times New Roman" w:hAnsi="Times New Roman" w:cs="Times New Roman"/>
          <w:sz w:val="28"/>
          <w:lang w:val="kk-KZ"/>
        </w:rPr>
        <w:t>Жошыхан  мен Шыңғысханның Ұлытау өңірінде қалған із-таңбаларынан жаулықтың, өшпенділіктің белгісін табу қиынға соғатындай. Сырт жаудан қалай соғыссыз қорғануға болады ?. Әлбетте, үреймен күресу арқылы, парасатты ісіңмен, қатал үкімді дала заңының берік қағидасын қатаң сақтаумен жүзеге</w:t>
      </w:r>
      <w:r w:rsidR="00E8742E">
        <w:rPr>
          <w:rFonts w:ascii="Times New Roman" w:hAnsi="Times New Roman" w:cs="Times New Roman"/>
          <w:sz w:val="28"/>
          <w:lang w:val="kk-KZ"/>
        </w:rPr>
        <w:t xml:space="preserve"> аспақ. Міне, солардың шынайы бейнесін тарих бетіне өрнектеу шежіре-жырларда, аңыз-әңгімелерде, күй-дастандарда анық байқалады. Шыңғысхан-Жошыхан –Кетбұға сынды үш ірі тұлғамен өзара шебер байланысты солар ғана шынайы айта алады. Соны тарқатып, шынайы тағдыр тарауын түйіндеген</w:t>
      </w:r>
      <w:r w:rsidR="00771F11">
        <w:rPr>
          <w:rFonts w:ascii="Times New Roman" w:hAnsi="Times New Roman" w:cs="Times New Roman"/>
          <w:sz w:val="28"/>
          <w:lang w:val="kk-KZ"/>
        </w:rPr>
        <w:t xml:space="preserve"> ғалым, тарих ғылымдар</w:t>
      </w:r>
      <w:r w:rsidR="00C6424A">
        <w:rPr>
          <w:rFonts w:ascii="Times New Roman" w:hAnsi="Times New Roman" w:cs="Times New Roman"/>
          <w:sz w:val="28"/>
          <w:lang w:val="kk-KZ"/>
        </w:rPr>
        <w:t>ының докторы, профессор Жамбыл А</w:t>
      </w:r>
      <w:r w:rsidR="00771F11">
        <w:rPr>
          <w:rFonts w:ascii="Times New Roman" w:hAnsi="Times New Roman" w:cs="Times New Roman"/>
          <w:sz w:val="28"/>
          <w:lang w:val="kk-KZ"/>
        </w:rPr>
        <w:t>рты</w:t>
      </w:r>
      <w:r w:rsidR="00C6424A">
        <w:rPr>
          <w:rFonts w:ascii="Times New Roman" w:hAnsi="Times New Roman" w:cs="Times New Roman"/>
          <w:sz w:val="28"/>
          <w:lang w:val="kk-KZ"/>
        </w:rPr>
        <w:t>қбаев: «Осы себептерден біз 1216 жылы батысқа аттанған Жошы хан мен сол кезде Найман елінің билігін қолына алған Қетбұқа арасында келсім болды деп есептейміз. Біз әр түрлі деректерді салыстыра келе Кетбұқаның аталық қызметі 1216 жылдан басталды деп айтуға негіз бар деп ойлаймыз».-дейді (Жамбыл Омари, «Кетбұға-жырау, аталық, қолбасшы», Тарихи-танымдық кітап, 147-бет, Астана-2015). Сол бір келісім елдің бірлігін сақтап қалуда зор маңызға ие болды. Оны тарих бүгінге «Ұлытау- Жошыхан-Кетбұға» киесімен ұштастырады. Осы өңірдегі ел тағдырына қатысты маңызды</w:t>
      </w:r>
      <w:r w:rsidR="00D92409">
        <w:rPr>
          <w:rFonts w:ascii="Times New Roman" w:hAnsi="Times New Roman" w:cs="Times New Roman"/>
          <w:sz w:val="28"/>
          <w:lang w:val="kk-KZ"/>
        </w:rPr>
        <w:t xml:space="preserve"> </w:t>
      </w:r>
      <w:r>
        <w:rPr>
          <w:rFonts w:ascii="Times New Roman" w:hAnsi="Times New Roman" w:cs="Times New Roman"/>
          <w:sz w:val="28"/>
          <w:lang w:val="kk-KZ"/>
        </w:rPr>
        <w:t xml:space="preserve"> </w:t>
      </w:r>
      <w:r w:rsidR="001337B9">
        <w:rPr>
          <w:rFonts w:ascii="Times New Roman" w:hAnsi="Times New Roman" w:cs="Times New Roman"/>
          <w:sz w:val="28"/>
          <w:lang w:val="kk-KZ"/>
        </w:rPr>
        <w:t xml:space="preserve"> оқиғалар осы үш өсіммен тығыз өрбитіні де содан. «Ақсақ құлан» күйінің тарихы, оның сан саққа жүгіртіп, мың құбылуы да осыны көрсетеді. Шыңғычхан мен Найман, Керей бертінде «өштескен ата жау» болуы керек еді, бірақ олай болып шықпады, Жошы мен Кетбұға да қарама-қайшы тап өкілі болса керекті. Әйтсе де, олар шынайы достықтың әлемдік үлгісін көрсетті. Осы жайларды саралаған да ғана К</w:t>
      </w:r>
      <w:r w:rsidR="004E367C">
        <w:rPr>
          <w:rFonts w:ascii="Times New Roman" w:hAnsi="Times New Roman" w:cs="Times New Roman"/>
          <w:sz w:val="28"/>
          <w:lang w:val="kk-KZ"/>
        </w:rPr>
        <w:t>етбұғаның тарих сахнасынан алар орны айқындала түседі. Соны зерделесек, саясат бүркемелеген Шыңғыс хан мен Жошыханға  қатысты тағы бір ақиқат, құпиясына қол жеткіземіз</w:t>
      </w:r>
      <w:r w:rsidR="001264B7">
        <w:rPr>
          <w:rFonts w:ascii="Times New Roman" w:hAnsi="Times New Roman" w:cs="Times New Roman"/>
          <w:sz w:val="28"/>
          <w:lang w:val="kk-KZ"/>
        </w:rPr>
        <w:t>. Бұл да қазақ елінің  саясаттан тартқан жаласының бетін ашады.</w:t>
      </w:r>
    </w:p>
    <w:p w:rsidR="001264B7" w:rsidRDefault="001264B7" w:rsidP="0004169E">
      <w:pPr>
        <w:spacing w:line="240" w:lineRule="auto"/>
        <w:rPr>
          <w:rFonts w:ascii="Times New Roman" w:hAnsi="Times New Roman" w:cs="Times New Roman"/>
          <w:sz w:val="28"/>
          <w:lang w:val="kk-KZ"/>
        </w:rPr>
      </w:pPr>
    </w:p>
    <w:p w:rsidR="001264B7" w:rsidRPr="001264B7" w:rsidRDefault="001264B7" w:rsidP="001264B7">
      <w:pPr>
        <w:spacing w:after="0" w:line="240" w:lineRule="auto"/>
        <w:jc w:val="right"/>
        <w:rPr>
          <w:rFonts w:ascii="Times New Roman" w:hAnsi="Times New Roman" w:cs="Times New Roman"/>
          <w:b/>
          <w:i/>
          <w:sz w:val="28"/>
          <w:lang w:val="kk-KZ"/>
        </w:rPr>
      </w:pPr>
      <w:r w:rsidRPr="001264B7">
        <w:rPr>
          <w:rFonts w:ascii="Times New Roman" w:hAnsi="Times New Roman" w:cs="Times New Roman"/>
          <w:b/>
          <w:i/>
          <w:sz w:val="28"/>
          <w:lang w:val="kk-KZ"/>
        </w:rPr>
        <w:t>Тоға</w:t>
      </w:r>
      <w:r>
        <w:rPr>
          <w:rFonts w:ascii="Times New Roman" w:hAnsi="Times New Roman" w:cs="Times New Roman"/>
          <w:b/>
          <w:i/>
          <w:sz w:val="28"/>
          <w:lang w:val="kk-KZ"/>
        </w:rPr>
        <w:t>н</w:t>
      </w:r>
      <w:r w:rsidRPr="001264B7">
        <w:rPr>
          <w:rFonts w:ascii="Times New Roman" w:hAnsi="Times New Roman" w:cs="Times New Roman"/>
          <w:b/>
          <w:i/>
          <w:sz w:val="28"/>
          <w:lang w:val="kk-KZ"/>
        </w:rPr>
        <w:t>бай қажы Құлманұлы</w:t>
      </w:r>
    </w:p>
    <w:p w:rsidR="001264B7" w:rsidRPr="001264B7" w:rsidRDefault="001264B7" w:rsidP="001264B7">
      <w:pPr>
        <w:spacing w:after="0" w:line="240" w:lineRule="auto"/>
        <w:jc w:val="right"/>
        <w:rPr>
          <w:rFonts w:ascii="Times New Roman" w:hAnsi="Times New Roman" w:cs="Times New Roman"/>
          <w:b/>
          <w:i/>
          <w:sz w:val="28"/>
          <w:lang w:val="kk-KZ"/>
        </w:rPr>
      </w:pPr>
      <w:r w:rsidRPr="001264B7">
        <w:rPr>
          <w:rFonts w:ascii="Times New Roman" w:hAnsi="Times New Roman" w:cs="Times New Roman"/>
          <w:b/>
          <w:i/>
          <w:sz w:val="28"/>
          <w:lang w:val="kk-KZ"/>
        </w:rPr>
        <w:t>өлкетанушы-журналист</w:t>
      </w:r>
    </w:p>
    <w:p w:rsidR="0045691C" w:rsidRDefault="0045691C" w:rsidP="0004169E">
      <w:pPr>
        <w:spacing w:line="240" w:lineRule="auto"/>
        <w:rPr>
          <w:rFonts w:ascii="Times New Roman" w:hAnsi="Times New Roman" w:cs="Times New Roman"/>
          <w:sz w:val="28"/>
          <w:lang w:val="kk-KZ"/>
        </w:rPr>
      </w:pPr>
    </w:p>
    <w:p w:rsidR="00AD639D" w:rsidRDefault="00AD639D" w:rsidP="0004169E">
      <w:pPr>
        <w:spacing w:line="240" w:lineRule="auto"/>
        <w:rPr>
          <w:rFonts w:ascii="Times New Roman" w:hAnsi="Times New Roman" w:cs="Times New Roman"/>
          <w:sz w:val="28"/>
          <w:lang w:val="kk-KZ"/>
        </w:rPr>
      </w:pPr>
    </w:p>
    <w:p w:rsidR="00AD639D" w:rsidRDefault="00AD639D" w:rsidP="0004169E">
      <w:pPr>
        <w:spacing w:line="240" w:lineRule="auto"/>
        <w:rPr>
          <w:rFonts w:ascii="Times New Roman" w:hAnsi="Times New Roman" w:cs="Times New Roman"/>
          <w:sz w:val="28"/>
          <w:lang w:val="kk-KZ"/>
        </w:rPr>
      </w:pPr>
    </w:p>
    <w:p w:rsidR="00B82AFB" w:rsidRDefault="00B17C58" w:rsidP="0004169E">
      <w:pPr>
        <w:spacing w:line="240" w:lineRule="auto"/>
        <w:rPr>
          <w:rFonts w:ascii="Times New Roman" w:hAnsi="Times New Roman" w:cs="Times New Roman"/>
          <w:sz w:val="28"/>
          <w:lang w:val="kk-KZ"/>
        </w:rPr>
      </w:pPr>
      <w:r>
        <w:rPr>
          <w:rFonts w:ascii="Times New Roman" w:hAnsi="Times New Roman" w:cs="Times New Roman"/>
          <w:sz w:val="28"/>
          <w:lang w:val="kk-KZ"/>
        </w:rPr>
        <w:t xml:space="preserve"> </w:t>
      </w:r>
      <w:r w:rsidR="0004169E">
        <w:rPr>
          <w:rFonts w:ascii="Times New Roman" w:hAnsi="Times New Roman" w:cs="Times New Roman"/>
          <w:sz w:val="28"/>
          <w:lang w:val="kk-KZ"/>
        </w:rPr>
        <w:t xml:space="preserve">     </w:t>
      </w:r>
      <w:r w:rsidR="00857FE8">
        <w:rPr>
          <w:rFonts w:ascii="Times New Roman" w:hAnsi="Times New Roman" w:cs="Times New Roman"/>
          <w:sz w:val="28"/>
          <w:lang w:val="kk-KZ"/>
        </w:rPr>
        <w:t xml:space="preserve"> </w:t>
      </w:r>
    </w:p>
    <w:p w:rsidR="0004169E" w:rsidRDefault="0004169E">
      <w:pPr>
        <w:rPr>
          <w:rFonts w:ascii="Times New Roman" w:hAnsi="Times New Roman" w:cs="Times New Roman"/>
          <w:sz w:val="28"/>
          <w:lang w:val="kk-KZ"/>
        </w:rPr>
      </w:pPr>
    </w:p>
    <w:p w:rsidR="0004169E" w:rsidRDefault="0004169E">
      <w:pPr>
        <w:rPr>
          <w:rFonts w:ascii="Times New Roman" w:hAnsi="Times New Roman" w:cs="Times New Roman"/>
          <w:sz w:val="28"/>
          <w:lang w:val="kk-KZ"/>
        </w:rPr>
      </w:pPr>
    </w:p>
    <w:p w:rsidR="00BB47DE" w:rsidRDefault="00BB47DE">
      <w:pPr>
        <w:rPr>
          <w:rFonts w:ascii="Times New Roman" w:hAnsi="Times New Roman" w:cs="Times New Roman"/>
          <w:sz w:val="28"/>
          <w:lang w:val="kk-KZ"/>
        </w:rPr>
      </w:pPr>
    </w:p>
    <w:p w:rsidR="00BB47DE" w:rsidRPr="000577D3" w:rsidRDefault="00BB47DE">
      <w:pPr>
        <w:rPr>
          <w:rFonts w:ascii="Times New Roman" w:hAnsi="Times New Roman" w:cs="Times New Roman"/>
          <w:sz w:val="28"/>
          <w:lang w:val="kk-KZ"/>
        </w:rPr>
      </w:pPr>
    </w:p>
    <w:sectPr w:rsidR="00BB47DE" w:rsidRPr="000577D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EFF" w:usb1="C0007843"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1835"/>
    <w:rsid w:val="00023163"/>
    <w:rsid w:val="0004169E"/>
    <w:rsid w:val="00046217"/>
    <w:rsid w:val="000577D3"/>
    <w:rsid w:val="000E7660"/>
    <w:rsid w:val="001264B7"/>
    <w:rsid w:val="001337B9"/>
    <w:rsid w:val="001E6114"/>
    <w:rsid w:val="002B1EC2"/>
    <w:rsid w:val="00303655"/>
    <w:rsid w:val="00437CAF"/>
    <w:rsid w:val="0045691C"/>
    <w:rsid w:val="004E2EBD"/>
    <w:rsid w:val="004E367C"/>
    <w:rsid w:val="00532132"/>
    <w:rsid w:val="00640D88"/>
    <w:rsid w:val="00660987"/>
    <w:rsid w:val="00771F11"/>
    <w:rsid w:val="007A7595"/>
    <w:rsid w:val="0080267C"/>
    <w:rsid w:val="00857FE8"/>
    <w:rsid w:val="008B00F1"/>
    <w:rsid w:val="00A2542C"/>
    <w:rsid w:val="00AB0A27"/>
    <w:rsid w:val="00AD639D"/>
    <w:rsid w:val="00B17C58"/>
    <w:rsid w:val="00B82AFB"/>
    <w:rsid w:val="00BB47DE"/>
    <w:rsid w:val="00C6424A"/>
    <w:rsid w:val="00C81835"/>
    <w:rsid w:val="00D61919"/>
    <w:rsid w:val="00D92409"/>
    <w:rsid w:val="00DD41D1"/>
    <w:rsid w:val="00E8742E"/>
    <w:rsid w:val="00E94B15"/>
    <w:rsid w:val="00EE3187"/>
    <w:rsid w:val="00F11955"/>
    <w:rsid w:val="00FB55E8"/>
    <w:rsid w:val="00FF3034"/>
    <w:rsid w:val="00FF6A5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DCF1E"/>
  <w15:chartTrackingRefBased/>
  <w15:docId w15:val="{D1D80039-45D0-4478-95BE-A47DDB3DA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366</TotalTime>
  <Pages>1</Pages>
  <Words>1726</Words>
  <Characters>9843</Characters>
  <Application>Microsoft Office Word</Application>
  <DocSecurity>0</DocSecurity>
  <Lines>82</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dc:creator>
  <cp:keywords/>
  <dc:description/>
  <cp:lastModifiedBy>Admi</cp:lastModifiedBy>
  <cp:revision>19</cp:revision>
  <dcterms:created xsi:type="dcterms:W3CDTF">2022-09-09T11:28:00Z</dcterms:created>
  <dcterms:modified xsi:type="dcterms:W3CDTF">2022-09-14T08:52:00Z</dcterms:modified>
</cp:coreProperties>
</file>