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62AB" w:rsidRDefault="00AD62AB">
      <w:pPr>
        <w:spacing w:line="1" w:lineRule="exact"/>
      </w:pPr>
    </w:p>
    <w:p w:rsidR="00AD62AB" w:rsidRDefault="00AD62AB">
      <w:pPr>
        <w:framePr w:w="2669" w:h="422" w:hRule="exact" w:wrap="none" w:vAnchor="page" w:hAnchor="page" w:x="1748" w:y="355"/>
      </w:pPr>
    </w:p>
    <w:p w:rsidR="00AD62AB" w:rsidRDefault="00ED64B4" w:rsidP="00ED64B4">
      <w:pPr>
        <w:framePr w:w="3256" w:h="961" w:hRule="exact" w:wrap="none" w:vAnchor="page" w:hAnchor="page" w:x="8011" w:y="301"/>
      </w:pPr>
      <w:r>
        <w:t xml:space="preserve">           </w:t>
      </w:r>
      <w:bookmarkStart w:id="0" w:name="_GoBack"/>
      <w:bookmarkEnd w:id="0"/>
      <w:r>
        <w:t>Шарайна №43</w:t>
      </w:r>
    </w:p>
    <w:p w:rsidR="00ED64B4" w:rsidRDefault="00ED64B4" w:rsidP="00ED64B4">
      <w:pPr>
        <w:framePr w:w="3256" w:h="961" w:hRule="exact" w:wrap="none" w:vAnchor="page" w:hAnchor="page" w:x="8011" w:y="301"/>
      </w:pPr>
      <w:r>
        <w:t xml:space="preserve">               29 қараша</w:t>
      </w:r>
    </w:p>
    <w:p w:rsidR="00AD62AB" w:rsidRDefault="00E30536">
      <w:pPr>
        <w:pStyle w:val="20"/>
        <w:framePr w:wrap="none" w:vAnchor="page" w:hAnchor="page" w:x="1700" w:y="1190"/>
        <w:pBdr>
          <w:bottom w:val="single" w:sz="4" w:space="0" w:color="auto"/>
        </w:pBdr>
        <w:spacing w:after="0"/>
      </w:pPr>
      <w:r>
        <w:t>КӨКЕЙТЕСТІ</w:t>
      </w:r>
    </w:p>
    <w:p w:rsidR="00AD62AB" w:rsidRDefault="00E30536">
      <w:pPr>
        <w:pStyle w:val="11"/>
        <w:framePr w:w="8515" w:h="2347" w:hRule="exact" w:wrap="none" w:vAnchor="page" w:hAnchor="page" w:x="1700" w:y="1684"/>
        <w:spacing w:after="40"/>
      </w:pPr>
      <w:bookmarkStart w:id="1" w:name="bookmark0"/>
      <w:r>
        <w:t>ҚҰМАРЛЫҚТАН</w:t>
      </w:r>
      <w:bookmarkEnd w:id="1"/>
    </w:p>
    <w:p w:rsidR="00AD62AB" w:rsidRDefault="00E30536">
      <w:pPr>
        <w:pStyle w:val="11"/>
        <w:framePr w:w="8515" w:h="2347" w:hRule="exact" w:wrap="none" w:vAnchor="page" w:hAnchor="page" w:x="1700" w:y="1684"/>
        <w:spacing w:after="40"/>
      </w:pPr>
      <w:r>
        <w:t>ЖАПА ШЕККЕНДЕР САНЫ</w:t>
      </w:r>
    </w:p>
    <w:p w:rsidR="00AD62AB" w:rsidRDefault="00E30536">
      <w:pPr>
        <w:pStyle w:val="11"/>
        <w:framePr w:w="8515" w:h="2347" w:hRule="exact" w:wrap="none" w:vAnchor="page" w:hAnchor="page" w:x="1700" w:y="1684"/>
        <w:spacing w:after="120"/>
      </w:pPr>
      <w:r>
        <w:t>АРТА ТҮСУДЕ</w:t>
      </w:r>
    </w:p>
    <w:p w:rsidR="00AD62AB" w:rsidRDefault="00E30536">
      <w:pPr>
        <w:pStyle w:val="22"/>
        <w:framePr w:w="8515" w:h="2347" w:hRule="exact" w:wrap="none" w:vAnchor="page" w:hAnchor="page" w:x="1700" w:y="1684"/>
      </w:pPr>
      <w:bookmarkStart w:id="2" w:name="bookmark4"/>
      <w:r>
        <w:t>Президент Қасым-Жомарт Тоқаев Ұлттық құрылтайдың үшінші отырысында қауіпті кесел - лудомания, яғни, құмарпаздық мәселесін де тілге тиек етті.</w:t>
      </w:r>
      <w:bookmarkEnd w:id="2"/>
    </w:p>
    <w:p w:rsidR="00AD62AB" w:rsidRDefault="00E30536">
      <w:pPr>
        <w:pStyle w:val="1"/>
        <w:framePr w:w="2717" w:h="10214" w:hRule="exact" w:wrap="none" w:vAnchor="page" w:hAnchor="page" w:x="1700" w:y="4497"/>
      </w:pPr>
      <w:r>
        <w:t>“Кейбір мәліметтерге қарасақ, 400 мыңға жуық азамат - букме- керлік кеңселер мен казинолар- дың тұрақты клиенті. Бұл - тұтас бір қаланың халық санына па- ра-пар көрсеткіш. Шын мәнінде, лудомания - бейбіт күнде елдің шырқын бұзып жатқан қатер. Соның кесірінен талай шаңырақ шайқалды. Талай азамат заң бұ- зып, қылмысқа ұрынды. Құмар ойын үшін қарызға батып, өзіне қол жұмсаған жандар туралы ха- барлар, өкінішке қарай, күн сай- ын тарап жатады. Бұл дерт жас ұрпаққа өте үлкен зиян келтіреді. Онлайн-ойындар балалардың күнделікті ермегіне айналып ба- рады. Құзырлы органдар былтыр интернет-казиноның белгісі бар 4 мыңнан астам сайтты бұғатта- ды», - деп атап өтті Президент.</w:t>
      </w:r>
    </w:p>
    <w:p w:rsidR="00AD62AB" w:rsidRDefault="00E30536">
      <w:pPr>
        <w:pStyle w:val="1"/>
        <w:framePr w:w="2717" w:h="10214" w:hRule="exact" w:wrap="none" w:vAnchor="page" w:hAnchor="page" w:x="1700" w:y="4497"/>
        <w:jc w:val="both"/>
      </w:pPr>
      <w:r>
        <w:t>Лудомания - адам өмірінде негативті тұрғыдан басым рөл ойнайтын, әлеуметтік, кәсіби, материалдық тұрғыдан және отбасылық құндылықтардың төмендеуіне әкелетін патоло- гиялық ойын құмарлығы. Азарт адамдарды тек материалдық шығынға ұшыратқан жоқ, сон- дай-ақ, рухани тұрғыда да әбден азғындатты. Лудомандар - құ- мар ойынның шырмауына түскен адамдар. Казино мен букмекер- лік компаниялар жұмысы барын- ша қарқынды дамыған кезден бері «лудомания» деген термин кеңінен қолданыла бастады. Ау- рулардың халықаралық класси- фикациясы бойынша лудомания аурулар тізіміне енгізілген. Құ- мар ойынның соңына түскендер дүние-мүлкінен айырылғаны өз алдына, ажырасып, дымсыз қалып жатады. Мұндай жағдай Қазақстан қоғамына да таңсық емес. Ойынқұмарлардың көбеюі салдарынан елімізде лудоман- дарды емдейтін арнайы орта- лықтар да ашылған. Денсаулық</w:t>
      </w:r>
    </w:p>
    <w:p w:rsidR="00AD62AB" w:rsidRDefault="00E30536">
      <w:pPr>
        <w:framePr w:wrap="none" w:vAnchor="page" w:hAnchor="page" w:x="4628" w:y="4492"/>
        <w:rPr>
          <w:sz w:val="2"/>
          <w:szCs w:val="2"/>
        </w:rPr>
      </w:pPr>
      <w:r>
        <w:rPr>
          <w:noProof/>
          <w:lang w:val="ru-RU" w:eastAsia="ru-RU" w:bidi="ar-SA"/>
        </w:rPr>
        <w:drawing>
          <wp:inline distT="0" distB="0" distL="0" distR="0">
            <wp:extent cx="3498850" cy="1871345"/>
            <wp:effectExtent l="0" t="0" r="0" b="0"/>
            <wp:docPr id="1" name="Picut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349885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2AB" w:rsidRDefault="00E30536">
      <w:pPr>
        <w:pStyle w:val="1"/>
        <w:framePr w:w="2717" w:h="7219" w:hRule="exact" w:wrap="none" w:vAnchor="page" w:hAnchor="page" w:x="4576" w:y="7497"/>
        <w:ind w:firstLine="0"/>
      </w:pPr>
      <w:r>
        <w:t>сақтау министрлігінің ұсынған ақпараттарына сенсек, елімізде ойын құмарлықтан жапа шеккен- дердің саны отыз алты мыңнан асып жығылады. Адам баласын екі дүниеде зиянға ұшыратып, бақытсыздыққа душар ететін рухани дерттердің бірі - құмар ойнау. Жалпы, құмар ойындары- ның зардабы елдің дамуына кері әсерін тигізіп, адамның кері ке- туіне ықпал ететіндігін нақты ұғы- нуғатиіспіз. Ел болып, бесігімізді түзетеміз десек, жастарымызға бұл дерттің зиянын барынша ұғындыруымыз қажет.</w:t>
      </w:r>
    </w:p>
    <w:p w:rsidR="00AD62AB" w:rsidRDefault="00E30536">
      <w:pPr>
        <w:pStyle w:val="1"/>
        <w:framePr w:w="2717" w:h="7219" w:hRule="exact" w:wrap="none" w:vAnchor="page" w:hAnchor="page" w:x="4576" w:y="7497"/>
      </w:pPr>
      <w:r>
        <w:t>Лудоманияның кесірінен еліміздегі отбасы институты күйреуде. Сарапшылардың ай- туынша, ерлі-зайыптылардың ажырасу фактілерінің жиіле- уіне де құмар ойын әсер етіп отыр. Атап айтқанда, ажырасу оқиғаларының 40%-ы ерлі-за- йыптылардың бірінің жеңіл ақ- шаға құмартуының салдарынан болады. Қазақстан Республи- касы Бас прокуратурасының деректеріне сәйкес, 2022 жылы 157 мыңнан астам қылмыстық құқық бұзушылық жасалған, оның 20 %-ы немесе 31 мыңнан астамы құмар ойындар не- гізінде жасалған. Ал, шарасыз күйге түскендері өз-өзіне қол жұмсауға дейін барып жатады.</w:t>
      </w:r>
    </w:p>
    <w:p w:rsidR="00AD62AB" w:rsidRDefault="00E30536">
      <w:pPr>
        <w:pStyle w:val="1"/>
        <w:framePr w:w="2760" w:h="7205" w:hRule="exact" w:wrap="none" w:vAnchor="page" w:hAnchor="page" w:x="7456" w:y="7492"/>
        <w:spacing w:after="200"/>
        <w:ind w:firstLine="0"/>
      </w:pPr>
      <w:r>
        <w:t>2022 жылғы статистикалық де- ректерге сәйкес, 3 676 суицид фактісі тіркелсе, оның әрбір бесіншісін құмар ойынға әуес адам жасаған. Соңғы үш жылда қазақстандықтар құмар ойын- дарға 1 трлн. теңгеден астам қаражат салған. Мемлекет бас- шысы Қасым-Жомарт Тоқаев- тың төрағалығымен өткен Қа-уіпсіздік Кеңесінің отырысында халық арасындағы құмар ой- ынға тәуелділік мәселелері жан- жақты талқыланған болатын. Ел Президенті өз сөзінде: «Соңғы жылдары елімізде құмар ойынға тәуелділік белең алып барады. Кейбір отбасылар үшін бұл үл- кен қасіретке айналды. Лудо- манияға қарсы күресте тәрбие ісі мен түсіндіру жұмыстарына ерекше мән берілуге тиіс», - деп атап өткен болатын. Құмар ойынның құмарлығынан шыға алмай, талай жас құрдымға кет- ті. Мәселені уақыттың еншісі- не қалдырмай, тиісінше дұрыс әрекет жасап, жастарымызды дерттен сауықтыруымыз қажет.</w:t>
      </w:r>
    </w:p>
    <w:p w:rsidR="00AD62AB" w:rsidRDefault="00E30536">
      <w:pPr>
        <w:pStyle w:val="1"/>
        <w:framePr w:w="2760" w:h="7205" w:hRule="exact" w:wrap="none" w:vAnchor="page" w:hAnchor="page" w:x="7456" w:y="7492"/>
        <w:ind w:firstLine="0"/>
        <w:jc w:val="right"/>
      </w:pPr>
      <w:r>
        <w:rPr>
          <w:b/>
          <w:bCs/>
        </w:rPr>
        <w:t>Айжан АУКЕНОВА, Ұлытау облысының қылмыс- тық істер жөніндегі маман- дандырылған ауданаралық сотының сот әкімшісі басшысы.</w:t>
      </w:r>
    </w:p>
    <w:p w:rsidR="00AD62AB" w:rsidRDefault="00AD62AB">
      <w:pPr>
        <w:spacing w:line="1" w:lineRule="exact"/>
      </w:pPr>
    </w:p>
    <w:sectPr w:rsidR="00AD62AB">
      <w:pgSz w:w="11900" w:h="16840"/>
      <w:pgMar w:top="360" w:right="360" w:bottom="360" w:left="360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A238C" w:rsidRDefault="009A238C">
      <w:r>
        <w:separator/>
      </w:r>
    </w:p>
  </w:endnote>
  <w:endnote w:type="continuationSeparator" w:id="0">
    <w:p w:rsidR="009A238C" w:rsidRDefault="009A23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1002AFF" w:usb1="C0000002" w:usb2="00000008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A238C" w:rsidRDefault="009A238C"/>
  </w:footnote>
  <w:footnote w:type="continuationSeparator" w:id="0">
    <w:p w:rsidR="009A238C" w:rsidRDefault="009A238C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62AB"/>
    <w:rsid w:val="002327CF"/>
    <w:rsid w:val="009A238C"/>
    <w:rsid w:val="00AD62AB"/>
    <w:rsid w:val="00E30536"/>
    <w:rsid w:val="00ED6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57FF9"/>
  <w15:docId w15:val="{2D0FD9E9-4445-4CA7-89B5-B76C1A938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ahoma" w:eastAsia="Tahoma" w:hAnsi="Tahoma" w:cs="Tahoma"/>
        <w:sz w:val="24"/>
        <w:szCs w:val="24"/>
        <w:lang w:val="kk-KZ" w:eastAsia="kk-KZ" w:bidi="kk-KZ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"/>
    <w:rPr>
      <w:rFonts w:ascii="Arial" w:eastAsia="Arial" w:hAnsi="Arial" w:cs="Arial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character" w:customStyle="1" w:styleId="2">
    <w:name w:val="Основной текст (2)_"/>
    <w:basedOn w:val="a0"/>
    <w:link w:val="20"/>
    <w:rPr>
      <w:rFonts w:ascii="Arial" w:eastAsia="Arial" w:hAnsi="Arial" w:cs="Arial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10">
    <w:name w:val="Заголовок №1_"/>
    <w:basedOn w:val="a0"/>
    <w:link w:val="11"/>
    <w:rPr>
      <w:rFonts w:ascii="Arial" w:eastAsia="Arial" w:hAnsi="Arial" w:cs="Arial"/>
      <w:b w:val="0"/>
      <w:bCs w:val="0"/>
      <w:i w:val="0"/>
      <w:iCs w:val="0"/>
      <w:smallCaps w:val="0"/>
      <w:strike w:val="0"/>
      <w:sz w:val="46"/>
      <w:szCs w:val="46"/>
      <w:u w:val="none"/>
    </w:rPr>
  </w:style>
  <w:style w:type="character" w:customStyle="1" w:styleId="21">
    <w:name w:val="Заголовок №2_"/>
    <w:basedOn w:val="a0"/>
    <w:link w:val="22"/>
    <w:rPr>
      <w:rFonts w:ascii="Microsoft Sans Serif" w:eastAsia="Microsoft Sans Serif" w:hAnsi="Microsoft Sans Serif" w:cs="Microsoft Sans Serif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paragraph" w:customStyle="1" w:styleId="1">
    <w:name w:val="Основной текст1"/>
    <w:basedOn w:val="a"/>
    <w:link w:val="a3"/>
    <w:pPr>
      <w:ind w:firstLine="180"/>
    </w:pPr>
    <w:rPr>
      <w:rFonts w:ascii="Arial" w:eastAsia="Arial" w:hAnsi="Arial" w:cs="Arial"/>
      <w:sz w:val="17"/>
      <w:szCs w:val="17"/>
    </w:rPr>
  </w:style>
  <w:style w:type="paragraph" w:customStyle="1" w:styleId="20">
    <w:name w:val="Основной текст (2)"/>
    <w:basedOn w:val="a"/>
    <w:link w:val="2"/>
    <w:pPr>
      <w:spacing w:after="180"/>
      <w:ind w:firstLine="660"/>
    </w:pPr>
    <w:rPr>
      <w:rFonts w:ascii="Arial" w:eastAsia="Arial" w:hAnsi="Arial" w:cs="Arial"/>
      <w:sz w:val="19"/>
      <w:szCs w:val="19"/>
    </w:rPr>
  </w:style>
  <w:style w:type="paragraph" w:customStyle="1" w:styleId="11">
    <w:name w:val="Заголовок №1"/>
    <w:basedOn w:val="a"/>
    <w:link w:val="10"/>
    <w:pPr>
      <w:spacing w:after="80"/>
      <w:outlineLvl w:val="0"/>
    </w:pPr>
    <w:rPr>
      <w:rFonts w:ascii="Arial" w:eastAsia="Arial" w:hAnsi="Arial" w:cs="Arial"/>
      <w:sz w:val="46"/>
      <w:szCs w:val="46"/>
    </w:rPr>
  </w:style>
  <w:style w:type="paragraph" w:customStyle="1" w:styleId="22">
    <w:name w:val="Заголовок №2"/>
    <w:basedOn w:val="a"/>
    <w:link w:val="21"/>
    <w:pPr>
      <w:spacing w:line="276" w:lineRule="auto"/>
      <w:ind w:firstLine="140"/>
      <w:outlineLvl w:val="1"/>
    </w:pPr>
    <w:rPr>
      <w:rFonts w:ascii="Microsoft Sans Serif" w:eastAsia="Microsoft Sans Serif" w:hAnsi="Microsoft Sans Serif" w:cs="Microsoft Sans Serif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560</Words>
  <Characters>3195</Characters>
  <Application>Microsoft Office Word</Application>
  <DocSecurity>0</DocSecurity>
  <Lines>26</Lines>
  <Paragraphs>7</Paragraphs>
  <ScaleCrop>false</ScaleCrop>
  <Company/>
  <LinksUpToDate>false</LinksUpToDate>
  <CharactersWithSpaces>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</cp:lastModifiedBy>
  <cp:revision>5</cp:revision>
  <dcterms:created xsi:type="dcterms:W3CDTF">2024-12-08T14:47:00Z</dcterms:created>
  <dcterms:modified xsi:type="dcterms:W3CDTF">2024-12-08T14:58:00Z</dcterms:modified>
</cp:coreProperties>
</file>