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i w:val="1"/>
          <w:sz w:val="26"/>
          <w:szCs w:val="26"/>
        </w:rPr>
      </w:pPr>
      <w:bookmarkStart w:colFirst="0" w:colLast="0" w:name="_heading=h.gjdgxs" w:id="0"/>
      <w:bookmarkEnd w:id="0"/>
      <w:r w:rsidDel="00000000" w:rsidR="00000000" w:rsidRPr="00000000">
        <w:rPr>
          <w:rFonts w:ascii="Times New Roman" w:cs="Times New Roman" w:eastAsia="Times New Roman" w:hAnsi="Times New Roman"/>
          <w:i w:val="1"/>
          <w:sz w:val="26"/>
          <w:szCs w:val="26"/>
          <w:rtl w:val="0"/>
        </w:rPr>
        <w:t xml:space="preserve">из Википедии</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u w:val="single"/>
        </w:rPr>
      </w:pPr>
      <w:bookmarkStart w:colFirst="0" w:colLast="0" w:name="_heading=h.u1l05wcg5nkk" w:id="1"/>
      <w:bookmarkEnd w:id="1"/>
      <w:r w:rsidDel="00000000" w:rsidR="00000000" w:rsidRPr="00000000">
        <w:rPr>
          <w:rFonts w:ascii="Times New Roman" w:cs="Times New Roman" w:eastAsia="Times New Roman" w:hAnsi="Times New Roman"/>
          <w:sz w:val="26"/>
          <w:szCs w:val="26"/>
          <w:u w:val="single"/>
          <w:rtl w:val="0"/>
        </w:rPr>
        <w:t xml:space="preserve">Земли и промысел Строгановых</w:t>
      </w:r>
    </w:p>
    <w:p w:rsidR="00000000" w:rsidDel="00000000" w:rsidP="00000000" w:rsidRDefault="00000000" w:rsidRPr="00000000" w14:paraId="00000003">
      <w:pPr>
        <w:jc w:val="both"/>
        <w:rPr>
          <w:rFonts w:ascii="Times New Roman" w:cs="Times New Roman" w:eastAsia="Times New Roman" w:hAnsi="Times New Roman"/>
          <w:sz w:val="26"/>
          <w:szCs w:val="26"/>
        </w:rPr>
      </w:pPr>
      <w:bookmarkStart w:colFirst="0" w:colLast="0" w:name="_heading=h.iovbhzcrpljj" w:id="2"/>
      <w:bookmarkEnd w:id="2"/>
      <w:r w:rsidDel="00000000" w:rsidR="00000000" w:rsidRPr="00000000">
        <w:rPr>
          <w:rFonts w:ascii="Times New Roman" w:cs="Times New Roman" w:eastAsia="Times New Roman" w:hAnsi="Times New Roman"/>
          <w:sz w:val="26"/>
          <w:szCs w:val="26"/>
          <w:rtl w:val="0"/>
        </w:rPr>
        <w:t xml:space="preserve">В Соли-Вычегодской его сын </w:t>
      </w:r>
      <w:r w:rsidDel="00000000" w:rsidR="00000000" w:rsidRPr="00000000">
        <w:rPr>
          <w:rFonts w:ascii="Times New Roman" w:cs="Times New Roman" w:eastAsia="Times New Roman" w:hAnsi="Times New Roman"/>
          <w:b w:val="1"/>
          <w:sz w:val="26"/>
          <w:szCs w:val="26"/>
          <w:rtl w:val="0"/>
        </w:rPr>
        <w:t xml:space="preserve">Аникей (Аника, Аникий, Иоанникий) Строганов </w:t>
      </w:r>
      <w:r w:rsidDel="00000000" w:rsidR="00000000" w:rsidRPr="00000000">
        <w:rPr>
          <w:rFonts w:ascii="Times New Roman" w:cs="Times New Roman" w:eastAsia="Times New Roman" w:hAnsi="Times New Roman"/>
          <w:sz w:val="26"/>
          <w:szCs w:val="26"/>
          <w:rtl w:val="0"/>
        </w:rPr>
        <w:t xml:space="preserve">завёл солеваренный промысел. В большинстве источников указывается, что это произошло в 1515 году (что маловероятно, — тогда ему было лишь 18 лет); А. А. Введенский указывает (Торговый дом XVI—XVII вв. — Л., 1926. — С. 26, 88), что 18 февраля 1526 года он «</w:t>
      </w:r>
      <w:r w:rsidDel="00000000" w:rsidR="00000000" w:rsidRPr="00000000">
        <w:rPr>
          <w:rFonts w:ascii="Times New Roman" w:cs="Times New Roman" w:eastAsia="Times New Roman" w:hAnsi="Times New Roman"/>
          <w:i w:val="1"/>
          <w:sz w:val="26"/>
          <w:szCs w:val="26"/>
          <w:rtl w:val="0"/>
        </w:rPr>
        <w:t xml:space="preserve">купил у Я. Ф. Бизимова треть варницы без цырена и треть варничного места за две гривны</w:t>
      </w:r>
      <w:r w:rsidDel="00000000" w:rsidR="00000000" w:rsidRPr="00000000">
        <w:rPr>
          <w:rFonts w:ascii="Times New Roman" w:cs="Times New Roman" w:eastAsia="Times New Roman" w:hAnsi="Times New Roman"/>
          <w:sz w:val="26"/>
          <w:szCs w:val="26"/>
          <w:rtl w:val="0"/>
        </w:rPr>
        <w:t xml:space="preserve">»; 15 июля 1540 — «</w:t>
      </w:r>
      <w:r w:rsidDel="00000000" w:rsidR="00000000" w:rsidRPr="00000000">
        <w:rPr>
          <w:rFonts w:ascii="Times New Roman" w:cs="Times New Roman" w:eastAsia="Times New Roman" w:hAnsi="Times New Roman"/>
          <w:i w:val="1"/>
          <w:sz w:val="26"/>
          <w:szCs w:val="26"/>
          <w:rtl w:val="0"/>
        </w:rPr>
        <w:t xml:space="preserve">у В. и Д. Вароницких варницу с цыреном и местом за семнадцать рублей</w:t>
      </w:r>
      <w:r w:rsidDel="00000000" w:rsidR="00000000" w:rsidRPr="00000000">
        <w:rPr>
          <w:rFonts w:ascii="Times New Roman" w:cs="Times New Roman" w:eastAsia="Times New Roman" w:hAnsi="Times New Roman"/>
          <w:sz w:val="26"/>
          <w:szCs w:val="26"/>
          <w:rtl w:val="0"/>
        </w:rPr>
        <w:t xml:space="preserve">»; а грамоту царя Ивана IV «</w:t>
      </w:r>
      <w:r w:rsidDel="00000000" w:rsidR="00000000" w:rsidRPr="00000000">
        <w:rPr>
          <w:rFonts w:ascii="Times New Roman" w:cs="Times New Roman" w:eastAsia="Times New Roman" w:hAnsi="Times New Roman"/>
          <w:i w:val="1"/>
          <w:sz w:val="26"/>
          <w:szCs w:val="26"/>
          <w:rtl w:val="0"/>
        </w:rPr>
        <w:t xml:space="preserve">на пустое место под варницу с податными льготами на шесть лет</w:t>
      </w:r>
      <w:r w:rsidDel="00000000" w:rsidR="00000000" w:rsidRPr="00000000">
        <w:rPr>
          <w:rFonts w:ascii="Times New Roman" w:cs="Times New Roman" w:eastAsia="Times New Roman" w:hAnsi="Times New Roman"/>
          <w:sz w:val="26"/>
          <w:szCs w:val="26"/>
          <w:rtl w:val="0"/>
        </w:rPr>
        <w:t xml:space="preserve">» — в 1550 году.</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апреля 1517 года сыновья Федора Лукича Строганова, — </w:t>
      </w:r>
      <w:r w:rsidDel="00000000" w:rsidR="00000000" w:rsidRPr="00000000">
        <w:rPr>
          <w:rFonts w:ascii="Times New Roman" w:cs="Times New Roman" w:eastAsia="Times New Roman" w:hAnsi="Times New Roman"/>
          <w:b w:val="1"/>
          <w:sz w:val="26"/>
          <w:szCs w:val="26"/>
          <w:rtl w:val="0"/>
        </w:rPr>
        <w:t xml:space="preserve">Осип, Степан и Владимир</w:t>
      </w:r>
      <w:r w:rsidDel="00000000" w:rsidR="00000000" w:rsidRPr="00000000">
        <w:rPr>
          <w:rFonts w:ascii="Times New Roman" w:cs="Times New Roman" w:eastAsia="Times New Roman" w:hAnsi="Times New Roman"/>
          <w:sz w:val="26"/>
          <w:szCs w:val="26"/>
          <w:rtl w:val="0"/>
        </w:rPr>
        <w:t xml:space="preserve"> получили от князя Василия Ивановича жалованную грамоту на «Соль Качаловскую».</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Аники было трое сыновей: </w:t>
      </w:r>
      <w:r w:rsidDel="00000000" w:rsidR="00000000" w:rsidRPr="00000000">
        <w:rPr>
          <w:rFonts w:ascii="Times New Roman" w:cs="Times New Roman" w:eastAsia="Times New Roman" w:hAnsi="Times New Roman"/>
          <w:b w:val="1"/>
          <w:sz w:val="26"/>
          <w:szCs w:val="26"/>
          <w:rtl w:val="0"/>
        </w:rPr>
        <w:t xml:space="preserve">Яков</w:t>
      </w:r>
      <w:r w:rsidDel="00000000" w:rsidR="00000000" w:rsidRPr="00000000">
        <w:rPr>
          <w:rFonts w:ascii="Times New Roman" w:cs="Times New Roman" w:eastAsia="Times New Roman" w:hAnsi="Times New Roman"/>
          <w:sz w:val="26"/>
          <w:szCs w:val="26"/>
          <w:rtl w:val="0"/>
        </w:rPr>
        <w:t xml:space="preserve"> (его ветвь по мужской линии угасла после смерти его внука Даниила), </w:t>
      </w:r>
      <w:r w:rsidDel="00000000" w:rsidR="00000000" w:rsidRPr="00000000">
        <w:rPr>
          <w:rFonts w:ascii="Times New Roman" w:cs="Times New Roman" w:eastAsia="Times New Roman" w:hAnsi="Times New Roman"/>
          <w:b w:val="1"/>
          <w:sz w:val="26"/>
          <w:szCs w:val="26"/>
          <w:rtl w:val="0"/>
        </w:rPr>
        <w:t xml:space="preserve">Григорий</w:t>
      </w:r>
      <w:r w:rsidDel="00000000" w:rsidR="00000000" w:rsidRPr="00000000">
        <w:rPr>
          <w:rFonts w:ascii="Times New Roman" w:cs="Times New Roman" w:eastAsia="Times New Roman" w:hAnsi="Times New Roman"/>
          <w:sz w:val="26"/>
          <w:szCs w:val="26"/>
          <w:rtl w:val="0"/>
        </w:rPr>
        <w:t xml:space="preserve"> (его единственный сын Никита умер холостым) и </w:t>
      </w:r>
      <w:r w:rsidDel="00000000" w:rsidR="00000000" w:rsidRPr="00000000">
        <w:rPr>
          <w:rFonts w:ascii="Times New Roman" w:cs="Times New Roman" w:eastAsia="Times New Roman" w:hAnsi="Times New Roman"/>
          <w:b w:val="1"/>
          <w:sz w:val="26"/>
          <w:szCs w:val="26"/>
          <w:rtl w:val="0"/>
        </w:rPr>
        <w:t xml:space="preserve">Семен</w:t>
      </w:r>
      <w:r w:rsidDel="00000000" w:rsidR="00000000" w:rsidRPr="00000000">
        <w:rPr>
          <w:rFonts w:ascii="Times New Roman" w:cs="Times New Roman" w:eastAsia="Times New Roman" w:hAnsi="Times New Roman"/>
          <w:sz w:val="26"/>
          <w:szCs w:val="26"/>
          <w:rtl w:val="0"/>
        </w:rPr>
        <w:t xml:space="preserve">, от которого произошли остальные Строгановы.</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4 апреля 1558 года</w:t>
      </w:r>
      <w:r w:rsidDel="00000000" w:rsidR="00000000" w:rsidRPr="00000000">
        <w:rPr>
          <w:rFonts w:ascii="Times New Roman" w:cs="Times New Roman" w:eastAsia="Times New Roman" w:hAnsi="Times New Roman"/>
          <w:sz w:val="26"/>
          <w:szCs w:val="26"/>
          <w:rtl w:val="0"/>
        </w:rPr>
        <w:t xml:space="preserve"> царь Иван Васильевич Грозный пожаловал его второму сыну </w:t>
      </w:r>
      <w:r w:rsidDel="00000000" w:rsidR="00000000" w:rsidRPr="00000000">
        <w:rPr>
          <w:rFonts w:ascii="Times New Roman" w:cs="Times New Roman" w:eastAsia="Times New Roman" w:hAnsi="Times New Roman"/>
          <w:b w:val="1"/>
          <w:sz w:val="26"/>
          <w:szCs w:val="26"/>
          <w:rtl w:val="0"/>
        </w:rPr>
        <w:t xml:space="preserve">Григорию</w:t>
      </w:r>
      <w:r w:rsidDel="00000000" w:rsidR="00000000" w:rsidRPr="00000000">
        <w:rPr>
          <w:rFonts w:ascii="Times New Roman" w:cs="Times New Roman" w:eastAsia="Times New Roman" w:hAnsi="Times New Roman"/>
          <w:sz w:val="26"/>
          <w:szCs w:val="26"/>
          <w:rtl w:val="0"/>
        </w:rPr>
        <w:t xml:space="preserve"> огромные владения на земли Уральского Прикамья — по реке Каме (3,5 млн десятин «пустынных земель» на Северо-Западном Урале по обе стороны Камы от устья Лысьвы до реки Чусовой).</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16 августа 1566 года </w:t>
      </w:r>
      <w:r w:rsidDel="00000000" w:rsidR="00000000" w:rsidRPr="00000000">
        <w:rPr>
          <w:rFonts w:ascii="Times New Roman" w:cs="Times New Roman" w:eastAsia="Times New Roman" w:hAnsi="Times New Roman"/>
          <w:sz w:val="26"/>
          <w:szCs w:val="26"/>
          <w:rtl w:val="0"/>
        </w:rPr>
        <w:t xml:space="preserve">земли Строгановых были взяты в опричнину, то есть в специальный удел Ивана Грозного — в 1565-1572 гг. — с особой территорией, войском и государственным аппаратом, доходы с которого поступали в гос.казну.</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25 марта 1568 года</w:t>
      </w:r>
      <w:r w:rsidDel="00000000" w:rsidR="00000000" w:rsidRPr="00000000">
        <w:rPr>
          <w:rFonts w:ascii="Times New Roman" w:cs="Times New Roman" w:eastAsia="Times New Roman" w:hAnsi="Times New Roman"/>
          <w:sz w:val="26"/>
          <w:szCs w:val="26"/>
          <w:rtl w:val="0"/>
        </w:rPr>
        <w:t xml:space="preserve"> жалованную грамоту на земли по реке Чусовой получил старший сын Аникея, </w:t>
      </w:r>
      <w:r w:rsidDel="00000000" w:rsidR="00000000" w:rsidRPr="00000000">
        <w:rPr>
          <w:rFonts w:ascii="Times New Roman" w:cs="Times New Roman" w:eastAsia="Times New Roman" w:hAnsi="Times New Roman"/>
          <w:b w:val="1"/>
          <w:sz w:val="26"/>
          <w:szCs w:val="26"/>
          <w:rtl w:val="0"/>
        </w:rPr>
        <w:t xml:space="preserve">Яков</w:t>
      </w:r>
      <w:r w:rsidDel="00000000" w:rsidR="00000000" w:rsidRPr="00000000">
        <w:rPr>
          <w:rFonts w:ascii="Times New Roman" w:cs="Times New Roman" w:eastAsia="Times New Roman" w:hAnsi="Times New Roman"/>
          <w:sz w:val="26"/>
          <w:szCs w:val="26"/>
          <w:rtl w:val="0"/>
        </w:rPr>
        <w:t xml:space="preserve">: под 1568 годом в Казани упоминался двор Оникия Строганова.</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Строгановы, развивая в своих владениях земледелие, солеваренные, рыбные, охотничьи и рудные промыслы, строили города, крепости, с помощью своих военных дружин подавляли восстания местных народностей и присоединяли к России новые территории в Предуралье, на Урале и в Сибири.</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Строгановы обратились к царю с просьбой выделить им земли по реке Тоболу «от устьев и до вершин», чтобы продвинуть влияние в Сибирь. В 1574 году была выпущена царская грамота, удовлетворяющая эту просьбу.</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1572 году татарский хан Кучум начал нападать на пермские вотчины Строгановых. К восставшим присоединились другие народности. Были сожжены несколько деревень, ограблены и убиты «торговые люди». Царская грамота от 6 августа 1572 года содержала план усмирения восставших черемисов, причем его должны были осуществить сами Строгановы. Строгановы усмирили бунт и уведомили царя, что восставшими руководил хан Кучум, а также о том, что хан ввел запрет на дань Москве со стороны ногайцев, вотяков, остяков и черемис. Постоянные набеги со стороны местного населения мешали развитию Пермского края, и царь в 1574 году разрешил Строгановым иметь собственное войско. В 1578 году войска Ивана Грозного совершили поход против волжских казаков, ограбивших государеву казну, направленную на строительство Астраханского кремля. Строгановы, узнав об этом, решили привлечь поволжских казаков для охраны своих поселений. На Волгу были посланы вербовщики. Грамота, отправленная от Строгановых Ермаку Тимофеевичу по кличке Тукмак (волк) в апреле 1579 года гласит: «</w:t>
      </w:r>
      <w:r w:rsidDel="00000000" w:rsidR="00000000" w:rsidRPr="00000000">
        <w:rPr>
          <w:rFonts w:ascii="Times New Roman" w:cs="Times New Roman" w:eastAsia="Times New Roman" w:hAnsi="Times New Roman"/>
          <w:i w:val="1"/>
          <w:sz w:val="26"/>
          <w:szCs w:val="26"/>
          <w:rtl w:val="0"/>
        </w:rPr>
        <w:t xml:space="preserve">Имеем крепости и земли, но мало дружины: идите к нам оборонять Великую Пермь и восточный край христианства</w:t>
      </w:r>
      <w:r w:rsidDel="00000000" w:rsidR="00000000" w:rsidRPr="00000000">
        <w:rPr>
          <w:rFonts w:ascii="Times New Roman" w:cs="Times New Roman" w:eastAsia="Times New Roman" w:hAnsi="Times New Roman"/>
          <w:sz w:val="26"/>
          <w:szCs w:val="26"/>
          <w:rtl w:val="0"/>
        </w:rPr>
        <w:t xml:space="preserve">». В июне того же года Ермак с дружиной казаков прибыл к Строгановым.</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Строгановы оплатили военные походы Ермака против сибирских татар и других народностей. Только первые два из них обошлись в крупную по тем временам сумму — 20 тысяч рублей. Сибирский поход Ермака 1581 года также был оплачен Строгановыми. Снаряжение дружины обошлось более чем в 10 тысяч рублей. После взятия столицы Сибирского ханства Искер (Сибер) Иван Грозный был извещен о сибирской победе. В ответ были получены дары и благодарность.</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Семён Аникеевич Строганов и внуки Аникея — </w:t>
      </w:r>
      <w:r w:rsidDel="00000000" w:rsidR="00000000" w:rsidRPr="00000000">
        <w:rPr>
          <w:rFonts w:ascii="Times New Roman" w:cs="Times New Roman" w:eastAsia="Times New Roman" w:hAnsi="Times New Roman"/>
          <w:b w:val="1"/>
          <w:sz w:val="26"/>
          <w:szCs w:val="26"/>
          <w:rtl w:val="0"/>
        </w:rPr>
        <w:t xml:space="preserve">Максим Яковлевич Строганов</w:t>
      </w:r>
      <w:r w:rsidDel="00000000" w:rsidR="00000000" w:rsidRPr="00000000">
        <w:rPr>
          <w:rFonts w:ascii="Times New Roman" w:cs="Times New Roman" w:eastAsia="Times New Roman" w:hAnsi="Times New Roman"/>
          <w:sz w:val="26"/>
          <w:szCs w:val="26"/>
          <w:rtl w:val="0"/>
        </w:rPr>
        <w:t xml:space="preserve"> и </w:t>
      </w:r>
      <w:r w:rsidDel="00000000" w:rsidR="00000000" w:rsidRPr="00000000">
        <w:rPr>
          <w:rFonts w:ascii="Times New Roman" w:cs="Times New Roman" w:eastAsia="Times New Roman" w:hAnsi="Times New Roman"/>
          <w:b w:val="1"/>
          <w:sz w:val="26"/>
          <w:szCs w:val="26"/>
          <w:rtl w:val="0"/>
        </w:rPr>
        <w:t xml:space="preserve">Никита Григорьевич Строганов</w:t>
      </w:r>
      <w:r w:rsidDel="00000000" w:rsidR="00000000" w:rsidRPr="00000000">
        <w:rPr>
          <w:rFonts w:ascii="Times New Roman" w:cs="Times New Roman" w:eastAsia="Times New Roman" w:hAnsi="Times New Roman"/>
          <w:sz w:val="26"/>
          <w:szCs w:val="26"/>
          <w:rtl w:val="0"/>
        </w:rPr>
        <w:t xml:space="preserve"> призвали в 1581 году Ермака с отрядом для похода в Сибирь. Н. М. Карамзин назвал Семёна Аникеевича Строганова «русским Пизарро».</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bfUf1QsHFoprHld/KygXy9Lw==">AMUW2mUTYu1a8OrhR005IykfC7nL7nt4yVOqetihEVHcka+JtvIwbf2582SiSbnDI7iOC1ZZAzcPDcwfzgVmXdTgPs35oWnIB//jFvsggyPKBJqAzKYd16FDb199ST5sv5eHiOJFAnNl+2TDDqwt0ksY2kBCP8rK+02DI5LCgRTgIAVYgNnogK8=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2021-05-23T22:46:00Z</dcterms:created>
  <dc:creator>Galina Jirkova</dc:creator>
</cp:coreProperties>
</file>