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EnvVault</w:t>
      </w:r>
    </w:p>
    <w:p>
      <w:pPr>
        <w:jc w:val="center"/>
      </w:pPr>
      <w:r>
        <w:rPr>
          <w:b/>
          <w:color w:val="444488"/>
          <w:sz w:val="32"/>
        </w:rPr>
        <w:t>Product Requirements Document (PRD)</w:t>
      </w:r>
    </w:p>
    <w:p>
      <w:pPr>
        <w:jc w:val="center"/>
      </w:pPr>
      <w:r>
        <w:rPr>
          <w:i/>
          <w:sz w:val="26"/>
        </w:rPr>
        <w:t>ML-Powered Encrypted Secrets Manager with Anomaly Detection</w:t>
      </w:r>
    </w:p>
    <w:p/>
    <w:p>
      <w:pPr>
        <w:jc w:val="center"/>
      </w:pPr>
      <w:r>
        <w:rPr>
          <w:sz w:val="22"/>
        </w:rPr>
        <w:t>Version 1.0  |  Author: Ayushman Bhatnagar  |  April 2026</w:t>
      </w:r>
    </w:p>
    <w:p/>
    <w:p/>
    <w:p>
      <w:pPr>
        <w:pStyle w:val="Heading1"/>
      </w:pPr>
      <w:r>
        <w:t>1. Executive Summary</w:t>
      </w:r>
    </w:p>
    <w:p>
      <w:r>
        <w:rPr>
          <w:b w:val="0"/>
          <w:i w:val="0"/>
          <w:sz w:val="22"/>
        </w:rPr>
        <w:t>EnvVault is a full-stack, ML-powered secrets management platform designed to securely store, manage, and audit application secrets (API keys, database credentials, tokens) with intelligent anomaly detection. The system uses AES-256-GCM encryption for data at rest, role-based access control, rate limiting, and a Machine Learning service powered by Isolation Forest to detect suspicious access patterns in real-time.</w:t>
      </w:r>
    </w:p>
    <w:p>
      <w:r>
        <w:rPr>
          <w:b/>
          <w:i w:val="0"/>
          <w:sz w:val="22"/>
        </w:rPr>
        <w:t>Key Differentiators:</w:t>
      </w:r>
    </w:p>
    <w:p>
      <w:pPr>
        <w:pStyle w:val="ListBullet"/>
      </w:pPr>
      <w:r>
        <w:t>AES-256-GCM authenticated encryption for all stored secrets</w:t>
      </w:r>
    </w:p>
    <w:p>
      <w:pPr>
        <w:pStyle w:val="ListBullet"/>
      </w:pPr>
      <w:r>
        <w:t>Real-time anomaly detection on every access using Isolation Forest</w:t>
      </w:r>
    </w:p>
    <w:p>
      <w:pPr>
        <w:pStyle w:val="ListBullet"/>
      </w:pPr>
      <w:r>
        <w:t>MLflow-tracked experiments with automatic model promotion (champion alias)</w:t>
      </w:r>
    </w:p>
    <w:p>
      <w:pPr>
        <w:pStyle w:val="ListBullet"/>
      </w:pPr>
      <w:r>
        <w:t>Containerized microservices (frontend, backend, ML, MLflow) via Docker Compose</w:t>
      </w:r>
    </w:p>
    <w:p>
      <w:pPr>
        <w:pStyle w:val="ListBullet"/>
      </w:pPr>
      <w:r>
        <w:t>Production-grade CI/CD pipeline using GitHub Actions + AWS ECR</w:t>
      </w:r>
    </w:p>
    <w:p>
      <w:pPr>
        <w:pStyle w:val="ListBullet"/>
      </w:pPr>
      <w:r>
        <w:t>Cloud-ready infrastructure: AWS ECS Fargate + ALB via CloudFormation</w:t>
      </w:r>
    </w:p>
    <w:p>
      <w:pPr>
        <w:pStyle w:val="Heading1"/>
      </w:pPr>
      <w:r>
        <w:t>2. Problem Statement</w:t>
      </w:r>
    </w:p>
    <w:p>
      <w:r>
        <w:rPr>
          <w:b w:val="0"/>
          <w:i w:val="0"/>
          <w:sz w:val="22"/>
        </w:rPr>
        <w:t>Modern applications require dozens of secrets (API keys, DB passwords, OAuth tokens) that are often stored in plaintext .env files, hardcoded in code, or shared via insecure channels. Even when encrypted vaults exist, organizations lack visibility into who accessed what, when, and from where — making it nearly impossible to detect credential exfiltration or insider threats in real-time.</w:t>
      </w:r>
    </w:p>
    <w:p>
      <w:r>
        <w:rPr>
          <w:b/>
          <w:i w:val="0"/>
          <w:sz w:val="22"/>
        </w:rPr>
        <w:t>EnvVault Solves:</w:t>
      </w:r>
    </w:p>
    <w:p>
      <w:pPr>
        <w:pStyle w:val="ListBullet"/>
      </w:pPr>
      <w:r>
        <w:t>Plaintext storage of sensitive credentials</w:t>
      </w:r>
    </w:p>
    <w:p>
      <w:pPr>
        <w:pStyle w:val="ListBullet"/>
      </w:pPr>
      <w:r>
        <w:t>Lack of access auditing for security compliance</w:t>
      </w:r>
    </w:p>
    <w:p>
      <w:pPr>
        <w:pStyle w:val="ListBullet"/>
      </w:pPr>
      <w:r>
        <w:t>No real-time detection of suspicious access patterns</w:t>
      </w:r>
    </w:p>
    <w:p>
      <w:pPr>
        <w:pStyle w:val="ListBullet"/>
      </w:pPr>
      <w:r>
        <w:t>Difficult collaboration across developer/admin/viewer roles</w:t>
      </w:r>
    </w:p>
    <w:p>
      <w:pPr>
        <w:pStyle w:val="ListBullet"/>
      </w:pPr>
      <w:r>
        <w:t>No automated alerting on off-hours bulk credential reads</w:t>
      </w:r>
    </w:p>
    <w:p>
      <w:pPr>
        <w:pStyle w:val="Heading1"/>
      </w:pPr>
      <w:r>
        <w:t>3. System Architecture</w:t>
      </w:r>
    </w:p>
    <w:p>
      <w:pPr>
        <w:pStyle w:val="Heading2"/>
      </w:pPr>
      <w:r>
        <w:t>3.1 High-Level Architecture</w:t>
      </w:r>
    </w:p>
    <w:p>
      <w:r>
        <w:rPr>
          <w:b w:val="0"/>
          <w:i w:val="0"/>
          <w:sz w:val="22"/>
        </w:rPr>
        <w:t>EnvVault follows a microservices architecture with four containerized services orchestrated via Docker Compose, deployable to AWS ECS Fargate.</w:t>
      </w:r>
    </w:p>
    <w:p>
      <w:r>
        <w:rPr>
          <w:rFonts w:ascii="Courier New" w:hAnsi="Courier New"/>
          <w:sz w:val="16"/>
        </w:rPr>
        <w:br/>
        <w:t>┌────────────────────────────────────────────────────────────────┐</w:t>
        <w:br/>
        <w:t>│                         USER (Browser)                          │</w:t>
        <w:br/>
        <w:t>└────────────────────────────────┬───────────────────────────────┘</w:t>
        <w:br/>
        <w:t xml:space="preserve">                                 │ HTTPS</w:t>
        <w:br/>
        <w:t xml:space="preserve">                                 ▼</w:t>
        <w:br/>
        <w:t>┌────────────────────────────────────────────────────────────────┐</w:t>
        <w:br/>
        <w:t>│            React Frontend (Nginx, Port 3000)                    │</w:t>
        <w:br/>
        <w:t>│  • Dashboard  • Audit Logs  • Secret Vault UI                   │</w:t>
        <w:br/>
        <w:t>└────────────────────────────────┬───────────────────────────────┘</w:t>
        <w:br/>
        <w:t xml:space="preserve">                                 │ REST API (/api/*)</w:t>
        <w:br/>
        <w:t xml:space="preserve">                                 ▼</w:t>
        <w:br/>
        <w:t>┌────────────────────────────────────────────────────────────────┐</w:t>
        <w:br/>
        <w:t>│         Node.js Backend API (Express, Port 3001)                │</w:t>
        <w:br/>
        <w:t>│  • AES-256-GCM Encryption    • RBAC (admin/dev/viewer)          │</w:t>
        <w:br/>
        <w:t>│  • Helmet Security Headers   • Rate Limiting (100/15min)        │</w:t>
        <w:br/>
        <w:t>│  • Audit Logging             • CORS Restriction                 │</w:t>
        <w:br/>
        <w:t>└────────────┬───────────────────────────────────┬───────────────┘</w:t>
        <w:br/>
        <w:t xml:space="preserve">             │                                   │</w:t>
        <w:br/>
        <w:t xml:space="preserve">             │ POST /predict                     │ R/W</w:t>
        <w:br/>
        <w:t xml:space="preserve">             ▼                                   ▼</w:t>
        <w:br/>
        <w:t>┌────────────────────────────┐         ┌──────────────────────┐</w:t>
        <w:br/>
        <w:t>│  Python ML Service         │         │  JSON File Database  │</w:t>
        <w:br/>
        <w:t>│  Flask (Port 8000)         │         │  (db.json)           │</w:t>
        <w:br/>
        <w:t>│  • Isolation Forest Model  │         │  • Encrypted Secrets │</w:t>
        <w:br/>
        <w:t>│  • Real-time prediction    │         │  • Audit Logs        │</w:t>
        <w:br/>
        <w:t>│  • Batch prediction        │         └──────────────────────┘</w:t>
        <w:br/>
        <w:t>└────────────┬───────────────┘</w:t>
        <w:br/>
        <w:t xml:space="preserve">             │ Track / Register</w:t>
        <w:br/>
        <w:t xml:space="preserve">             ▼</w:t>
        <w:br/>
        <w:t>┌────────────────────────────────────────────────────────────────┐</w:t>
        <w:br/>
        <w:t>│            MLflow Tracking Server (Port 5050)                   │</w:t>
        <w:br/>
        <w:t>│  • Experiment Tracking  • Model Registry  • Champion Alias      │</w:t>
        <w:br/>
        <w:t>└────────────────────────────────────────────────────────────────┘</w:t>
        <w:br/>
      </w:r>
    </w:p>
    <w:p>
      <w:pPr>
        <w:pStyle w:val="Heading2"/>
      </w:pPr>
      <w:r>
        <w:t>3.2 Component Breakdown</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shd w:fill="4F81BD"/>
          </w:tcPr>
          <w:p>
            <w:r>
              <w:rPr>
                <w:b/>
              </w:rPr>
              <w:t>Component</w:t>
            </w:r>
          </w:p>
        </w:tc>
        <w:tc>
          <w:tcPr>
            <w:tcW w:type="dxa" w:w="2484"/>
            <w:shd w:fill="4F81BD"/>
          </w:tcPr>
          <w:p>
            <w:r>
              <w:rPr>
                <w:b/>
              </w:rPr>
              <w:t>Technology</w:t>
            </w:r>
          </w:p>
        </w:tc>
        <w:tc>
          <w:tcPr>
            <w:tcW w:type="dxa" w:w="2484"/>
            <w:shd w:fill="4F81BD"/>
          </w:tcPr>
          <w:p>
            <w:r>
              <w:rPr>
                <w:b/>
              </w:rPr>
              <w:t>Port</w:t>
            </w:r>
          </w:p>
        </w:tc>
        <w:tc>
          <w:tcPr>
            <w:tcW w:type="dxa" w:w="2484"/>
            <w:shd w:fill="4F81BD"/>
          </w:tcPr>
          <w:p>
            <w:r>
              <w:rPr>
                <w:b/>
              </w:rPr>
              <w:t>Responsibility</w:t>
            </w:r>
          </w:p>
        </w:tc>
      </w:tr>
      <w:tr>
        <w:tc>
          <w:tcPr>
            <w:tcW w:type="dxa" w:w="2484"/>
          </w:tcPr>
          <w:p>
            <w:r>
              <w:t>Frontend</w:t>
            </w:r>
          </w:p>
        </w:tc>
        <w:tc>
          <w:tcPr>
            <w:tcW w:type="dxa" w:w="2484"/>
          </w:tcPr>
          <w:p>
            <w:r>
              <w:t>React + Vite + Nginx</w:t>
            </w:r>
          </w:p>
        </w:tc>
        <w:tc>
          <w:tcPr>
            <w:tcW w:type="dxa" w:w="2484"/>
          </w:tcPr>
          <w:p>
            <w:r>
              <w:t>3000</w:t>
            </w:r>
          </w:p>
        </w:tc>
        <w:tc>
          <w:tcPr>
            <w:tcW w:type="dxa" w:w="2484"/>
          </w:tcPr>
          <w:p>
            <w:r>
              <w:t>User interface, secret management UI</w:t>
            </w:r>
          </w:p>
        </w:tc>
      </w:tr>
      <w:tr>
        <w:tc>
          <w:tcPr>
            <w:tcW w:type="dxa" w:w="2484"/>
          </w:tcPr>
          <w:p>
            <w:r>
              <w:t>Backend API</w:t>
            </w:r>
          </w:p>
        </w:tc>
        <w:tc>
          <w:tcPr>
            <w:tcW w:type="dxa" w:w="2484"/>
          </w:tcPr>
          <w:p>
            <w:r>
              <w:t>Node.js + Express</w:t>
            </w:r>
          </w:p>
        </w:tc>
        <w:tc>
          <w:tcPr>
            <w:tcW w:type="dxa" w:w="2484"/>
          </w:tcPr>
          <w:p>
            <w:r>
              <w:t>3001</w:t>
            </w:r>
          </w:p>
        </w:tc>
        <w:tc>
          <w:tcPr>
            <w:tcW w:type="dxa" w:w="2484"/>
          </w:tcPr>
          <w:p>
            <w:r>
              <w:t>Encryption, RBAC, audit logging</w:t>
            </w:r>
          </w:p>
        </w:tc>
      </w:tr>
      <w:tr>
        <w:tc>
          <w:tcPr>
            <w:tcW w:type="dxa" w:w="2484"/>
          </w:tcPr>
          <w:p>
            <w:r>
              <w:t>ML Service</w:t>
            </w:r>
          </w:p>
        </w:tc>
        <w:tc>
          <w:tcPr>
            <w:tcW w:type="dxa" w:w="2484"/>
          </w:tcPr>
          <w:p>
            <w:r>
              <w:t>Python + Flask + scikit-learn</w:t>
            </w:r>
          </w:p>
        </w:tc>
        <w:tc>
          <w:tcPr>
            <w:tcW w:type="dxa" w:w="2484"/>
          </w:tcPr>
          <w:p>
            <w:r>
              <w:t>8000</w:t>
            </w:r>
          </w:p>
        </w:tc>
        <w:tc>
          <w:tcPr>
            <w:tcW w:type="dxa" w:w="2484"/>
          </w:tcPr>
          <w:p>
            <w:r>
              <w:t>Anomaly detection inference</w:t>
            </w:r>
          </w:p>
        </w:tc>
      </w:tr>
      <w:tr>
        <w:tc>
          <w:tcPr>
            <w:tcW w:type="dxa" w:w="2484"/>
          </w:tcPr>
          <w:p>
            <w:r>
              <w:t>MLflow</w:t>
            </w:r>
          </w:p>
        </w:tc>
        <w:tc>
          <w:tcPr>
            <w:tcW w:type="dxa" w:w="2484"/>
          </w:tcPr>
          <w:p>
            <w:r>
              <w:t>MLflow Tracking Server</w:t>
            </w:r>
          </w:p>
        </w:tc>
        <w:tc>
          <w:tcPr>
            <w:tcW w:type="dxa" w:w="2484"/>
          </w:tcPr>
          <w:p>
            <w:r>
              <w:t>5050</w:t>
            </w:r>
          </w:p>
        </w:tc>
        <w:tc>
          <w:tcPr>
            <w:tcW w:type="dxa" w:w="2484"/>
          </w:tcPr>
          <w:p>
            <w:r>
              <w:t>Experiment tracking, model registry</w:t>
            </w:r>
          </w:p>
        </w:tc>
      </w:tr>
    </w:tbl>
    <w:p/>
    <w:p>
      <w:pPr>
        <w:pStyle w:val="Heading1"/>
      </w:pPr>
      <w:r>
        <w:t>4. Machine Learning Models &amp; Workflow</w:t>
      </w:r>
    </w:p>
    <w:p>
      <w:pPr>
        <w:pStyle w:val="Heading2"/>
      </w:pPr>
      <w:r>
        <w:t>4.1 Model: Isolation Forest</w:t>
      </w:r>
    </w:p>
    <w:p>
      <w:r>
        <w:rPr>
          <w:b w:val="0"/>
          <w:i w:val="0"/>
          <w:sz w:val="22"/>
        </w:rPr>
        <w:t>EnvVault uses Isolation Forest, an unsupervised ensemble algorithm specifically designed for anomaly detection. It isolates anomalies by randomly partitioning data points; outliers require fewer splits to be isolated, resulting in shorter paths in the decision trees.</w:t>
      </w:r>
    </w:p>
    <w:p>
      <w:r>
        <w:rPr>
          <w:b/>
          <w:i w:val="0"/>
          <w:sz w:val="22"/>
        </w:rPr>
        <w:t>Why Isolation Forest?</w:t>
      </w:r>
    </w:p>
    <w:p>
      <w:pPr>
        <w:pStyle w:val="ListBullet"/>
      </w:pPr>
      <w:r>
        <w:t>Unsupervised — no labeled anomaly data required</w:t>
      </w:r>
    </w:p>
    <w:p>
      <w:pPr>
        <w:pStyle w:val="ListBullet"/>
      </w:pPr>
      <w:r>
        <w:t>Linear time complexity O(n) — scales to large datasets</w:t>
      </w:r>
    </w:p>
    <w:p>
      <w:pPr>
        <w:pStyle w:val="ListBullet"/>
      </w:pPr>
      <w:r>
        <w:t>Effective for low anomaly rates (&lt;5%) typical in security domains</w:t>
      </w:r>
    </w:p>
    <w:p>
      <w:pPr>
        <w:pStyle w:val="ListBullet"/>
      </w:pPr>
      <w:r>
        <w:t>Returns continuous anomaly scores (not just binary classification)</w:t>
      </w:r>
    </w:p>
    <w:p>
      <w:pPr>
        <w:pStyle w:val="ListBullet"/>
      </w:pPr>
      <w:r>
        <w:t>Robust to high-dimensional data</w:t>
      </w:r>
    </w:p>
    <w:p>
      <w:pPr>
        <w:pStyle w:val="Heading2"/>
      </w:pPr>
      <w:r>
        <w:t>4.2 ML Pipeline</w:t>
      </w:r>
    </w:p>
    <w:p>
      <w:r>
        <w:rPr>
          <w:rFonts w:ascii="Courier New" w:hAnsi="Courier New"/>
          <w:sz w:val="18"/>
        </w:rPr>
        <w:br/>
        <w:t>┌─────────────────┐    ┌──────────────────┐    ┌───────────────────┐</w:t>
        <w:br/>
        <w:t>│  Audit Logs     │───▶│  StandardScaler  │───▶│  IsolationForest  │</w:t>
        <w:br/>
        <w:t>│  (6 features)   │    │  (Normalize)     │    │  (Detect outlier) │</w:t>
        <w:br/>
        <w:t>└─────────────────┘    └──────────────────┘    └─────────┬─────────┘</w:t>
        <w:br/>
        <w:t xml:space="preserve">                                                          │</w:t>
        <w:br/>
        <w:t xml:space="preserve">                                                          ▼</w:t>
        <w:br/>
        <w:t xml:space="preserve">                                              ┌─────────────────────┐</w:t>
        <w:br/>
        <w:t xml:space="preserve">                                              │  Anomaly Score +    │</w:t>
        <w:br/>
        <w:t xml:space="preserve">                                              │  Confidence Level   │</w:t>
        <w:br/>
        <w:t xml:space="preserve">                                              └─────────────────────┘</w:t>
        <w:br/>
      </w:r>
    </w:p>
    <w:p>
      <w:pPr>
        <w:pStyle w:val="Heading2"/>
      </w:pPr>
      <w:r>
        <w:t>4.3 Feature Engineering</w:t>
      </w:r>
    </w:p>
    <w:tbl>
      <w:tblPr>
        <w:tblStyle w:val="LightGrid-Accent1"/>
        <w:tblW w:type="auto" w:w="0"/>
        <w:tblLook w:firstColumn="1" w:firstRow="1" w:lastColumn="0" w:lastRow="0" w:noHBand="0" w:noVBand="1" w:val="04A0"/>
      </w:tblPr>
      <w:tblGrid>
        <w:gridCol w:w="3312"/>
        <w:gridCol w:w="3312"/>
        <w:gridCol w:w="3312"/>
      </w:tblGrid>
      <w:tr>
        <w:tc>
          <w:tcPr>
            <w:tcW w:type="dxa" w:w="3312"/>
            <w:shd w:fill="4F81BD"/>
          </w:tcPr>
          <w:p>
            <w:r>
              <w:rPr>
                <w:b/>
              </w:rPr>
              <w:t>Feature</w:t>
            </w:r>
          </w:p>
        </w:tc>
        <w:tc>
          <w:tcPr>
            <w:tcW w:type="dxa" w:w="3312"/>
            <w:shd w:fill="4F81BD"/>
          </w:tcPr>
          <w:p>
            <w:r>
              <w:rPr>
                <w:b/>
              </w:rPr>
              <w:t>Type</w:t>
            </w:r>
          </w:p>
        </w:tc>
        <w:tc>
          <w:tcPr>
            <w:tcW w:type="dxa" w:w="3312"/>
            <w:shd w:fill="4F81BD"/>
          </w:tcPr>
          <w:p>
            <w:r>
              <w:rPr>
                <w:b/>
              </w:rPr>
              <w:t>Normal Range / Anomaly Indicator</w:t>
            </w:r>
          </w:p>
        </w:tc>
      </w:tr>
      <w:tr>
        <w:tc>
          <w:tcPr>
            <w:tcW w:type="dxa" w:w="3312"/>
          </w:tcPr>
          <w:p>
            <w:r>
              <w:t>hour_of_day</w:t>
            </w:r>
          </w:p>
        </w:tc>
        <w:tc>
          <w:tcPr>
            <w:tcW w:type="dxa" w:w="3312"/>
          </w:tcPr>
          <w:p>
            <w:r>
              <w:t>Integer 0-23</w:t>
            </w:r>
          </w:p>
        </w:tc>
        <w:tc>
          <w:tcPr>
            <w:tcW w:type="dxa" w:w="3312"/>
          </w:tcPr>
          <w:p>
            <w:r>
              <w:t>Normal: 8-18 (work) | Anomaly: 0-5 (late night)</w:t>
            </w:r>
          </w:p>
        </w:tc>
      </w:tr>
      <w:tr>
        <w:tc>
          <w:tcPr>
            <w:tcW w:type="dxa" w:w="3312"/>
          </w:tcPr>
          <w:p>
            <w:r>
              <w:t>secrets_per_session</w:t>
            </w:r>
          </w:p>
        </w:tc>
        <w:tc>
          <w:tcPr>
            <w:tcW w:type="dxa" w:w="3312"/>
          </w:tcPr>
          <w:p>
            <w:r>
              <w:t>Integer</w:t>
            </w:r>
          </w:p>
        </w:tc>
        <w:tc>
          <w:tcPr>
            <w:tcW w:type="dxa" w:w="3312"/>
          </w:tcPr>
          <w:p>
            <w:r>
              <w:t>Normal: 1-8 | Anomaly: 40-60 (bulk access)</w:t>
            </w:r>
          </w:p>
        </w:tc>
      </w:tr>
      <w:tr>
        <w:tc>
          <w:tcPr>
            <w:tcW w:type="dxa" w:w="3312"/>
          </w:tcPr>
          <w:p>
            <w:r>
              <w:t>user_role_encoded</w:t>
            </w:r>
          </w:p>
        </w:tc>
        <w:tc>
          <w:tcPr>
            <w:tcW w:type="dxa" w:w="3312"/>
          </w:tcPr>
          <w:p>
            <w:r>
              <w:t>Integer 0-2</w:t>
            </w:r>
          </w:p>
        </w:tc>
        <w:tc>
          <w:tcPr>
            <w:tcW w:type="dxa" w:w="3312"/>
          </w:tcPr>
          <w:p>
            <w:r>
              <w:t>0=admin, 1=developer, 2=viewer</w:t>
            </w:r>
          </w:p>
        </w:tc>
      </w:tr>
      <w:tr>
        <w:tc>
          <w:tcPr>
            <w:tcW w:type="dxa" w:w="3312"/>
          </w:tcPr>
          <w:p>
            <w:r>
              <w:t>ip_hash</w:t>
            </w:r>
          </w:p>
        </w:tc>
        <w:tc>
          <w:tcPr>
            <w:tcW w:type="dxa" w:w="3312"/>
          </w:tcPr>
          <w:p>
            <w:r>
              <w:t>Integer 1-10</w:t>
            </w:r>
          </w:p>
        </w:tc>
        <w:tc>
          <w:tcPr>
            <w:tcW w:type="dxa" w:w="3312"/>
          </w:tcPr>
          <w:p>
            <w:r>
              <w:t>Normal: 1-4 (office) | Anomaly: 8-10 (unknown)</w:t>
            </w:r>
          </w:p>
        </w:tc>
      </w:tr>
      <w:tr>
        <w:tc>
          <w:tcPr>
            <w:tcW w:type="dxa" w:w="3312"/>
          </w:tcPr>
          <w:p>
            <w:r>
              <w:t>action_type_encoded</w:t>
            </w:r>
          </w:p>
        </w:tc>
        <w:tc>
          <w:tcPr>
            <w:tcW w:type="dxa" w:w="3312"/>
          </w:tcPr>
          <w:p>
            <w:r>
              <w:t>Integer 0-2</w:t>
            </w:r>
          </w:p>
        </w:tc>
        <w:tc>
          <w:tcPr>
            <w:tcW w:type="dxa" w:w="3312"/>
          </w:tcPr>
          <w:p>
            <w:r>
              <w:t>0=read, 1=write, 2=delete</w:t>
            </w:r>
          </w:p>
        </w:tc>
      </w:tr>
      <w:tr>
        <w:tc>
          <w:tcPr>
            <w:tcW w:type="dxa" w:w="3312"/>
          </w:tcPr>
          <w:p>
            <w:r>
              <w:t>day_of_week</w:t>
            </w:r>
          </w:p>
        </w:tc>
        <w:tc>
          <w:tcPr>
            <w:tcW w:type="dxa" w:w="3312"/>
          </w:tcPr>
          <w:p>
            <w:r>
              <w:t>Integer 0-6</w:t>
            </w:r>
          </w:p>
        </w:tc>
        <w:tc>
          <w:tcPr>
            <w:tcW w:type="dxa" w:w="3312"/>
          </w:tcPr>
          <w:p>
            <w:r>
              <w:t>Normal: 0-4 (weekdays) | Anomaly: 5-6 (weekends)</w:t>
            </w:r>
          </w:p>
        </w:tc>
      </w:tr>
    </w:tbl>
    <w:p/>
    <w:p>
      <w:pPr>
        <w:pStyle w:val="Heading2"/>
      </w:pPr>
      <w:r>
        <w:t>4.4 Hyperparameter Tuning (3 Experiments)</w:t>
      </w:r>
    </w:p>
    <w:p>
      <w:r>
        <w:rPr>
          <w:b w:val="0"/>
          <w:i w:val="0"/>
          <w:sz w:val="22"/>
        </w:rPr>
        <w:t>Three model variations are trained and tracked in MLflow, then auto-promoted using the "champion" alias:</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shd w:fill="4F81BD"/>
          </w:tcPr>
          <w:p>
            <w:r>
              <w:rPr>
                <w:b/>
              </w:rPr>
              <w:t>Run Name</w:t>
            </w:r>
          </w:p>
        </w:tc>
        <w:tc>
          <w:tcPr>
            <w:tcW w:type="dxa" w:w="2484"/>
            <w:shd w:fill="4F81BD"/>
          </w:tcPr>
          <w:p>
            <w:r>
              <w:rPr>
                <w:b/>
              </w:rPr>
              <w:t>Contamination</w:t>
            </w:r>
          </w:p>
        </w:tc>
        <w:tc>
          <w:tcPr>
            <w:tcW w:type="dxa" w:w="2484"/>
            <w:shd w:fill="4F81BD"/>
          </w:tcPr>
          <w:p>
            <w:r>
              <w:rPr>
                <w:b/>
              </w:rPr>
              <w:t>n_estimators</w:t>
            </w:r>
          </w:p>
        </w:tc>
        <w:tc>
          <w:tcPr>
            <w:tcW w:type="dxa" w:w="2484"/>
            <w:shd w:fill="4F81BD"/>
          </w:tcPr>
          <w:p>
            <w:r>
              <w:rPr>
                <w:b/>
              </w:rPr>
              <w:t>Notes</w:t>
            </w:r>
          </w:p>
        </w:tc>
      </w:tr>
      <w:tr>
        <w:tc>
          <w:tcPr>
            <w:tcW w:type="dxa" w:w="2484"/>
          </w:tcPr>
          <w:p>
            <w:r>
              <w:t>baseline-v1</w:t>
            </w:r>
          </w:p>
        </w:tc>
        <w:tc>
          <w:tcPr>
            <w:tcW w:type="dxa" w:w="2484"/>
          </w:tcPr>
          <w:p>
            <w:r>
              <w:t>0.05</w:t>
            </w:r>
          </w:p>
        </w:tc>
        <w:tc>
          <w:tcPr>
            <w:tcW w:type="dxa" w:w="2484"/>
          </w:tcPr>
          <w:p>
            <w:r>
              <w:t>100</w:t>
            </w:r>
          </w:p>
        </w:tc>
        <w:tc>
          <w:tcPr>
            <w:tcW w:type="dxa" w:w="2484"/>
          </w:tcPr>
          <w:p>
            <w:r>
              <w:t>Conservative anomaly threshold</w:t>
            </w:r>
          </w:p>
        </w:tc>
      </w:tr>
      <w:tr>
        <w:tc>
          <w:tcPr>
            <w:tcW w:type="dxa" w:w="2484"/>
          </w:tcPr>
          <w:p>
            <w:r>
              <w:t>higher-contamination-v2</w:t>
            </w:r>
          </w:p>
        </w:tc>
        <w:tc>
          <w:tcPr>
            <w:tcW w:type="dxa" w:w="2484"/>
          </w:tcPr>
          <w:p>
            <w:r>
              <w:t>0.14</w:t>
            </w:r>
          </w:p>
        </w:tc>
        <w:tc>
          <w:tcPr>
            <w:tcW w:type="dxa" w:w="2484"/>
          </w:tcPr>
          <w:p>
            <w:r>
              <w:t>100</w:t>
            </w:r>
          </w:p>
        </w:tc>
        <w:tc>
          <w:tcPr>
            <w:tcW w:type="dxa" w:w="2484"/>
          </w:tcPr>
          <w:p>
            <w:r>
              <w:t>More sensitive detection</w:t>
            </w:r>
          </w:p>
        </w:tc>
      </w:tr>
      <w:tr>
        <w:tc>
          <w:tcPr>
            <w:tcW w:type="dxa" w:w="2484"/>
          </w:tcPr>
          <w:p>
            <w:r>
              <w:t>more-trees-v3</w:t>
            </w:r>
          </w:p>
        </w:tc>
        <w:tc>
          <w:tcPr>
            <w:tcW w:type="dxa" w:w="2484"/>
          </w:tcPr>
          <w:p>
            <w:r>
              <w:t>0.14</w:t>
            </w:r>
          </w:p>
        </w:tc>
        <w:tc>
          <w:tcPr>
            <w:tcW w:type="dxa" w:w="2484"/>
          </w:tcPr>
          <w:p>
            <w:r>
              <w:t>200</w:t>
            </w:r>
          </w:p>
        </w:tc>
        <w:tc>
          <w:tcPr>
            <w:tcW w:type="dxa" w:w="2484"/>
          </w:tcPr>
          <w:p>
            <w:r>
              <w:t>Best stability — Champion</w:t>
            </w:r>
          </w:p>
        </w:tc>
      </w:tr>
    </w:tbl>
    <w:p/>
    <w:p>
      <w:pPr>
        <w:pStyle w:val="Heading2"/>
      </w:pPr>
      <w:r>
        <w:t>4.5 ML Workflow</w:t>
      </w:r>
    </w:p>
    <w:p>
      <w:pPr>
        <w:pStyle w:val="ListNumber"/>
      </w:pPr>
      <w:r>
        <w:t>train.py — Generates synthetic audit data, trains 3 models, logs to MLflow</w:t>
      </w:r>
    </w:p>
    <w:p>
      <w:pPr>
        <w:pStyle w:val="ListNumber"/>
      </w:pPr>
      <w:r>
        <w:t>MLflow UI — Compare runs by anomaly_rate, mean_score, hyperparameters</w:t>
      </w:r>
    </w:p>
    <w:p>
      <w:pPr>
        <w:pStyle w:val="ListNumber"/>
      </w:pPr>
      <w:r>
        <w:t>promote_model.py — Auto-promote model with lowest anomaly_rate to "champion" alias</w:t>
      </w:r>
    </w:p>
    <w:p>
      <w:pPr>
        <w:pStyle w:val="ListNumber"/>
      </w:pPr>
      <w:r>
        <w:t>app.py (Flask) — Loads champion model and serves /predict and /predict/batch APIs</w:t>
      </w:r>
    </w:p>
    <w:p>
      <w:pPr>
        <w:pStyle w:val="ListNumber"/>
      </w:pPr>
      <w:r>
        <w:t>retrain.py — Triggered on data drift; trains a new model and re-promotes</w:t>
      </w:r>
    </w:p>
    <w:p>
      <w:pPr>
        <w:pStyle w:val="Heading1"/>
      </w:pPr>
      <w:r>
        <w:t>5. Security Implementation</w:t>
      </w:r>
    </w:p>
    <w:tbl>
      <w:tblPr>
        <w:tblStyle w:val="LightGrid-Accent1"/>
        <w:tblW w:type="auto" w:w="0"/>
        <w:tblLook w:firstColumn="1" w:firstRow="1" w:lastColumn="0" w:lastRow="0" w:noHBand="0" w:noVBand="1" w:val="04A0"/>
      </w:tblPr>
      <w:tblGrid>
        <w:gridCol w:w="4968"/>
        <w:gridCol w:w="4968"/>
      </w:tblGrid>
      <w:tr>
        <w:tc>
          <w:tcPr>
            <w:tcW w:type="dxa" w:w="4968"/>
            <w:shd w:fill="4F81BD"/>
          </w:tcPr>
          <w:p>
            <w:r>
              <w:rPr>
                <w:b/>
              </w:rPr>
              <w:t>Security Layer</w:t>
            </w:r>
          </w:p>
        </w:tc>
        <w:tc>
          <w:tcPr>
            <w:tcW w:type="dxa" w:w="4968"/>
            <w:shd w:fill="4F81BD"/>
          </w:tcPr>
          <w:p>
            <w:r>
              <w:rPr>
                <w:b/>
              </w:rPr>
              <w:t>Implementation</w:t>
            </w:r>
          </w:p>
        </w:tc>
      </w:tr>
      <w:tr>
        <w:tc>
          <w:tcPr>
            <w:tcW w:type="dxa" w:w="4968"/>
          </w:tcPr>
          <w:p>
            <w:r>
              <w:t>Encryption at Rest</w:t>
            </w:r>
          </w:p>
        </w:tc>
        <w:tc>
          <w:tcPr>
            <w:tcW w:type="dxa" w:w="4968"/>
          </w:tcPr>
          <w:p>
            <w:r>
              <w:t>AES-256-GCM authenticated encryption with random IV per secret</w:t>
            </w:r>
          </w:p>
        </w:tc>
      </w:tr>
      <w:tr>
        <w:tc>
          <w:tcPr>
            <w:tcW w:type="dxa" w:w="4968"/>
          </w:tcPr>
          <w:p>
            <w:r>
              <w:t>Access Control (RBAC)</w:t>
            </w:r>
          </w:p>
        </w:tc>
        <w:tc>
          <w:tcPr>
            <w:tcW w:type="dxa" w:w="4968"/>
          </w:tcPr>
          <w:p>
            <w:r>
              <w:t>admin / developer / viewer roles with permission checks</w:t>
            </w:r>
          </w:p>
        </w:tc>
      </w:tr>
      <w:tr>
        <w:tc>
          <w:tcPr>
            <w:tcW w:type="dxa" w:w="4968"/>
          </w:tcPr>
          <w:p>
            <w:r>
              <w:t>Rate Limiting</w:t>
            </w:r>
          </w:p>
        </w:tc>
        <w:tc>
          <w:tcPr>
            <w:tcW w:type="dxa" w:w="4968"/>
          </w:tcPr>
          <w:p>
            <w:r>
              <w:t>express-rate-limit: 100 requests per 15 min per IP</w:t>
            </w:r>
          </w:p>
        </w:tc>
      </w:tr>
      <w:tr>
        <w:tc>
          <w:tcPr>
            <w:tcW w:type="dxa" w:w="4968"/>
          </w:tcPr>
          <w:p>
            <w:r>
              <w:t>HTTP Security Headers</w:t>
            </w:r>
          </w:p>
        </w:tc>
        <w:tc>
          <w:tcPr>
            <w:tcW w:type="dxa" w:w="4968"/>
          </w:tcPr>
          <w:p>
            <w:r>
              <w:t>Helmet.js (XSS, clickjacking, MIME sniffing protection)</w:t>
            </w:r>
          </w:p>
        </w:tc>
      </w:tr>
      <w:tr>
        <w:tc>
          <w:tcPr>
            <w:tcW w:type="dxa" w:w="4968"/>
          </w:tcPr>
          <w:p>
            <w:r>
              <w:t>CORS Policy</w:t>
            </w:r>
          </w:p>
        </w:tc>
        <w:tc>
          <w:tcPr>
            <w:tcW w:type="dxa" w:w="4968"/>
          </w:tcPr>
          <w:p>
            <w:r>
              <w:t>Whitelist of allowed origins (no wildcard)</w:t>
            </w:r>
          </w:p>
        </w:tc>
      </w:tr>
      <w:tr>
        <w:tc>
          <w:tcPr>
            <w:tcW w:type="dxa" w:w="4968"/>
          </w:tcPr>
          <w:p>
            <w:r>
              <w:t>Input Validation</w:t>
            </w:r>
          </w:p>
        </w:tc>
        <w:tc>
          <w:tcPr>
            <w:tcW w:type="dxa" w:w="4968"/>
          </w:tcPr>
          <w:p>
            <w:r>
              <w:t>Required field checks on all POST/PUT endpoints</w:t>
            </w:r>
          </w:p>
        </w:tc>
      </w:tr>
      <w:tr>
        <w:tc>
          <w:tcPr>
            <w:tcW w:type="dxa" w:w="4968"/>
          </w:tcPr>
          <w:p>
            <w:r>
              <w:t>Audit Logging</w:t>
            </w:r>
          </w:p>
        </w:tc>
        <w:tc>
          <w:tcPr>
            <w:tcW w:type="dxa" w:w="4968"/>
          </w:tcPr>
          <w:p>
            <w:r>
              <w:t>Every read/write/delete logged with userId, IP, timestamp, anomaly score</w:t>
            </w:r>
          </w:p>
        </w:tc>
      </w:tr>
    </w:tbl>
    <w:p/>
    <w:p>
      <w:pPr>
        <w:pStyle w:val="Heading1"/>
      </w:pPr>
      <w:r>
        <w:t>6. Application Data Flow</w:t>
      </w:r>
    </w:p>
    <w:p>
      <w:pPr>
        <w:pStyle w:val="Heading2"/>
      </w:pPr>
      <w:r>
        <w:t>6.1 Secret Creation Flow</w:t>
      </w:r>
    </w:p>
    <w:p>
      <w:r>
        <w:rPr>
          <w:rFonts w:ascii="Courier New" w:hAnsi="Courier New"/>
          <w:sz w:val="18"/>
        </w:rPr>
        <w:br/>
        <w:t>User → Frontend (React)</w:t>
        <w:br/>
        <w:t xml:space="preserve">       │</w:t>
        <w:br/>
        <w:t xml:space="preserve">       ▼ POST /api/secrets</w:t>
        <w:br/>
        <w:t xml:space="preserve">    Backend (Express)</w:t>
        <w:br/>
        <w:t xml:space="preserve">       │</w:t>
        <w:br/>
        <w:t xml:space="preserve">       ├──▶ Validate input (keyName, value, userId)</w:t>
        <w:br/>
        <w:t xml:space="preserve">       │</w:t>
        <w:br/>
        <w:t xml:space="preserve">       ├──▶ Encrypt value with AES-256-GCM</w:t>
        <w:br/>
        <w:t xml:space="preserve">       │</w:t>
        <w:br/>
        <w:t xml:space="preserve">       ├──▶ Save to db.json</w:t>
        <w:br/>
        <w:t xml:space="preserve">       │</w:t>
        <w:br/>
        <w:t xml:space="preserve">       └──▶ Create audit log → POST to ML Service (/predict)</w:t>
        <w:br/>
        <w:t xml:space="preserve">                                       │</w:t>
        <w:br/>
        <w:t xml:space="preserve">                                       ▼</w:t>
        <w:br/>
        <w:t xml:space="preserve">                              Isolation Forest predicts:</w:t>
        <w:br/>
        <w:t xml:space="preserve">                              { is_anomaly, score, confidence }</w:t>
        <w:br/>
        <w:t xml:space="preserve">                                       │</w:t>
        <w:br/>
        <w:t xml:space="preserve">                                       ▼</w:t>
        <w:br/>
        <w:t xml:space="preserve">                              Update audit log + alert if anomaly</w:t>
        <w:br/>
      </w:r>
    </w:p>
    <w:p>
      <w:pPr>
        <w:pStyle w:val="Heading2"/>
      </w:pPr>
      <w:r>
        <w:t>6.2 Anomaly Detection Flow</w:t>
      </w:r>
    </w:p>
    <w:p>
      <w:r>
        <w:rPr>
          <w:rFonts w:ascii="Courier New" w:hAnsi="Courier New"/>
          <w:sz w:val="18"/>
        </w:rPr>
        <w:br/>
        <w:t>Backend extracts features from event:</w:t>
        <w:br/>
        <w:t xml:space="preserve">    [hour_of_day, secrets_per_session, user_role_encoded,</w:t>
        <w:br/>
        <w:t xml:space="preserve">     ip_hash, action_type_encoded, day_of_week]</w:t>
        <w:br/>
        <w:t xml:space="preserve">                    │</w:t>
        <w:br/>
        <w:t xml:space="preserve">                    ▼</w:t>
        <w:br/>
        <w:t xml:space="preserve">        POST /predict (ML Service)</w:t>
        <w:br/>
        <w:t xml:space="preserve">                    │</w:t>
        <w:br/>
        <w:t xml:space="preserve">                    ▼</w:t>
        <w:br/>
        <w:t xml:space="preserve">        Isolation Forest decision_function()</w:t>
        <w:br/>
        <w:t xml:space="preserve">                    │</w:t>
        <w:br/>
        <w:t xml:space="preserve">                    ▼</w:t>
        <w:br/>
        <w:t xml:space="preserve">    Score &lt; 0  →  is_anomaly = True</w:t>
        <w:br/>
        <w:t xml:space="preserve">    Score ≥ 0  →  is_anomaly = False</w:t>
        <w:br/>
        <w:t xml:space="preserve">                    │</w:t>
        <w:br/>
        <w:t xml:space="preserve">                    ▼</w:t>
        <w:br/>
        <w:t xml:space="preserve">    Normalize to confidence % (low/medium/high)</w:t>
        <w:br/>
        <w:t xml:space="preserve">                    │</w:t>
        <w:br/>
        <w:t xml:space="preserve">                    ▼</w:t>
        <w:br/>
        <w:t xml:space="preserve">    Return JSON to backend → Update audit log</w:t>
        <w:br/>
      </w:r>
    </w:p>
    <w:p>
      <w:pPr>
        <w:pStyle w:val="Heading1"/>
      </w:pPr>
      <w:r>
        <w:t>7. DevOps &amp; CI/CD Pipeline</w:t>
      </w:r>
    </w:p>
    <w:p>
      <w:pPr>
        <w:pStyle w:val="Heading2"/>
      </w:pPr>
      <w:r>
        <w:t>7.1 Containerization (Docker)</w:t>
      </w:r>
    </w:p>
    <w:p>
      <w:r>
        <w:rPr>
          <w:b w:val="0"/>
          <w:i w:val="0"/>
          <w:sz w:val="22"/>
        </w:rPr>
        <w:t>All four services run as Docker containers, orchestrated via docker-compose.yml:</w:t>
      </w:r>
    </w:p>
    <w:p>
      <w:pPr>
        <w:pStyle w:val="ListBullet"/>
      </w:pPr>
      <w:r>
        <w:t>frontend — React + Vite built into Nginx-served static assets</w:t>
      </w:r>
    </w:p>
    <w:p>
      <w:pPr>
        <w:pStyle w:val="ListBullet"/>
      </w:pPr>
      <w:r>
        <w:t>backend — Node.js Alpine image with Express server</w:t>
      </w:r>
    </w:p>
    <w:p>
      <w:pPr>
        <w:pStyle w:val="ListBullet"/>
      </w:pPr>
      <w:r>
        <w:t>ml-service — Python 3.11 with Flask + scikit-learn + MLflow</w:t>
      </w:r>
    </w:p>
    <w:p>
      <w:pPr>
        <w:pStyle w:val="ListBullet"/>
      </w:pPr>
      <w:r>
        <w:t>mlflow — Official MLflow v2.13.0 image with persistent volume</w:t>
      </w:r>
    </w:p>
    <w:p>
      <w:pPr>
        <w:pStyle w:val="Heading2"/>
      </w:pPr>
      <w:r>
        <w:t>7.2 GitHub Actions CI/CD Pipeline</w:t>
      </w:r>
    </w:p>
    <w:p>
      <w:r>
        <w:rPr>
          <w:rFonts w:ascii="Courier New" w:hAnsi="Courier New"/>
          <w:sz w:val="18"/>
        </w:rPr>
        <w:br/>
        <w:t>┌──────────────┐    ┌────────────────────┐    ┌────────────────────┐</w:t>
        <w:br/>
        <w:t>│  git push    │───▶│  build-and-test    │───▶│   deploy (main)    │</w:t>
        <w:br/>
        <w:t>│  origin main │    │                    │    │                    │</w:t>
        <w:br/>
        <w:t>└──────────────┘    │ • npm install      │    │ • AWS Login (IAM)  │</w:t>
        <w:br/>
        <w:t xml:space="preserve">                    │ • pip install      │    │ • ECR Login        │</w:t>
        <w:br/>
        <w:t xml:space="preserve">                    │ • Test ML model    │    │ • Build images     │</w:t>
        <w:br/>
        <w:t xml:space="preserve">                    │ • Build Docker x3  │    │ • Tag w/ commit    │</w:t>
        <w:br/>
        <w:t xml:space="preserve">                    │ • Smoke test       │    │ • Push to ECR      │</w:t>
        <w:br/>
        <w:t xml:space="preserve">                    └────────────────────┘    └────────────────────┘</w:t>
        <w:br/>
      </w:r>
    </w:p>
    <w:p>
      <w:r>
        <w:rPr>
          <w:b w:val="0"/>
          <w:i w:val="0"/>
          <w:sz w:val="22"/>
        </w:rPr>
        <w:t>Pipeline triggers automatically on every push to main branch and every Pull Request.</w:t>
      </w:r>
    </w:p>
    <w:p>
      <w:pPr>
        <w:pStyle w:val="Heading1"/>
      </w:pPr>
      <w:r>
        <w:t>8. AWS Cloud Infrastructure</w:t>
      </w:r>
    </w:p>
    <w:p>
      <w:r>
        <w:rPr>
          <w:b w:val="0"/>
          <w:i w:val="0"/>
          <w:sz w:val="22"/>
        </w:rPr>
        <w:t>Infrastructure is defined as code via aws/cloudformation.yml — a single-command deployment that provisions the entire production stack on AWS.</w:t>
      </w:r>
    </w:p>
    <w:tbl>
      <w:tblPr>
        <w:tblStyle w:val="LightGrid-Accent1"/>
        <w:tblW w:type="auto" w:w="0"/>
        <w:tblLook w:firstColumn="1" w:firstRow="1" w:lastColumn="0" w:lastRow="0" w:noHBand="0" w:noVBand="1" w:val="04A0"/>
      </w:tblPr>
      <w:tblGrid>
        <w:gridCol w:w="4968"/>
        <w:gridCol w:w="4968"/>
      </w:tblGrid>
      <w:tr>
        <w:tc>
          <w:tcPr>
            <w:tcW w:type="dxa" w:w="4968"/>
            <w:shd w:fill="4F81BD"/>
          </w:tcPr>
          <w:p>
            <w:r>
              <w:rPr>
                <w:b/>
              </w:rPr>
              <w:t>AWS Service</w:t>
            </w:r>
          </w:p>
        </w:tc>
        <w:tc>
          <w:tcPr>
            <w:tcW w:type="dxa" w:w="4968"/>
            <w:shd w:fill="4F81BD"/>
          </w:tcPr>
          <w:p>
            <w:r>
              <w:rPr>
                <w:b/>
              </w:rPr>
              <w:t>Purpose</w:t>
            </w:r>
          </w:p>
        </w:tc>
      </w:tr>
      <w:tr>
        <w:tc>
          <w:tcPr>
            <w:tcW w:type="dxa" w:w="4968"/>
          </w:tcPr>
          <w:p>
            <w:r>
              <w:t>VPC + 2 Public Subnets</w:t>
            </w:r>
          </w:p>
        </w:tc>
        <w:tc>
          <w:tcPr>
            <w:tcW w:type="dxa" w:w="4968"/>
          </w:tcPr>
          <w:p>
            <w:r>
              <w:t>Network isolation across 2 availability zones</w:t>
            </w:r>
          </w:p>
        </w:tc>
      </w:tr>
      <w:tr>
        <w:tc>
          <w:tcPr>
            <w:tcW w:type="dxa" w:w="4968"/>
          </w:tcPr>
          <w:p>
            <w:r>
              <w:t>Application Load Balancer (ALB)</w:t>
            </w:r>
          </w:p>
        </w:tc>
        <w:tc>
          <w:tcPr>
            <w:tcW w:type="dxa" w:w="4968"/>
          </w:tcPr>
          <w:p>
            <w:r>
              <w:t>Routes /api/* to backend, /* to frontend</w:t>
            </w:r>
          </w:p>
        </w:tc>
      </w:tr>
      <w:tr>
        <w:tc>
          <w:tcPr>
            <w:tcW w:type="dxa" w:w="4968"/>
          </w:tcPr>
          <w:p>
            <w:r>
              <w:t>ECS Cluster (Fargate)</w:t>
            </w:r>
          </w:p>
        </w:tc>
        <w:tc>
          <w:tcPr>
            <w:tcW w:type="dxa" w:w="4968"/>
          </w:tcPr>
          <w:p>
            <w:r>
              <w:t>Serverless container hosting (3 services)</w:t>
            </w:r>
          </w:p>
        </w:tc>
      </w:tr>
      <w:tr>
        <w:tc>
          <w:tcPr>
            <w:tcW w:type="dxa" w:w="4968"/>
          </w:tcPr>
          <w:p>
            <w:r>
              <w:t>ECR Repositories (x3)</w:t>
            </w:r>
          </w:p>
        </w:tc>
        <w:tc>
          <w:tcPr>
            <w:tcW w:type="dxa" w:w="4968"/>
          </w:tcPr>
          <w:p>
            <w:r>
              <w:t>Private Docker image registry</w:t>
            </w:r>
          </w:p>
        </w:tc>
      </w:tr>
      <w:tr>
        <w:tc>
          <w:tcPr>
            <w:tcW w:type="dxa" w:w="4968"/>
          </w:tcPr>
          <w:p>
            <w:r>
              <w:t>S3 Bucket (versioned + AES-256)</w:t>
            </w:r>
          </w:p>
        </w:tc>
        <w:tc>
          <w:tcPr>
            <w:tcW w:type="dxa" w:w="4968"/>
          </w:tcPr>
          <w:p>
            <w:r>
              <w:t>ML artifacts and model storage</w:t>
            </w:r>
          </w:p>
        </w:tc>
      </w:tr>
      <w:tr>
        <w:tc>
          <w:tcPr>
            <w:tcW w:type="dxa" w:w="4968"/>
          </w:tcPr>
          <w:p>
            <w:r>
              <w:t>IAM Roles</w:t>
            </w:r>
          </w:p>
        </w:tc>
        <w:tc>
          <w:tcPr>
            <w:tcW w:type="dxa" w:w="4968"/>
          </w:tcPr>
          <w:p>
            <w:r>
              <w:t>ECS execution role + task role with S3 access</w:t>
            </w:r>
          </w:p>
        </w:tc>
      </w:tr>
      <w:tr>
        <w:tc>
          <w:tcPr>
            <w:tcW w:type="dxa" w:w="4968"/>
          </w:tcPr>
          <w:p>
            <w:r>
              <w:t>CloudWatch Log Groups</w:t>
            </w:r>
          </w:p>
        </w:tc>
        <w:tc>
          <w:tcPr>
            <w:tcW w:type="dxa" w:w="4968"/>
          </w:tcPr>
          <w:p>
            <w:r>
              <w:t>Centralized logs (14-day retention)</w:t>
            </w:r>
          </w:p>
        </w:tc>
      </w:tr>
    </w:tbl>
    <w:p/>
    <w:p>
      <w:pPr>
        <w:pStyle w:val="Heading1"/>
      </w:pPr>
      <w:r>
        <w:t>9. API Endpoints</w:t>
      </w:r>
    </w:p>
    <w:p>
      <w:pPr>
        <w:pStyle w:val="Heading2"/>
      </w:pPr>
      <w:r>
        <w:t>9.1 Backend API (Port 3001)</w:t>
      </w:r>
    </w:p>
    <w:tbl>
      <w:tblPr>
        <w:tblStyle w:val="LightGrid-Accent1"/>
        <w:tblW w:type="auto" w:w="0"/>
        <w:tblLook w:firstColumn="1" w:firstRow="1" w:lastColumn="0" w:lastRow="0" w:noHBand="0" w:noVBand="1" w:val="04A0"/>
      </w:tblPr>
      <w:tblGrid>
        <w:gridCol w:w="3312"/>
        <w:gridCol w:w="3312"/>
        <w:gridCol w:w="3312"/>
      </w:tblGrid>
      <w:tr>
        <w:tc>
          <w:tcPr>
            <w:tcW w:type="dxa" w:w="3312"/>
            <w:shd w:fill="4F81BD"/>
          </w:tcPr>
          <w:p>
            <w:r>
              <w:rPr>
                <w:b/>
              </w:rPr>
              <w:t>Method</w:t>
            </w:r>
          </w:p>
        </w:tc>
        <w:tc>
          <w:tcPr>
            <w:tcW w:type="dxa" w:w="3312"/>
            <w:shd w:fill="4F81BD"/>
          </w:tcPr>
          <w:p>
            <w:r>
              <w:rPr>
                <w:b/>
              </w:rPr>
              <w:t>Endpoint</w:t>
            </w:r>
          </w:p>
        </w:tc>
        <w:tc>
          <w:tcPr>
            <w:tcW w:type="dxa" w:w="3312"/>
            <w:shd w:fill="4F81BD"/>
          </w:tcPr>
          <w:p>
            <w:r>
              <w:rPr>
                <w:b/>
              </w:rPr>
              <w:t>Description</w:t>
            </w:r>
          </w:p>
        </w:tc>
      </w:tr>
      <w:tr>
        <w:tc>
          <w:tcPr>
            <w:tcW w:type="dxa" w:w="3312"/>
          </w:tcPr>
          <w:p>
            <w:r>
              <w:t>GET</w:t>
            </w:r>
          </w:p>
        </w:tc>
        <w:tc>
          <w:tcPr>
            <w:tcW w:type="dxa" w:w="3312"/>
          </w:tcPr>
          <w:p>
            <w:r>
              <w:t>/api/health</w:t>
            </w:r>
          </w:p>
        </w:tc>
        <w:tc>
          <w:tcPr>
            <w:tcW w:type="dxa" w:w="3312"/>
          </w:tcPr>
          <w:p>
            <w:r>
              <w:t>Service health check</w:t>
            </w:r>
          </w:p>
        </w:tc>
      </w:tr>
      <w:tr>
        <w:tc>
          <w:tcPr>
            <w:tcW w:type="dxa" w:w="3312"/>
          </w:tcPr>
          <w:p>
            <w:r>
              <w:t>POST</w:t>
            </w:r>
          </w:p>
        </w:tc>
        <w:tc>
          <w:tcPr>
            <w:tcW w:type="dxa" w:w="3312"/>
          </w:tcPr>
          <w:p>
            <w:r>
              <w:t>/api/secrets</w:t>
            </w:r>
          </w:p>
        </w:tc>
        <w:tc>
          <w:tcPr>
            <w:tcW w:type="dxa" w:w="3312"/>
          </w:tcPr>
          <w:p>
            <w:r>
              <w:t>Create encrypted secret</w:t>
            </w:r>
          </w:p>
        </w:tc>
      </w:tr>
      <w:tr>
        <w:tc>
          <w:tcPr>
            <w:tcW w:type="dxa" w:w="3312"/>
          </w:tcPr>
          <w:p>
            <w:r>
              <w:t>GET</w:t>
            </w:r>
          </w:p>
        </w:tc>
        <w:tc>
          <w:tcPr>
            <w:tcW w:type="dxa" w:w="3312"/>
          </w:tcPr>
          <w:p>
            <w:r>
              <w:t>/api/secrets</w:t>
            </w:r>
          </w:p>
        </w:tc>
        <w:tc>
          <w:tcPr>
            <w:tcW w:type="dxa" w:w="3312"/>
          </w:tcPr>
          <w:p>
            <w:r>
              <w:t>List secrets (RBAC enforced)</w:t>
            </w:r>
          </w:p>
        </w:tc>
      </w:tr>
      <w:tr>
        <w:tc>
          <w:tcPr>
            <w:tcW w:type="dxa" w:w="3312"/>
          </w:tcPr>
          <w:p>
            <w:r>
              <w:t>PUT</w:t>
            </w:r>
          </w:p>
        </w:tc>
        <w:tc>
          <w:tcPr>
            <w:tcW w:type="dxa" w:w="3312"/>
          </w:tcPr>
          <w:p>
            <w:r>
              <w:t>/api/secrets/:id/rotate</w:t>
            </w:r>
          </w:p>
        </w:tc>
        <w:tc>
          <w:tcPr>
            <w:tcW w:type="dxa" w:w="3312"/>
          </w:tcPr>
          <w:p>
            <w:r>
              <w:t>Rotate secret value</w:t>
            </w:r>
          </w:p>
        </w:tc>
      </w:tr>
      <w:tr>
        <w:tc>
          <w:tcPr>
            <w:tcW w:type="dxa" w:w="3312"/>
          </w:tcPr>
          <w:p>
            <w:r>
              <w:t>DELETE</w:t>
            </w:r>
          </w:p>
        </w:tc>
        <w:tc>
          <w:tcPr>
            <w:tcW w:type="dxa" w:w="3312"/>
          </w:tcPr>
          <w:p>
            <w:r>
              <w:t>/api/secrets/:id</w:t>
            </w:r>
          </w:p>
        </w:tc>
        <w:tc>
          <w:tcPr>
            <w:tcW w:type="dxa" w:w="3312"/>
          </w:tcPr>
          <w:p>
            <w:r>
              <w:t>Delete secret</w:t>
            </w:r>
          </w:p>
        </w:tc>
      </w:tr>
      <w:tr>
        <w:tc>
          <w:tcPr>
            <w:tcW w:type="dxa" w:w="3312"/>
          </w:tcPr>
          <w:p>
            <w:r>
              <w:t>GET</w:t>
            </w:r>
          </w:p>
        </w:tc>
        <w:tc>
          <w:tcPr>
            <w:tcW w:type="dxa" w:w="3312"/>
          </w:tcPr>
          <w:p>
            <w:r>
              <w:t>/api/audit-logs</w:t>
            </w:r>
          </w:p>
        </w:tc>
        <w:tc>
          <w:tcPr>
            <w:tcW w:type="dxa" w:w="3312"/>
          </w:tcPr>
          <w:p>
            <w:r>
              <w:t>Last 100 audit events</w:t>
            </w:r>
          </w:p>
        </w:tc>
      </w:tr>
      <w:tr>
        <w:tc>
          <w:tcPr>
            <w:tcW w:type="dxa" w:w="3312"/>
          </w:tcPr>
          <w:p>
            <w:r>
              <w:t>GET</w:t>
            </w:r>
          </w:p>
        </w:tc>
        <w:tc>
          <w:tcPr>
            <w:tcW w:type="dxa" w:w="3312"/>
          </w:tcPr>
          <w:p>
            <w:r>
              <w:t>/api/secrets/raw</w:t>
            </w:r>
          </w:p>
        </w:tc>
        <w:tc>
          <w:tcPr>
            <w:tcW w:type="dxa" w:w="3312"/>
          </w:tcPr>
          <w:p>
            <w:r>
              <w:t>View encrypted blobs (demo)</w:t>
            </w:r>
          </w:p>
        </w:tc>
      </w:tr>
    </w:tbl>
    <w:p/>
    <w:p>
      <w:pPr>
        <w:pStyle w:val="Heading2"/>
      </w:pPr>
      <w:r>
        <w:t>9.2 ML Service API (Port 8000)</w:t>
      </w:r>
    </w:p>
    <w:tbl>
      <w:tblPr>
        <w:tblStyle w:val="LightGrid-Accent1"/>
        <w:tblW w:type="auto" w:w="0"/>
        <w:tblLook w:firstColumn="1" w:firstRow="1" w:lastColumn="0" w:lastRow="0" w:noHBand="0" w:noVBand="1" w:val="04A0"/>
      </w:tblPr>
      <w:tblGrid>
        <w:gridCol w:w="3312"/>
        <w:gridCol w:w="3312"/>
        <w:gridCol w:w="3312"/>
      </w:tblGrid>
      <w:tr>
        <w:tc>
          <w:tcPr>
            <w:tcW w:type="dxa" w:w="3312"/>
            <w:shd w:fill="4F81BD"/>
          </w:tcPr>
          <w:p>
            <w:r>
              <w:rPr>
                <w:b/>
              </w:rPr>
              <w:t>Method</w:t>
            </w:r>
          </w:p>
        </w:tc>
        <w:tc>
          <w:tcPr>
            <w:tcW w:type="dxa" w:w="3312"/>
            <w:shd w:fill="4F81BD"/>
          </w:tcPr>
          <w:p>
            <w:r>
              <w:rPr>
                <w:b/>
              </w:rPr>
              <w:t>Endpoint</w:t>
            </w:r>
          </w:p>
        </w:tc>
        <w:tc>
          <w:tcPr>
            <w:tcW w:type="dxa" w:w="3312"/>
            <w:shd w:fill="4F81BD"/>
          </w:tcPr>
          <w:p>
            <w:r>
              <w:rPr>
                <w:b/>
              </w:rPr>
              <w:t>Description</w:t>
            </w:r>
          </w:p>
        </w:tc>
      </w:tr>
      <w:tr>
        <w:tc>
          <w:tcPr>
            <w:tcW w:type="dxa" w:w="3312"/>
          </w:tcPr>
          <w:p>
            <w:r>
              <w:t>GET</w:t>
            </w:r>
          </w:p>
        </w:tc>
        <w:tc>
          <w:tcPr>
            <w:tcW w:type="dxa" w:w="3312"/>
          </w:tcPr>
          <w:p>
            <w:r>
              <w:t>/health</w:t>
            </w:r>
          </w:p>
        </w:tc>
        <w:tc>
          <w:tcPr>
            <w:tcW w:type="dxa" w:w="3312"/>
          </w:tcPr>
          <w:p>
            <w:r>
              <w:t>Model load status</w:t>
            </w:r>
          </w:p>
        </w:tc>
      </w:tr>
      <w:tr>
        <w:tc>
          <w:tcPr>
            <w:tcW w:type="dxa" w:w="3312"/>
          </w:tcPr>
          <w:p>
            <w:r>
              <w:t>POST</w:t>
            </w:r>
          </w:p>
        </w:tc>
        <w:tc>
          <w:tcPr>
            <w:tcW w:type="dxa" w:w="3312"/>
          </w:tcPr>
          <w:p>
            <w:r>
              <w:t>/predict</w:t>
            </w:r>
          </w:p>
        </w:tc>
        <w:tc>
          <w:tcPr>
            <w:tcW w:type="dxa" w:w="3312"/>
          </w:tcPr>
          <w:p>
            <w:r>
              <w:t>Single event anomaly prediction</w:t>
            </w:r>
          </w:p>
        </w:tc>
      </w:tr>
      <w:tr>
        <w:tc>
          <w:tcPr>
            <w:tcW w:type="dxa" w:w="3312"/>
          </w:tcPr>
          <w:p>
            <w:r>
              <w:t>POST</w:t>
            </w:r>
          </w:p>
        </w:tc>
        <w:tc>
          <w:tcPr>
            <w:tcW w:type="dxa" w:w="3312"/>
          </w:tcPr>
          <w:p>
            <w:r>
              <w:t>/predict/batch</w:t>
            </w:r>
          </w:p>
        </w:tc>
        <w:tc>
          <w:tcPr>
            <w:tcW w:type="dxa" w:w="3312"/>
          </w:tcPr>
          <w:p>
            <w:r>
              <w:t>Batch anomaly prediction</w:t>
            </w:r>
          </w:p>
        </w:tc>
      </w:tr>
    </w:tbl>
    <w:p/>
    <w:p>
      <w:pPr>
        <w:pStyle w:val="Heading1"/>
      </w:pPr>
      <w:r>
        <w:t>10. Technology Stack</w:t>
      </w:r>
    </w:p>
    <w:tbl>
      <w:tblPr>
        <w:tblStyle w:val="LightGrid-Accent1"/>
        <w:tblW w:type="auto" w:w="0"/>
        <w:tblLook w:firstColumn="1" w:firstRow="1" w:lastColumn="0" w:lastRow="0" w:noHBand="0" w:noVBand="1" w:val="04A0"/>
      </w:tblPr>
      <w:tblGrid>
        <w:gridCol w:w="4968"/>
        <w:gridCol w:w="4968"/>
      </w:tblGrid>
      <w:tr>
        <w:tc>
          <w:tcPr>
            <w:tcW w:type="dxa" w:w="4968"/>
            <w:shd w:fill="4F81BD"/>
          </w:tcPr>
          <w:p>
            <w:r>
              <w:rPr>
                <w:b/>
              </w:rPr>
              <w:t>Layer</w:t>
            </w:r>
          </w:p>
        </w:tc>
        <w:tc>
          <w:tcPr>
            <w:tcW w:type="dxa" w:w="4968"/>
            <w:shd w:fill="4F81BD"/>
          </w:tcPr>
          <w:p>
            <w:r>
              <w:rPr>
                <w:b/>
              </w:rPr>
              <w:t>Technologies</w:t>
            </w:r>
          </w:p>
        </w:tc>
      </w:tr>
      <w:tr>
        <w:tc>
          <w:tcPr>
            <w:tcW w:type="dxa" w:w="4968"/>
          </w:tcPr>
          <w:p>
            <w:r>
              <w:t>Frontend</w:t>
            </w:r>
          </w:p>
        </w:tc>
        <w:tc>
          <w:tcPr>
            <w:tcW w:type="dxa" w:w="4968"/>
          </w:tcPr>
          <w:p>
            <w:r>
              <w:t>React 18, Vite, React Router, Nginx</w:t>
            </w:r>
          </w:p>
        </w:tc>
      </w:tr>
      <w:tr>
        <w:tc>
          <w:tcPr>
            <w:tcW w:type="dxa" w:w="4968"/>
          </w:tcPr>
          <w:p>
            <w:r>
              <w:t>Backend</w:t>
            </w:r>
          </w:p>
        </w:tc>
        <w:tc>
          <w:tcPr>
            <w:tcW w:type="dxa" w:w="4968"/>
          </w:tcPr>
          <w:p>
            <w:r>
              <w:t>Node.js 20, Express, Helmet, express-rate-limit, AES-256-GCM</w:t>
            </w:r>
          </w:p>
        </w:tc>
      </w:tr>
      <w:tr>
        <w:tc>
          <w:tcPr>
            <w:tcW w:type="dxa" w:w="4968"/>
          </w:tcPr>
          <w:p>
            <w:r>
              <w:t>ML / Data Science</w:t>
            </w:r>
          </w:p>
        </w:tc>
        <w:tc>
          <w:tcPr>
            <w:tcW w:type="dxa" w:w="4968"/>
          </w:tcPr>
          <w:p>
            <w:r>
              <w:t>Python 3.11, scikit-learn (IsolationForest), pandas, numpy, MLflow 2.13</w:t>
            </w:r>
          </w:p>
        </w:tc>
      </w:tr>
      <w:tr>
        <w:tc>
          <w:tcPr>
            <w:tcW w:type="dxa" w:w="4968"/>
          </w:tcPr>
          <w:p>
            <w:r>
              <w:t>DevOps</w:t>
            </w:r>
          </w:p>
        </w:tc>
        <w:tc>
          <w:tcPr>
            <w:tcW w:type="dxa" w:w="4968"/>
          </w:tcPr>
          <w:p>
            <w:r>
              <w:t>Docker, Docker Compose, GitHub Actions, AWS CodeBuild</w:t>
            </w:r>
          </w:p>
        </w:tc>
      </w:tr>
      <w:tr>
        <w:tc>
          <w:tcPr>
            <w:tcW w:type="dxa" w:w="4968"/>
          </w:tcPr>
          <w:p>
            <w:r>
              <w:t>Cloud (AWS)</w:t>
            </w:r>
          </w:p>
        </w:tc>
        <w:tc>
          <w:tcPr>
            <w:tcW w:type="dxa" w:w="4968"/>
          </w:tcPr>
          <w:p>
            <w:r>
              <w:t>ECS Fargate, ECR, ALB, S3, IAM, CloudFormation, CloudWatch</w:t>
            </w:r>
          </w:p>
        </w:tc>
      </w:tr>
    </w:tbl>
    <w:p/>
    <w:p>
      <w:pPr>
        <w:pStyle w:val="Heading1"/>
      </w:pPr>
      <w:r>
        <w:t>11. Evaluation Criteria Mapping</w:t>
      </w:r>
    </w:p>
    <w:tbl>
      <w:tblPr>
        <w:tblStyle w:val="LightGrid-Accent1"/>
        <w:tblW w:type="auto" w:w="0"/>
        <w:tblLook w:firstColumn="1" w:firstRow="1" w:lastColumn="0" w:lastRow="0" w:noHBand="0" w:noVBand="1" w:val="04A0"/>
      </w:tblPr>
      <w:tblGrid>
        <w:gridCol w:w="3312"/>
        <w:gridCol w:w="3312"/>
        <w:gridCol w:w="3312"/>
      </w:tblGrid>
      <w:tr>
        <w:tc>
          <w:tcPr>
            <w:tcW w:type="dxa" w:w="3312"/>
            <w:shd w:fill="4F81BD"/>
          </w:tcPr>
          <w:p>
            <w:r>
              <w:rPr>
                <w:b/>
              </w:rPr>
              <w:t>Criteria</w:t>
            </w:r>
          </w:p>
        </w:tc>
        <w:tc>
          <w:tcPr>
            <w:tcW w:type="dxa" w:w="3312"/>
            <w:shd w:fill="4F81BD"/>
          </w:tcPr>
          <w:p>
            <w:r>
              <w:rPr>
                <w:b/>
              </w:rPr>
              <w:t>Max</w:t>
            </w:r>
          </w:p>
        </w:tc>
        <w:tc>
          <w:tcPr>
            <w:tcW w:type="dxa" w:w="3312"/>
            <w:shd w:fill="4F81BD"/>
          </w:tcPr>
          <w:p>
            <w:r>
              <w:rPr>
                <w:b/>
              </w:rPr>
              <w:t>Implementation</w:t>
            </w:r>
          </w:p>
        </w:tc>
      </w:tr>
      <w:tr>
        <w:tc>
          <w:tcPr>
            <w:tcW w:type="dxa" w:w="3312"/>
          </w:tcPr>
          <w:p>
            <w:r>
              <w:t>Functional Implementation</w:t>
            </w:r>
          </w:p>
        </w:tc>
        <w:tc>
          <w:tcPr>
            <w:tcW w:type="dxa" w:w="3312"/>
          </w:tcPr>
          <w:p>
            <w:r>
              <w:t>6</w:t>
            </w:r>
          </w:p>
        </w:tc>
        <w:tc>
          <w:tcPr>
            <w:tcW w:type="dxa" w:w="3312"/>
          </w:tcPr>
          <w:p>
            <w:r>
              <w:t>Full CRUD secret manager, audit logs, frontend, backend, ML — all working</w:t>
            </w:r>
          </w:p>
        </w:tc>
      </w:tr>
      <w:tr>
        <w:tc>
          <w:tcPr>
            <w:tcW w:type="dxa" w:w="3312"/>
          </w:tcPr>
          <w:p>
            <w:r>
              <w:t>Cloud &amp; Hyperscaler Usage</w:t>
            </w:r>
          </w:p>
        </w:tc>
        <w:tc>
          <w:tcPr>
            <w:tcW w:type="dxa" w:w="3312"/>
          </w:tcPr>
          <w:p>
            <w:r>
              <w:t>4</w:t>
            </w:r>
          </w:p>
        </w:tc>
        <w:tc>
          <w:tcPr>
            <w:tcW w:type="dxa" w:w="3312"/>
          </w:tcPr>
          <w:p>
            <w:r>
              <w:t>AWS ECR (live), CloudFormation IaC, ECS Fargate, ALB, S3</w:t>
            </w:r>
          </w:p>
        </w:tc>
      </w:tr>
      <w:tr>
        <w:tc>
          <w:tcPr>
            <w:tcW w:type="dxa" w:w="3312"/>
          </w:tcPr>
          <w:p>
            <w:r>
              <w:t>Data / ML / AI Workflow</w:t>
            </w:r>
          </w:p>
        </w:tc>
        <w:tc>
          <w:tcPr>
            <w:tcW w:type="dxa" w:w="3312"/>
          </w:tcPr>
          <w:p>
            <w:r>
              <w:t>4</w:t>
            </w:r>
          </w:p>
        </w:tc>
        <w:tc>
          <w:tcPr>
            <w:tcW w:type="dxa" w:w="3312"/>
          </w:tcPr>
          <w:p>
            <w:r>
              <w:t>Isolation Forest + MLflow + 3 experiments + auto-promotion + retraining</w:t>
            </w:r>
          </w:p>
        </w:tc>
      </w:tr>
      <w:tr>
        <w:tc>
          <w:tcPr>
            <w:tcW w:type="dxa" w:w="3312"/>
          </w:tcPr>
          <w:p>
            <w:r>
              <w:t>DevOps Practices</w:t>
            </w:r>
          </w:p>
        </w:tc>
        <w:tc>
          <w:tcPr>
            <w:tcW w:type="dxa" w:w="3312"/>
          </w:tcPr>
          <w:p>
            <w:r>
              <w:t>3</w:t>
            </w:r>
          </w:p>
        </w:tc>
        <w:tc>
          <w:tcPr>
            <w:tcW w:type="dxa" w:w="3312"/>
          </w:tcPr>
          <w:p>
            <w:r>
              <w:t>Docker Compose, GitHub Actions CI/CD (live &amp; green), AWS CodeBuild buildspec</w:t>
            </w:r>
          </w:p>
        </w:tc>
      </w:tr>
      <w:tr>
        <w:tc>
          <w:tcPr>
            <w:tcW w:type="dxa" w:w="3312"/>
          </w:tcPr>
          <w:p>
            <w:r>
              <w:t>Security Implementation</w:t>
            </w:r>
          </w:p>
        </w:tc>
        <w:tc>
          <w:tcPr>
            <w:tcW w:type="dxa" w:w="3312"/>
          </w:tcPr>
          <w:p>
            <w:r>
              <w:t>3</w:t>
            </w:r>
          </w:p>
        </w:tc>
        <w:tc>
          <w:tcPr>
            <w:tcW w:type="dxa" w:w="3312"/>
          </w:tcPr>
          <w:p>
            <w:r>
              <w:t>AES-256-GCM, RBAC, Helmet, rate limiting, CORS, audit logging</w:t>
            </w:r>
          </w:p>
        </w:tc>
      </w:tr>
    </w:tbl>
    <w:p/>
    <w:p>
      <w:pPr>
        <w:pStyle w:val="Heading1"/>
      </w:pPr>
      <w:r>
        <w:t>12. Future Enhancements</w:t>
      </w:r>
    </w:p>
    <w:p>
      <w:pPr>
        <w:pStyle w:val="ListBullet"/>
      </w:pPr>
      <w:r>
        <w:t>JWT-based authentication with refresh tokens</w:t>
      </w:r>
    </w:p>
    <w:p>
      <w:pPr>
        <w:pStyle w:val="ListBullet"/>
      </w:pPr>
      <w:r>
        <w:t>OAuth2 / SSO integration (Google, GitHub)</w:t>
      </w:r>
    </w:p>
    <w:p>
      <w:pPr>
        <w:pStyle w:val="ListBullet"/>
      </w:pPr>
      <w:r>
        <w:t>Migrate from JSON file DB to PostgreSQL or DynamoDB</w:t>
      </w:r>
    </w:p>
    <w:p>
      <w:pPr>
        <w:pStyle w:val="ListBullet"/>
      </w:pPr>
      <w:r>
        <w:t>Add WebSocket-based real-time anomaly alerts to frontend</w:t>
      </w:r>
    </w:p>
    <w:p>
      <w:pPr>
        <w:pStyle w:val="ListBullet"/>
      </w:pPr>
      <w:r>
        <w:t>Deploy MLflow tracking server to AWS with S3 artifact backend</w:t>
      </w:r>
    </w:p>
    <w:p>
      <w:pPr>
        <w:pStyle w:val="ListBullet"/>
      </w:pPr>
      <w:r>
        <w:t>Implement model drift detection and automated retraining triggers</w:t>
      </w:r>
    </w:p>
    <w:p>
      <w:pPr>
        <w:pStyle w:val="ListBullet"/>
      </w:pPr>
      <w:r>
        <w:t>Add Slack/email notifications for high-severity anomalies</w:t>
      </w:r>
    </w:p>
    <w:p>
      <w:pPr>
        <w:pStyle w:val="ListBullet"/>
      </w:pPr>
      <w:r>
        <w:t>Multi-tenancy support with project-level isolation</w:t>
      </w:r>
    </w:p>
    <w:p/>
    <w:p>
      <w:pPr>
        <w:pStyle w:val="Heading1"/>
      </w:pPr>
      <w:r>
        <w:t>13. Conclusion</w:t>
      </w:r>
    </w:p>
    <w:p>
      <w:r>
        <w:rPr>
          <w:b w:val="0"/>
          <w:i w:val="0"/>
          <w:sz w:val="22"/>
        </w:rPr>
        <w:t>EnvVault demonstrates a complete production-grade software engineering project — spanning secure backend development, modern frontend architecture, machine learning integration with experiment tracking, container-based microservices, automated CI/CD, and cloud-ready infrastructure-as-code. The project showcases practical application of DevOps best practices, ML lifecycle management with MLflow, and security-first design principles suitable for real-world deployment.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