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E7" w:rsidRDefault="007406E7" w:rsidP="002F4E33">
      <w:pPr>
        <w:pStyle w:val="NormalWeb"/>
        <w:shd w:val="clear" w:color="auto" w:fill="FFFFFF"/>
        <w:spacing w:before="0" w:beforeAutospacing="0" w:after="0" w:afterAutospacing="0" w:line="276" w:lineRule="auto"/>
        <w:contextualSpacing/>
        <w:rPr>
          <w:rFonts w:asciiTheme="majorBidi" w:hAnsiTheme="majorBidi" w:cstheme="majorBidi"/>
        </w:rPr>
      </w:pPr>
      <w:proofErr w:type="spellStart"/>
      <w:r w:rsidRPr="002F4E33">
        <w:rPr>
          <w:rFonts w:asciiTheme="majorBidi" w:hAnsiTheme="majorBidi" w:cstheme="majorBidi"/>
        </w:rPr>
        <w:t>Lamk</w:t>
      </w:r>
      <w:proofErr w:type="spellEnd"/>
      <w:r w:rsidRPr="002F4E33">
        <w:rPr>
          <w:rFonts w:asciiTheme="majorBidi" w:hAnsiTheme="majorBidi" w:cstheme="majorBidi"/>
        </w:rPr>
        <w:t>:</w:t>
      </w:r>
    </w:p>
    <w:p w:rsidR="002F4E33" w:rsidRPr="002F4E33" w:rsidRDefault="002F4E33" w:rsidP="002F4E33">
      <w:pPr>
        <w:pStyle w:val="NormalWeb"/>
        <w:shd w:val="clear" w:color="auto" w:fill="FFFFFF"/>
        <w:spacing w:before="0" w:beforeAutospacing="0" w:after="0" w:afterAutospacing="0" w:line="276" w:lineRule="auto"/>
        <w:contextualSpacing/>
        <w:rPr>
          <w:rFonts w:asciiTheme="majorBidi" w:hAnsiTheme="majorBidi" w:cstheme="majorBidi"/>
        </w:rPr>
      </w:pPr>
    </w:p>
    <w:p w:rsidR="007406E7" w:rsidRPr="002F4E33" w:rsidRDefault="007406E7" w:rsidP="002F4E33">
      <w:pPr>
        <w:shd w:val="clear" w:color="auto" w:fill="FFFFFF"/>
        <w:spacing w:after="375"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Lahti University of Applied Sciences is an international multidisciplinary higher education institution located in the city of Lahti, around 100 kilometers away from t</w:t>
      </w:r>
      <w:r w:rsidR="002F4E33" w:rsidRPr="002F4E33">
        <w:rPr>
          <w:rFonts w:asciiTheme="majorBidi" w:eastAsia="Times New Roman" w:hAnsiTheme="majorBidi" w:cstheme="majorBidi"/>
          <w:sz w:val="24"/>
          <w:szCs w:val="24"/>
        </w:rPr>
        <w:t>he capital city of Helsinki. The</w:t>
      </w:r>
      <w:r w:rsidRPr="007406E7">
        <w:rPr>
          <w:rFonts w:asciiTheme="majorBidi" w:eastAsia="Times New Roman" w:hAnsiTheme="majorBidi" w:cstheme="majorBidi"/>
          <w:sz w:val="24"/>
          <w:szCs w:val="24"/>
        </w:rPr>
        <w:t xml:space="preserve"> fields of study include culture, business, social and health care, </w:t>
      </w:r>
      <w:r w:rsidR="002F4E33" w:rsidRPr="002F4E33">
        <w:rPr>
          <w:rFonts w:asciiTheme="majorBidi" w:eastAsia="Times New Roman" w:hAnsiTheme="majorBidi" w:cstheme="majorBidi"/>
          <w:sz w:val="24"/>
          <w:szCs w:val="24"/>
        </w:rPr>
        <w:t>technology, and tourism. It has</w:t>
      </w:r>
      <w:r w:rsidRPr="007406E7">
        <w:rPr>
          <w:rFonts w:asciiTheme="majorBidi" w:eastAsia="Times New Roman" w:hAnsiTheme="majorBidi" w:cstheme="majorBidi"/>
          <w:sz w:val="24"/>
          <w:szCs w:val="24"/>
        </w:rPr>
        <w:t xml:space="preserve"> currently around 5,000 students studying towards a Bachelor’s or a Master’s Degree. The number of employees is around 400.</w:t>
      </w:r>
    </w:p>
    <w:p w:rsidR="002F4E33" w:rsidRPr="002F4E33" w:rsidRDefault="002F4E33" w:rsidP="002F4E33">
      <w:pPr>
        <w:shd w:val="clear" w:color="auto" w:fill="FFFFFF"/>
        <w:spacing w:after="375" w:line="276" w:lineRule="auto"/>
        <w:contextualSpacing/>
        <w:rPr>
          <w:rFonts w:asciiTheme="majorBidi" w:eastAsia="Times New Roman" w:hAnsiTheme="majorBidi" w:cstheme="majorBidi"/>
          <w:sz w:val="24"/>
          <w:szCs w:val="24"/>
        </w:rPr>
      </w:pPr>
      <w:r w:rsidRPr="002F4E33">
        <w:rPr>
          <w:rFonts w:asciiTheme="majorBidi" w:hAnsiTheme="majorBidi" w:cstheme="majorBidi"/>
          <w:sz w:val="24"/>
          <w:szCs w:val="24"/>
        </w:rPr>
        <w:t xml:space="preserve">Lahti UAS Global Activities offers tailor-made </w:t>
      </w:r>
      <w:proofErr w:type="gramStart"/>
      <w:r w:rsidRPr="002F4E33">
        <w:rPr>
          <w:rFonts w:asciiTheme="majorBidi" w:hAnsiTheme="majorBidi" w:cstheme="majorBidi"/>
          <w:sz w:val="24"/>
          <w:szCs w:val="24"/>
        </w:rPr>
        <w:t>high quality</w:t>
      </w:r>
      <w:proofErr w:type="gramEnd"/>
      <w:r w:rsidRPr="002F4E33">
        <w:rPr>
          <w:rFonts w:asciiTheme="majorBidi" w:hAnsiTheme="majorBidi" w:cstheme="majorBidi"/>
          <w:sz w:val="24"/>
          <w:szCs w:val="24"/>
        </w:rPr>
        <w:t xml:space="preserve"> training and consultation services in the field of well-being: </w:t>
      </w:r>
      <w:r w:rsidRPr="002F4E33">
        <w:rPr>
          <w:rStyle w:val="Strong"/>
          <w:rFonts w:asciiTheme="majorBidi" w:hAnsiTheme="majorBidi" w:cstheme="majorBidi"/>
          <w:b w:val="0"/>
          <w:bCs w:val="0"/>
          <w:sz w:val="24"/>
          <w:szCs w:val="24"/>
        </w:rPr>
        <w:t>nursing, rehabilitation</w:t>
      </w:r>
      <w:r w:rsidRPr="002F4E33">
        <w:rPr>
          <w:rFonts w:asciiTheme="majorBidi" w:hAnsiTheme="majorBidi" w:cstheme="majorBidi"/>
          <w:sz w:val="24"/>
          <w:szCs w:val="24"/>
        </w:rPr>
        <w:t> and </w:t>
      </w:r>
      <w:r w:rsidRPr="002F4E33">
        <w:rPr>
          <w:rStyle w:val="Strong"/>
          <w:rFonts w:asciiTheme="majorBidi" w:hAnsiTheme="majorBidi" w:cstheme="majorBidi"/>
          <w:b w:val="0"/>
          <w:bCs w:val="0"/>
          <w:sz w:val="24"/>
          <w:szCs w:val="24"/>
        </w:rPr>
        <w:t>social work</w:t>
      </w:r>
      <w:r w:rsidRPr="002F4E33">
        <w:rPr>
          <w:rFonts w:asciiTheme="majorBidi" w:hAnsiTheme="majorBidi" w:cstheme="majorBidi"/>
          <w:sz w:val="24"/>
          <w:szCs w:val="24"/>
        </w:rPr>
        <w:t>.</w:t>
      </w:r>
    </w:p>
    <w:p w:rsidR="002F4E33" w:rsidRPr="002F4E33" w:rsidRDefault="002F4E33" w:rsidP="002F4E33">
      <w:pPr>
        <w:shd w:val="clear" w:color="auto" w:fill="FFFFFF"/>
        <w:spacing w:after="375" w:line="276" w:lineRule="auto"/>
        <w:contextualSpacing/>
        <w:rPr>
          <w:rFonts w:asciiTheme="majorBidi" w:eastAsia="Times New Roman" w:hAnsiTheme="majorBidi" w:cstheme="majorBidi"/>
          <w:sz w:val="24"/>
          <w:szCs w:val="24"/>
        </w:rPr>
      </w:pPr>
    </w:p>
    <w:p w:rsidR="007406E7" w:rsidRPr="007406E7" w:rsidRDefault="007406E7" w:rsidP="002F4E33">
      <w:pPr>
        <w:shd w:val="clear" w:color="auto" w:fill="FFFFFF"/>
        <w:spacing w:after="375"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Lahti University of Applied Sciences was incorporated as a limited company on 1 January 2015. The governance and management system is based on the Polytechnic Act, the Limited Liability Companies Act and other legislations and agreements. The President acts as the Chief Executive Officer of Lahti UAS Ltd and reports to the Board. Other bodies of the institution include the Examination Board, the Higher Education Board, and the Executive Group. In addition, the institution has two Vice Presidents.</w:t>
      </w:r>
    </w:p>
    <w:p w:rsidR="007406E7" w:rsidRPr="007406E7" w:rsidRDefault="007406E7" w:rsidP="002F4E33">
      <w:pPr>
        <w:shd w:val="clear" w:color="auto" w:fill="FFFFFF"/>
        <w:spacing w:after="375"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The management of Lahti University of Applied Sciences consists of the Executive Group which form the top management. In addition, Coordinators of Education at faculties are part of the management.</w:t>
      </w:r>
    </w:p>
    <w:p w:rsidR="007406E7" w:rsidRPr="007406E7" w:rsidRDefault="002F4E33" w:rsidP="002F4E33">
      <w:pPr>
        <w:shd w:val="clear" w:color="auto" w:fill="FFFFFF"/>
        <w:spacing w:after="375" w:line="276" w:lineRule="auto"/>
        <w:contextualSpacing/>
        <w:rPr>
          <w:rFonts w:asciiTheme="majorBidi" w:eastAsia="Times New Roman" w:hAnsiTheme="majorBidi" w:cstheme="majorBidi"/>
          <w:sz w:val="24"/>
          <w:szCs w:val="24"/>
        </w:rPr>
      </w:pPr>
      <w:r w:rsidRPr="002F4E33">
        <w:rPr>
          <w:rFonts w:asciiTheme="majorBidi" w:eastAsia="Times New Roman" w:hAnsiTheme="majorBidi" w:cstheme="majorBidi"/>
          <w:sz w:val="24"/>
          <w:szCs w:val="24"/>
        </w:rPr>
        <w:t>The operational organiz</w:t>
      </w:r>
      <w:r w:rsidR="007406E7" w:rsidRPr="007406E7">
        <w:rPr>
          <w:rFonts w:asciiTheme="majorBidi" w:eastAsia="Times New Roman" w:hAnsiTheme="majorBidi" w:cstheme="majorBidi"/>
          <w:sz w:val="24"/>
          <w:szCs w:val="24"/>
        </w:rPr>
        <w:t>ation of Lahti UAS consists of profit unites which are based on faculties, and the supporting development services. Each faculty is managed by a Dean and the Director (education, RDI) has the overall responsibility for the performance of all faculties. Development Services provide support and experti</w:t>
      </w:r>
      <w:r w:rsidRPr="002F4E33">
        <w:rPr>
          <w:rFonts w:asciiTheme="majorBidi" w:eastAsia="Times New Roman" w:hAnsiTheme="majorBidi" w:cstheme="majorBidi"/>
          <w:sz w:val="24"/>
          <w:szCs w:val="24"/>
        </w:rPr>
        <w:t>se to the whole organiz</w:t>
      </w:r>
      <w:r w:rsidR="007406E7" w:rsidRPr="007406E7">
        <w:rPr>
          <w:rFonts w:asciiTheme="majorBidi" w:eastAsia="Times New Roman" w:hAnsiTheme="majorBidi" w:cstheme="majorBidi"/>
          <w:sz w:val="24"/>
          <w:szCs w:val="24"/>
        </w:rPr>
        <w:t>ation and they are responsible for strategy work, operational planning and quality, financial and HR management, higher education services, pedagogical development, library and information services, communications and marketing services, regional development services, campus development, RDI services and the coordination of external services.</w:t>
      </w:r>
    </w:p>
    <w:p w:rsidR="002F4E33" w:rsidRPr="002F4E33" w:rsidRDefault="007406E7" w:rsidP="002F4E33">
      <w:pPr>
        <w:shd w:val="clear" w:color="auto" w:fill="FFFFFF"/>
        <w:spacing w:after="375"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 xml:space="preserve">The President and CEO of Lahti University of Applied Sciences is temporarily </w:t>
      </w:r>
      <w:proofErr w:type="spellStart"/>
      <w:r w:rsidRPr="007406E7">
        <w:rPr>
          <w:rFonts w:asciiTheme="majorBidi" w:eastAsia="Times New Roman" w:hAnsiTheme="majorBidi" w:cstheme="majorBidi"/>
          <w:sz w:val="24"/>
          <w:szCs w:val="24"/>
        </w:rPr>
        <w:t>Vesa</w:t>
      </w:r>
      <w:proofErr w:type="spellEnd"/>
      <w:r w:rsidRPr="007406E7">
        <w:rPr>
          <w:rFonts w:asciiTheme="majorBidi" w:eastAsia="Times New Roman" w:hAnsiTheme="majorBidi" w:cstheme="majorBidi"/>
          <w:sz w:val="24"/>
          <w:szCs w:val="24"/>
        </w:rPr>
        <w:t xml:space="preserve"> </w:t>
      </w:r>
      <w:proofErr w:type="spellStart"/>
      <w:proofErr w:type="gramStart"/>
      <w:r w:rsidRPr="007406E7">
        <w:rPr>
          <w:rFonts w:asciiTheme="majorBidi" w:eastAsia="Times New Roman" w:hAnsiTheme="majorBidi" w:cstheme="majorBidi"/>
          <w:sz w:val="24"/>
          <w:szCs w:val="24"/>
        </w:rPr>
        <w:t>Harmaakorpi</w:t>
      </w:r>
      <w:proofErr w:type="spellEnd"/>
      <w:r w:rsidRPr="007406E7">
        <w:rPr>
          <w:rFonts w:asciiTheme="majorBidi" w:eastAsia="Times New Roman" w:hAnsiTheme="majorBidi" w:cstheme="majorBidi"/>
          <w:sz w:val="24"/>
          <w:szCs w:val="24"/>
        </w:rPr>
        <w:t>.​</w:t>
      </w:r>
      <w:proofErr w:type="gramEnd"/>
      <w:r w:rsidRPr="002F4E33">
        <w:rPr>
          <w:rFonts w:asciiTheme="majorBidi" w:hAnsiTheme="majorBidi" w:cstheme="majorBidi"/>
          <w:sz w:val="24"/>
          <w:szCs w:val="24"/>
        </w:rPr>
        <w:br/>
        <w:t>Lahti UAS Global Activities offers tailor-made high quality training and consultation services in the field of well-being: </w:t>
      </w:r>
      <w:r w:rsidRPr="002F4E33">
        <w:rPr>
          <w:rStyle w:val="Strong"/>
          <w:rFonts w:asciiTheme="majorBidi" w:hAnsiTheme="majorBidi" w:cstheme="majorBidi"/>
          <w:b w:val="0"/>
          <w:bCs w:val="0"/>
          <w:sz w:val="24"/>
          <w:szCs w:val="24"/>
        </w:rPr>
        <w:t>nursing, rehabilitation</w:t>
      </w:r>
      <w:r w:rsidRPr="002F4E33">
        <w:rPr>
          <w:rFonts w:asciiTheme="majorBidi" w:hAnsiTheme="majorBidi" w:cstheme="majorBidi"/>
          <w:sz w:val="24"/>
          <w:szCs w:val="24"/>
        </w:rPr>
        <w:t> and </w:t>
      </w:r>
      <w:r w:rsidRPr="002F4E33">
        <w:rPr>
          <w:rStyle w:val="Strong"/>
          <w:rFonts w:asciiTheme="majorBidi" w:hAnsiTheme="majorBidi" w:cstheme="majorBidi"/>
          <w:b w:val="0"/>
          <w:bCs w:val="0"/>
          <w:sz w:val="24"/>
          <w:szCs w:val="24"/>
        </w:rPr>
        <w:t>social work</w:t>
      </w:r>
      <w:r w:rsidRPr="002F4E33">
        <w:rPr>
          <w:rFonts w:asciiTheme="majorBidi" w:hAnsiTheme="majorBidi" w:cstheme="majorBidi"/>
          <w:sz w:val="24"/>
          <w:szCs w:val="24"/>
        </w:rPr>
        <w:t>.</w:t>
      </w:r>
      <w:r w:rsidR="002F4E33" w:rsidRPr="007406E7">
        <w:rPr>
          <w:rFonts w:asciiTheme="majorBidi" w:eastAsia="Times New Roman" w:hAnsiTheme="majorBidi" w:cstheme="majorBidi"/>
          <w:sz w:val="24"/>
          <w:szCs w:val="24"/>
        </w:rPr>
        <w:t> </w:t>
      </w:r>
    </w:p>
    <w:p w:rsidR="007406E7" w:rsidRPr="007406E7" w:rsidRDefault="007406E7" w:rsidP="002F4E33">
      <w:pPr>
        <w:pStyle w:val="NormalWeb"/>
        <w:shd w:val="clear" w:color="auto" w:fill="FFFFFF"/>
        <w:spacing w:before="0" w:beforeAutospacing="0" w:after="0" w:afterAutospacing="0" w:line="276" w:lineRule="auto"/>
        <w:contextualSpacing/>
        <w:rPr>
          <w:rFonts w:asciiTheme="majorBidi" w:hAnsiTheme="majorBidi" w:cstheme="majorBidi"/>
        </w:rPr>
      </w:pPr>
      <w:r w:rsidRPr="007406E7">
        <w:rPr>
          <w:rFonts w:asciiTheme="majorBidi" w:hAnsiTheme="majorBidi" w:cstheme="majorBidi"/>
        </w:rPr>
        <w:t>Services</w:t>
      </w:r>
      <w:r w:rsidR="002F4E33">
        <w:rPr>
          <w:rFonts w:asciiTheme="majorBidi" w:hAnsiTheme="majorBidi" w:cstheme="majorBidi"/>
        </w:rPr>
        <w:t>:</w:t>
      </w:r>
    </w:p>
    <w:p w:rsidR="007406E7" w:rsidRPr="007406E7" w:rsidRDefault="002F4E33" w:rsidP="002F4E33">
      <w:pPr>
        <w:shd w:val="clear" w:color="auto" w:fill="FFFFFF"/>
        <w:spacing w:after="0" w:line="276" w:lineRule="auto"/>
        <w:contextualSpacing/>
        <w:rPr>
          <w:rFonts w:asciiTheme="majorBidi" w:eastAsia="Times New Roman" w:hAnsiTheme="majorBidi" w:cstheme="majorBidi"/>
          <w:sz w:val="24"/>
          <w:szCs w:val="24"/>
        </w:rPr>
      </w:pPr>
      <w:r>
        <w:rPr>
          <w:rFonts w:asciiTheme="majorBidi" w:eastAsia="Times New Roman" w:hAnsiTheme="majorBidi" w:cstheme="majorBidi"/>
          <w:sz w:val="24"/>
          <w:szCs w:val="24"/>
        </w:rPr>
        <w:t>Development of degree program</w:t>
      </w:r>
      <w:r w:rsidR="007406E7" w:rsidRPr="002F4E33">
        <w:rPr>
          <w:rFonts w:asciiTheme="majorBidi" w:eastAsia="Times New Roman" w:hAnsiTheme="majorBidi" w:cstheme="majorBidi"/>
          <w:sz w:val="24"/>
          <w:szCs w:val="24"/>
        </w:rPr>
        <w:t>s:</w:t>
      </w:r>
      <w:r w:rsidR="007406E7" w:rsidRPr="007406E7">
        <w:rPr>
          <w:rFonts w:asciiTheme="majorBidi" w:eastAsia="Times New Roman" w:hAnsiTheme="majorBidi" w:cstheme="majorBidi"/>
          <w:sz w:val="24"/>
          <w:szCs w:val="24"/>
        </w:rPr>
        <w:br/>
        <w:t>from diploma to Bachelor level</w:t>
      </w:r>
      <w:r w:rsidR="007406E7" w:rsidRPr="007406E7">
        <w:rPr>
          <w:rFonts w:asciiTheme="majorBidi" w:eastAsia="Times New Roman" w:hAnsiTheme="majorBidi" w:cstheme="majorBidi"/>
          <w:sz w:val="24"/>
          <w:szCs w:val="24"/>
        </w:rPr>
        <w:br/>
        <w:t>from Bachelor to Master level</w:t>
      </w:r>
      <w:r w:rsidR="007406E7" w:rsidRPr="007406E7">
        <w:rPr>
          <w:rFonts w:asciiTheme="majorBidi" w:eastAsia="Times New Roman" w:hAnsiTheme="majorBidi" w:cstheme="majorBidi"/>
          <w:sz w:val="24"/>
          <w:szCs w:val="24"/>
        </w:rPr>
        <w:br/>
        <w:t>development of curricula and learning environments</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2F4E33">
        <w:rPr>
          <w:rFonts w:asciiTheme="majorBidi" w:eastAsia="Times New Roman" w:hAnsiTheme="majorBidi" w:cstheme="majorBidi"/>
          <w:sz w:val="24"/>
          <w:szCs w:val="24"/>
        </w:rPr>
        <w:t>Tailored further education solutions</w:t>
      </w:r>
      <w:r w:rsidRPr="007406E7">
        <w:rPr>
          <w:rFonts w:asciiTheme="majorBidi" w:eastAsia="Times New Roman" w:hAnsiTheme="majorBidi" w:cstheme="majorBidi"/>
          <w:sz w:val="24"/>
          <w:szCs w:val="24"/>
        </w:rPr>
        <w:t> for employed staff of health care organizati</w:t>
      </w:r>
      <w:r w:rsidR="002F4E33">
        <w:rPr>
          <w:rFonts w:asciiTheme="majorBidi" w:eastAsia="Times New Roman" w:hAnsiTheme="majorBidi" w:cstheme="majorBidi"/>
          <w:sz w:val="24"/>
          <w:szCs w:val="24"/>
        </w:rPr>
        <w:t>ons, clinics and hospitals.</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Social and health care development and management</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lastRenderedPageBreak/>
        <w:t>Primary Health care</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Clinical Care</w:t>
      </w:r>
    </w:p>
    <w:p w:rsidR="007406E7" w:rsidRPr="007406E7" w:rsidRDefault="002F4E33" w:rsidP="002F4E33">
      <w:pPr>
        <w:shd w:val="clear" w:color="auto" w:fill="FFFFFF"/>
        <w:spacing w:after="0" w:line="276" w:lineRule="auto"/>
        <w:contextualSpacing/>
        <w:rPr>
          <w:rFonts w:asciiTheme="majorBidi" w:eastAsia="Times New Roman" w:hAnsiTheme="majorBidi" w:cstheme="majorBidi"/>
          <w:sz w:val="24"/>
          <w:szCs w:val="24"/>
        </w:rPr>
      </w:pPr>
      <w:r>
        <w:rPr>
          <w:rFonts w:asciiTheme="majorBidi" w:eastAsia="Times New Roman" w:hAnsiTheme="majorBidi" w:cstheme="majorBidi"/>
          <w:sz w:val="24"/>
          <w:szCs w:val="24"/>
        </w:rPr>
        <w:t>Entrepreneurshi</w:t>
      </w:r>
      <w:r w:rsidR="007406E7" w:rsidRPr="007406E7">
        <w:rPr>
          <w:rFonts w:asciiTheme="majorBidi" w:eastAsia="Times New Roman" w:hAnsiTheme="majorBidi" w:cstheme="majorBidi"/>
          <w:sz w:val="24"/>
          <w:szCs w:val="24"/>
        </w:rPr>
        <w:t>p in social and health care</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Expert lectures (PhD level)</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Benchmarking</w:t>
      </w:r>
      <w:r w:rsidR="002F4E33">
        <w:rPr>
          <w:rFonts w:asciiTheme="majorBidi" w:eastAsia="Times New Roman" w:hAnsiTheme="majorBidi" w:cstheme="majorBidi"/>
          <w:sz w:val="24"/>
          <w:szCs w:val="24"/>
        </w:rPr>
        <w:t> </w:t>
      </w:r>
      <w:r w:rsidRPr="007406E7">
        <w:rPr>
          <w:rFonts w:asciiTheme="majorBidi" w:eastAsia="Times New Roman" w:hAnsiTheme="majorBidi" w:cstheme="majorBidi"/>
          <w:sz w:val="24"/>
          <w:szCs w:val="24"/>
        </w:rPr>
        <w:t>and shadowing visits in Finland</w:t>
      </w:r>
    </w:p>
    <w:p w:rsidR="007406E7" w:rsidRPr="007406E7" w:rsidRDefault="007406E7" w:rsidP="002F4E33">
      <w:pPr>
        <w:shd w:val="clear" w:color="auto" w:fill="FFFFFF"/>
        <w:spacing w:after="0" w:line="276" w:lineRule="auto"/>
        <w:contextualSpacing/>
        <w:rPr>
          <w:rFonts w:asciiTheme="majorBidi" w:eastAsia="Times New Roman" w:hAnsiTheme="majorBidi" w:cstheme="majorBidi"/>
          <w:sz w:val="24"/>
          <w:szCs w:val="24"/>
        </w:rPr>
      </w:pPr>
      <w:r w:rsidRPr="007406E7">
        <w:rPr>
          <w:rFonts w:asciiTheme="majorBidi" w:eastAsia="Times New Roman" w:hAnsiTheme="majorBidi" w:cstheme="majorBidi"/>
          <w:sz w:val="24"/>
          <w:szCs w:val="24"/>
        </w:rPr>
        <w:t>All services are co-created and developed in cooperation with the customer. Cultural competences and differences are considered with great respect.</w:t>
      </w:r>
    </w:p>
    <w:p w:rsidR="007406E7" w:rsidRPr="002F4E33" w:rsidRDefault="007406E7" w:rsidP="002F4E33">
      <w:pPr>
        <w:pStyle w:val="NormalWeb"/>
        <w:shd w:val="clear" w:color="auto" w:fill="FFFFFF"/>
        <w:spacing w:before="0" w:beforeAutospacing="0" w:after="0" w:afterAutospacing="0" w:line="276" w:lineRule="auto"/>
        <w:contextualSpacing/>
        <w:rPr>
          <w:rFonts w:asciiTheme="majorBidi" w:hAnsiTheme="majorBidi" w:cstheme="majorBidi"/>
        </w:rPr>
      </w:pPr>
    </w:p>
    <w:p w:rsidR="007406E7" w:rsidRPr="002F4E33" w:rsidRDefault="007406E7" w:rsidP="002F4E33">
      <w:pPr>
        <w:spacing w:line="276" w:lineRule="auto"/>
        <w:contextualSpacing/>
        <w:rPr>
          <w:rFonts w:asciiTheme="majorBidi" w:hAnsiTheme="majorBidi" w:cstheme="majorBidi"/>
          <w:sz w:val="24"/>
          <w:szCs w:val="24"/>
        </w:rPr>
      </w:pPr>
      <w:bookmarkStart w:id="0" w:name="_GoBack"/>
      <w:bookmarkEnd w:id="0"/>
    </w:p>
    <w:p w:rsidR="007406E7" w:rsidRPr="002F4E33" w:rsidRDefault="002F4E33" w:rsidP="002F4E33">
      <w:pPr>
        <w:spacing w:line="276" w:lineRule="auto"/>
        <w:contextualSpacing/>
        <w:rPr>
          <w:rFonts w:asciiTheme="majorBidi" w:hAnsiTheme="majorBidi" w:cstheme="majorBidi"/>
          <w:sz w:val="24"/>
          <w:szCs w:val="24"/>
        </w:rPr>
      </w:pPr>
      <w:r w:rsidRPr="002F4E33">
        <w:rPr>
          <w:rFonts w:asciiTheme="majorBidi" w:hAnsiTheme="majorBidi" w:cstheme="majorBidi"/>
          <w:sz w:val="24"/>
          <w:szCs w:val="24"/>
        </w:rPr>
        <w:t>References:</w:t>
      </w:r>
    </w:p>
    <w:p w:rsidR="007406E7" w:rsidRPr="002F4E33" w:rsidRDefault="002F4E33" w:rsidP="002F4E33">
      <w:pPr>
        <w:spacing w:line="276" w:lineRule="auto"/>
        <w:contextualSpacing/>
        <w:rPr>
          <w:rFonts w:asciiTheme="majorBidi" w:hAnsiTheme="majorBidi" w:cstheme="majorBidi"/>
          <w:sz w:val="24"/>
          <w:szCs w:val="24"/>
        </w:rPr>
      </w:pPr>
      <w:hyperlink r:id="rId5" w:history="1">
        <w:r w:rsidRPr="002F4E33">
          <w:rPr>
            <w:rStyle w:val="Hyperlink"/>
            <w:rFonts w:asciiTheme="majorBidi" w:hAnsiTheme="majorBidi" w:cstheme="majorBidi"/>
            <w:color w:val="auto"/>
            <w:sz w:val="24"/>
            <w:szCs w:val="24"/>
            <w:u w:val="none"/>
          </w:rPr>
          <w:t>http://www.finlandcare.fi/web/finlandcare-en/-/lamk</w:t>
        </w:r>
      </w:hyperlink>
    </w:p>
    <w:p w:rsidR="002F4E33" w:rsidRPr="002F4E33" w:rsidRDefault="002F4E33" w:rsidP="002F4E33">
      <w:pPr>
        <w:shd w:val="clear" w:color="auto" w:fill="FFFFFF"/>
        <w:spacing w:after="375" w:line="276" w:lineRule="auto"/>
        <w:contextualSpacing/>
        <w:rPr>
          <w:rFonts w:asciiTheme="majorBidi" w:eastAsia="Times New Roman" w:hAnsiTheme="majorBidi" w:cstheme="majorBidi"/>
          <w:sz w:val="24"/>
          <w:szCs w:val="24"/>
        </w:rPr>
      </w:pPr>
      <w:hyperlink r:id="rId6" w:history="1">
        <w:r w:rsidRPr="002F4E33">
          <w:rPr>
            <w:rStyle w:val="Hyperlink"/>
            <w:rFonts w:asciiTheme="majorBidi" w:eastAsia="Times New Roman" w:hAnsiTheme="majorBidi" w:cstheme="majorBidi"/>
            <w:color w:val="auto"/>
            <w:sz w:val="24"/>
            <w:szCs w:val="24"/>
            <w:u w:val="none"/>
          </w:rPr>
          <w:t>http://www.lamk.fi/english/about/organisation/Sivut/default.aspx</w:t>
        </w:r>
      </w:hyperlink>
    </w:p>
    <w:p w:rsidR="002F4E33" w:rsidRPr="002F4E33" w:rsidRDefault="002F4E33" w:rsidP="002F4E33">
      <w:pPr>
        <w:spacing w:line="276" w:lineRule="auto"/>
        <w:contextualSpacing/>
        <w:rPr>
          <w:rFonts w:asciiTheme="majorBidi" w:hAnsiTheme="majorBidi" w:cstheme="majorBidi"/>
          <w:sz w:val="24"/>
          <w:szCs w:val="24"/>
        </w:rPr>
      </w:pPr>
    </w:p>
    <w:sectPr w:rsidR="002F4E33" w:rsidRPr="002F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21D5"/>
    <w:multiLevelType w:val="multilevel"/>
    <w:tmpl w:val="38C0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E7"/>
    <w:rsid w:val="002F4E33"/>
    <w:rsid w:val="007406E7"/>
    <w:rsid w:val="00767D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7AB7"/>
  <w15:chartTrackingRefBased/>
  <w15:docId w15:val="{C33C187C-2A26-41BF-BEAA-0179483D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406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06E7"/>
    <w:rPr>
      <w:b/>
      <w:bCs/>
    </w:rPr>
  </w:style>
  <w:style w:type="character" w:customStyle="1" w:styleId="Heading3Char">
    <w:name w:val="Heading 3 Char"/>
    <w:basedOn w:val="DefaultParagraphFont"/>
    <w:link w:val="Heading3"/>
    <w:uiPriority w:val="9"/>
    <w:rsid w:val="007406E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F4E33"/>
    <w:rPr>
      <w:color w:val="0563C1" w:themeColor="hyperlink"/>
      <w:u w:val="single"/>
    </w:rPr>
  </w:style>
  <w:style w:type="character" w:styleId="UnresolvedMention">
    <w:name w:val="Unresolved Mention"/>
    <w:basedOn w:val="DefaultParagraphFont"/>
    <w:uiPriority w:val="99"/>
    <w:semiHidden/>
    <w:unhideWhenUsed/>
    <w:rsid w:val="002F4E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24608">
      <w:bodyDiv w:val="1"/>
      <w:marLeft w:val="0"/>
      <w:marRight w:val="0"/>
      <w:marTop w:val="0"/>
      <w:marBottom w:val="0"/>
      <w:divBdr>
        <w:top w:val="none" w:sz="0" w:space="0" w:color="auto"/>
        <w:left w:val="none" w:sz="0" w:space="0" w:color="auto"/>
        <w:bottom w:val="none" w:sz="0" w:space="0" w:color="auto"/>
        <w:right w:val="none" w:sz="0" w:space="0" w:color="auto"/>
      </w:divBdr>
    </w:div>
    <w:div w:id="753360296">
      <w:bodyDiv w:val="1"/>
      <w:marLeft w:val="0"/>
      <w:marRight w:val="0"/>
      <w:marTop w:val="0"/>
      <w:marBottom w:val="0"/>
      <w:divBdr>
        <w:top w:val="none" w:sz="0" w:space="0" w:color="auto"/>
        <w:left w:val="none" w:sz="0" w:space="0" w:color="auto"/>
        <w:bottom w:val="none" w:sz="0" w:space="0" w:color="auto"/>
        <w:right w:val="none" w:sz="0" w:space="0" w:color="auto"/>
      </w:divBdr>
    </w:div>
    <w:div w:id="175095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mk.fi/english/about/organisation/Sivut/default.aspx" TargetMode="External"/><Relationship Id="rId5" Type="http://schemas.openxmlformats.org/officeDocument/2006/relationships/hyperlink" Target="http://www.finlandcare.fi/web/finlandcare-en/-/lam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Mahyar Mohammadi</dc:creator>
  <cp:keywords/>
  <dc:description/>
  <cp:lastModifiedBy>Mahyar Mohammadi</cp:lastModifiedBy>
  <cp:revision>1</cp:revision>
  <dcterms:created xsi:type="dcterms:W3CDTF">2017-09-12T15:42:00Z</dcterms:created>
  <dcterms:modified xsi:type="dcterms:W3CDTF">2017-09-12T16:10:00Z</dcterms:modified>
</cp:coreProperties>
</file>