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sz w:val="20"/>
          <w:szCs w:val="20"/>
        </w:rPr>
      </w:pPr>
      <w:r w:rsidDel="00000000" w:rsidR="00000000" w:rsidRPr="00000000">
        <w:rPr>
          <w:rtl w:val="0"/>
        </w:rPr>
      </w:r>
    </w:p>
    <w:p w:rsidR="00000000" w:rsidDel="00000000" w:rsidP="00000000" w:rsidRDefault="00000000" w:rsidRPr="00000000" w14:paraId="00000003">
      <w:pPr>
        <w:spacing w:after="120" w:before="120" w:lineRule="auto"/>
        <w:ind w:right="-360" w:firstLine="357"/>
        <w:jc w:val="center"/>
        <w:rPr>
          <w:b w:val="1"/>
          <w:sz w:val="28"/>
          <w:szCs w:val="28"/>
        </w:rPr>
      </w:pPr>
      <w:r w:rsidDel="00000000" w:rsidR="00000000" w:rsidRPr="00000000">
        <w:rPr>
          <w:b w:val="1"/>
          <w:sz w:val="28"/>
          <w:szCs w:val="28"/>
          <w:rtl w:val="0"/>
        </w:rPr>
        <w:t xml:space="preserve">NGÂN HÀNG THƯƠNG MẠI TNHH NGOẠI THƯƠNG CÔNG NGHỆ SỐ</w:t>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C">
      <w:pPr>
        <w:spacing w:after="120" w:before="120" w:lineRule="auto"/>
        <w:ind w:firstLine="357"/>
        <w:jc w:val="center"/>
        <w:rPr>
          <w:b w:val="1"/>
          <w:sz w:val="32"/>
          <w:szCs w:val="32"/>
        </w:rPr>
      </w:pPr>
      <w:r w:rsidDel="00000000" w:rsidR="00000000" w:rsidRPr="00000000">
        <w:rPr>
          <w:b w:val="1"/>
          <w:sz w:val="32"/>
          <w:szCs w:val="32"/>
          <w:rtl w:val="0"/>
        </w:rPr>
        <w:t xml:space="preserve">TÀI LIỆU ĐẶC TẢ YÊU CẦU NGHIỆP VỤ</w:t>
      </w:r>
    </w:p>
    <w:p w:rsidR="00000000" w:rsidDel="00000000" w:rsidP="00000000" w:rsidRDefault="00000000" w:rsidRPr="00000000" w14:paraId="0000000D">
      <w:pPr>
        <w:spacing w:after="120" w:before="120" w:lineRule="auto"/>
        <w:ind w:firstLine="357"/>
        <w:jc w:val="center"/>
        <w:rPr>
          <w:b w:val="1"/>
        </w:rPr>
      </w:pPr>
      <w:r w:rsidDel="00000000" w:rsidR="00000000" w:rsidRPr="00000000">
        <w:rPr>
          <w:b w:val="1"/>
          <w:rtl w:val="0"/>
        </w:rPr>
        <w:t xml:space="preserve">(Business Requirements Document)</w:t>
      </w:r>
    </w:p>
    <w:p w:rsidR="00000000" w:rsidDel="00000000" w:rsidP="00000000" w:rsidRDefault="00000000" w:rsidRPr="00000000" w14:paraId="0000000E">
      <w:pPr>
        <w:spacing w:after="120" w:before="120" w:lineRule="auto"/>
        <w:ind w:left="0" w:firstLine="0"/>
        <w:jc w:val="center"/>
        <w:rPr>
          <w:b w:val="1"/>
        </w:rPr>
      </w:pPr>
      <w:r w:rsidDel="00000000" w:rsidR="00000000" w:rsidRPr="00000000">
        <w:rPr>
          <w:b w:val="1"/>
          <w:rtl w:val="0"/>
        </w:rPr>
        <w:t xml:space="preserve">&lt; ĐO LƯỜNG BÁO CÁO RỦI RO THỊ TRƯỜNG VÀ CÔNG TÁC OMC TRONG GIAO DỊCH KINH DOANH VỐN&gt;</w:t>
      </w:r>
    </w:p>
    <w:p w:rsidR="00000000" w:rsidDel="00000000" w:rsidP="00000000" w:rsidRDefault="00000000" w:rsidRPr="00000000" w14:paraId="0000000F">
      <w:pPr>
        <w:spacing w:after="120" w:before="120" w:lineRule="auto"/>
        <w:ind w:firstLine="357"/>
        <w:jc w:val="center"/>
        <w:rPr>
          <w:b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rPr>
      </w:pPr>
      <w:r w:rsidDel="00000000" w:rsidR="00000000" w:rsidRPr="00000000">
        <w:rPr>
          <w:rtl w:val="0"/>
        </w:rPr>
      </w:r>
    </w:p>
    <w:p w:rsidR="00000000" w:rsidDel="00000000" w:rsidP="00000000" w:rsidRDefault="00000000" w:rsidRPr="00000000" w14:paraId="00000011">
      <w:pPr>
        <w:spacing w:after="120" w:before="120" w:lineRule="auto"/>
        <w:ind w:firstLine="357"/>
        <w:jc w:val="center"/>
        <w:rPr>
          <w:b w:val="1"/>
        </w:rPr>
      </w:pPr>
      <w:r w:rsidDel="00000000" w:rsidR="00000000" w:rsidRPr="00000000">
        <w:rPr>
          <w:b w:val="1"/>
          <w:rtl w:val="0"/>
        </w:rPr>
        <w:t xml:space="preserve">Mã hiệu dự án:</w:t>
      </w:r>
    </w:p>
    <w:p w:rsidR="00000000" w:rsidDel="00000000" w:rsidP="00000000" w:rsidRDefault="00000000" w:rsidRPr="00000000" w14:paraId="00000012">
      <w:pPr>
        <w:spacing w:after="120" w:before="120" w:lineRule="auto"/>
        <w:ind w:left="0" w:firstLine="0"/>
        <w:jc w:val="center"/>
        <w:rPr>
          <w:b w:val="1"/>
        </w:rPr>
      </w:pPr>
      <w:r w:rsidDel="00000000" w:rsidR="00000000" w:rsidRPr="00000000">
        <w:rPr>
          <w:b w:val="1"/>
          <w:rtl w:val="0"/>
        </w:rPr>
        <w:t xml:space="preserve">Mã hiệu tài liệu: BRD – v</w:t>
      </w:r>
    </w:p>
    <w:p w:rsidR="00000000" w:rsidDel="00000000" w:rsidP="00000000" w:rsidRDefault="00000000" w:rsidRPr="00000000" w14:paraId="00000013">
      <w:pPr>
        <w:spacing w:after="120" w:before="120" w:lineRule="auto"/>
        <w:ind w:firstLine="357"/>
        <w:rPr>
          <w:b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rPr>
      </w:pPr>
      <w:r w:rsidDel="00000000" w:rsidR="00000000" w:rsidRPr="00000000">
        <w:rPr>
          <w:rtl w:val="0"/>
        </w:rPr>
      </w:r>
    </w:p>
    <w:p w:rsidR="00000000" w:rsidDel="00000000" w:rsidP="00000000" w:rsidRDefault="00000000" w:rsidRPr="00000000" w14:paraId="0000001D">
      <w:pPr>
        <w:spacing w:after="120" w:before="120" w:lineRule="auto"/>
        <w:ind w:firstLine="357"/>
        <w:rPr>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357"/>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F">
      <w:pPr>
        <w:spacing w:after="120" w:before="120" w:lineRule="auto"/>
        <w:ind w:firstLine="357"/>
        <w:jc w:val="center"/>
        <w:rPr>
          <w:b w:val="1"/>
          <w:sz w:val="24"/>
          <w:szCs w:val="24"/>
        </w:rPr>
      </w:pPr>
      <w:r w:rsidDel="00000000" w:rsidR="00000000" w:rsidRPr="00000000">
        <w:rPr>
          <w:b w:val="1"/>
          <w:sz w:val="24"/>
          <w:szCs w:val="24"/>
          <w:rtl w:val="0"/>
        </w:rPr>
        <w:t xml:space="preserve">Bản ghi nhận thay đổi tài liệu</w:t>
      </w:r>
    </w:p>
    <w:p w:rsidR="00000000" w:rsidDel="00000000" w:rsidP="00000000" w:rsidRDefault="00000000" w:rsidRPr="00000000" w14:paraId="00000020">
      <w:pPr>
        <w:spacing w:after="120" w:before="120" w:lineRule="auto"/>
        <w:ind w:firstLine="357"/>
        <w:rPr>
          <w:b w:val="1"/>
          <w:sz w:val="24"/>
          <w:szCs w:val="24"/>
        </w:rPr>
      </w:pPr>
      <w:r w:rsidDel="00000000" w:rsidR="00000000" w:rsidRPr="00000000">
        <w:rPr>
          <w:rtl w:val="0"/>
        </w:rPr>
      </w:r>
    </w:p>
    <w:tbl>
      <w:tblPr>
        <w:tblStyle w:val="Table1"/>
        <w:tblW w:w="10615.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96"/>
        <w:gridCol w:w="2273"/>
        <w:gridCol w:w="2268"/>
        <w:gridCol w:w="1781"/>
        <w:gridCol w:w="2597"/>
        <w:tblGridChange w:id="0">
          <w:tblGrid>
            <w:gridCol w:w="1696"/>
            <w:gridCol w:w="2273"/>
            <w:gridCol w:w="2268"/>
            <w:gridCol w:w="1781"/>
            <w:gridCol w:w="2597"/>
          </w:tblGrid>
        </w:tblGridChange>
      </w:tblGrid>
      <w:tr>
        <w:trPr>
          <w:cantSplit w:val="0"/>
          <w:tblHeader w:val="0"/>
        </w:trPr>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6">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7">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8">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9">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2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4">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85">
      <w:pPr>
        <w:keepNext w:val="1"/>
        <w:widowControl w:val="0"/>
        <w:numPr>
          <w:ilvl w:val="0"/>
          <w:numId w:val="1"/>
        </w:numPr>
        <w:spacing w:after="120" w:before="120" w:lineRule="auto"/>
        <w:ind w:left="360" w:hanging="360"/>
        <w:rPr>
          <w:b w:val="1"/>
          <w:sz w:val="24"/>
          <w:szCs w:val="24"/>
        </w:rPr>
      </w:pPr>
      <w:bookmarkStart w:colFirst="0" w:colLast="0" w:name="_heading=h.sqy83vabawh4" w:id="0"/>
      <w:bookmarkEnd w:id="0"/>
      <w:r w:rsidDel="00000000" w:rsidR="00000000" w:rsidRPr="00000000">
        <w:rPr>
          <w:b w:val="1"/>
          <w:sz w:val="24"/>
          <w:szCs w:val="24"/>
          <w:rtl w:val="0"/>
        </w:rPr>
        <w:t xml:space="preserve">Tổng quan</w:t>
      </w:r>
    </w:p>
    <w:p w:rsidR="00000000" w:rsidDel="00000000" w:rsidP="00000000" w:rsidRDefault="00000000" w:rsidRPr="00000000" w14:paraId="00000086">
      <w:pPr>
        <w:keepNext w:val="1"/>
        <w:widowControl w:val="0"/>
        <w:numPr>
          <w:ilvl w:val="1"/>
          <w:numId w:val="1"/>
        </w:numPr>
        <w:spacing w:after="120" w:before="120" w:lineRule="auto"/>
        <w:ind w:left="426" w:hanging="426"/>
        <w:rPr>
          <w:b w:val="1"/>
          <w:sz w:val="24"/>
          <w:szCs w:val="24"/>
        </w:rPr>
      </w:pPr>
      <w:bookmarkStart w:colFirst="0" w:colLast="0" w:name="_heading=h.sy8yzy38c0n1" w:id="1"/>
      <w:bookmarkEnd w:id="1"/>
      <w:r w:rsidDel="00000000" w:rsidR="00000000" w:rsidRPr="00000000">
        <w:rPr>
          <w:b w:val="1"/>
          <w:sz w:val="24"/>
          <w:szCs w:val="24"/>
          <w:rtl w:val="0"/>
        </w:rPr>
        <w:t xml:space="preserve">Mục đích</w:t>
      </w:r>
    </w:p>
    <w:p w:rsidR="00000000" w:rsidDel="00000000" w:rsidP="00000000" w:rsidRDefault="00000000" w:rsidRPr="00000000" w14:paraId="00000087">
      <w:pPr>
        <w:keepNext w:val="1"/>
        <w:widowControl w:val="0"/>
        <w:numPr>
          <w:ilvl w:val="2"/>
          <w:numId w:val="1"/>
        </w:numPr>
        <w:spacing w:after="120" w:before="120" w:lineRule="auto"/>
        <w:ind w:left="709" w:hanging="709"/>
        <w:rPr>
          <w:b w:val="1"/>
          <w:sz w:val="24"/>
          <w:szCs w:val="24"/>
        </w:rPr>
      </w:pPr>
      <w:r w:rsidDel="00000000" w:rsidR="00000000" w:rsidRPr="00000000">
        <w:rPr>
          <w:b w:val="1"/>
          <w:sz w:val="24"/>
          <w:szCs w:val="24"/>
          <w:rtl w:val="0"/>
        </w:rPr>
        <w:t xml:space="preserve">Đối với đo lường các chỉ số rủi ro thị trường, rủi ro tập trung tự doanh</w:t>
      </w:r>
    </w:p>
    <w:p w:rsidR="00000000" w:rsidDel="00000000" w:rsidP="00000000" w:rsidRDefault="00000000" w:rsidRPr="00000000" w14:paraId="00000088">
      <w:pPr>
        <w:numPr>
          <w:ilvl w:val="0"/>
          <w:numId w:val="2"/>
        </w:numPr>
        <w:spacing w:after="120" w:before="120" w:lineRule="auto"/>
        <w:ind w:left="709" w:hanging="425"/>
        <w:rPr>
          <w:sz w:val="24"/>
          <w:szCs w:val="24"/>
        </w:rPr>
      </w:pPr>
      <w:r w:rsidDel="00000000" w:rsidR="00000000" w:rsidRPr="00000000">
        <w:rPr>
          <w:sz w:val="24"/>
          <w:szCs w:val="24"/>
          <w:rtl w:val="0"/>
        </w:rPr>
        <w:t xml:space="preserve">Bổ sung tính năng trích xuất dữ liệu danh mục GTCG hiện tại.</w:t>
      </w:r>
    </w:p>
    <w:p w:rsidR="00000000" w:rsidDel="00000000" w:rsidP="00000000" w:rsidRDefault="00000000" w:rsidRPr="00000000" w14:paraId="00000089">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định giá danh mục GTCG trên SKD.</w:t>
      </w:r>
    </w:p>
    <w:p w:rsidR="00000000" w:rsidDel="00000000" w:rsidP="00000000" w:rsidRDefault="00000000" w:rsidRPr="00000000" w14:paraId="0000008A">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đo lường chỉ số Rủi ro thị trường, Rủi ro tập trung tự doanh.</w:t>
      </w:r>
    </w:p>
    <w:p w:rsidR="00000000" w:rsidDel="00000000" w:rsidP="00000000" w:rsidRDefault="00000000" w:rsidRPr="00000000" w14:paraId="0000008B">
      <w:pPr>
        <w:numPr>
          <w:ilvl w:val="0"/>
          <w:numId w:val="2"/>
        </w:numPr>
        <w:spacing w:after="120" w:before="120" w:lineRule="auto"/>
        <w:ind w:left="709" w:hanging="425"/>
        <w:rPr>
          <w:sz w:val="24"/>
          <w:szCs w:val="24"/>
        </w:rPr>
      </w:pPr>
      <w:r w:rsidDel="00000000" w:rsidR="00000000" w:rsidRPr="00000000">
        <w:rPr>
          <w:sz w:val="24"/>
          <w:szCs w:val="24"/>
          <w:rtl w:val="0"/>
        </w:rPr>
        <w:t xml:space="preserve">Giám sát, báo cáo giới hạn/HMRR liên quan đến RRTT và RRTTr TD.</w:t>
      </w:r>
    </w:p>
    <w:p w:rsidR="00000000" w:rsidDel="00000000" w:rsidP="00000000" w:rsidRDefault="00000000" w:rsidRPr="00000000" w14:paraId="0000008C">
      <w:pPr>
        <w:numPr>
          <w:ilvl w:val="0"/>
          <w:numId w:val="2"/>
        </w:numPr>
        <w:spacing w:after="120" w:before="120" w:lineRule="auto"/>
        <w:ind w:left="709" w:hanging="425"/>
        <w:rPr>
          <w:sz w:val="24"/>
          <w:szCs w:val="24"/>
        </w:rPr>
      </w:pPr>
      <w:r w:rsidDel="00000000" w:rsidR="00000000" w:rsidRPr="00000000">
        <w:rPr>
          <w:sz w:val="24"/>
          <w:szCs w:val="24"/>
          <w:rtl w:val="0"/>
        </w:rPr>
        <w:t xml:space="preserve">Tính toán lãi/lỗ theo quy định nội bộ của VCBNeo.</w:t>
      </w:r>
    </w:p>
    <w:p w:rsidR="00000000" w:rsidDel="00000000" w:rsidP="00000000" w:rsidRDefault="00000000" w:rsidRPr="00000000" w14:paraId="0000008D">
      <w:pPr>
        <w:keepNext w:val="1"/>
        <w:widowControl w:val="0"/>
        <w:numPr>
          <w:ilvl w:val="2"/>
          <w:numId w:val="1"/>
        </w:numPr>
        <w:spacing w:after="120" w:before="120" w:lineRule="auto"/>
        <w:ind w:left="709" w:hanging="709"/>
        <w:rPr>
          <w:b w:val="1"/>
          <w:sz w:val="24"/>
          <w:szCs w:val="24"/>
        </w:rPr>
      </w:pPr>
      <w:r w:rsidDel="00000000" w:rsidR="00000000" w:rsidRPr="00000000">
        <w:rPr>
          <w:b w:val="1"/>
          <w:sz w:val="24"/>
          <w:szCs w:val="24"/>
          <w:rtl w:val="0"/>
        </w:rPr>
        <w:t xml:space="preserve">Đối với công tác OMC đối với giao dịch kinh doanh vốn</w:t>
      </w:r>
    </w:p>
    <w:p w:rsidR="00000000" w:rsidDel="00000000" w:rsidP="00000000" w:rsidRDefault="00000000" w:rsidRPr="00000000" w14:paraId="0000008E">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trích xuất dữ liệu giao dịch trên thị trường 2 của Ban KDV bao gồm giao dịch mua/bán GTCG, giao dịch Repo/Reverse Repo, Giao dịch MM,…</w:t>
      </w:r>
    </w:p>
    <w:p w:rsidR="00000000" w:rsidDel="00000000" w:rsidP="00000000" w:rsidRDefault="00000000" w:rsidRPr="00000000" w14:paraId="0000008F">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báo cáo OMC đối với giao dịch kinh doanh vốn hiện hành (mua/bán GTCG, Repo/Reverse Repo, MM).</w:t>
      </w:r>
    </w:p>
    <w:p w:rsidR="00000000" w:rsidDel="00000000" w:rsidP="00000000" w:rsidRDefault="00000000" w:rsidRPr="00000000" w14:paraId="00000090">
      <w:pPr>
        <w:keepNext w:val="1"/>
        <w:widowControl w:val="0"/>
        <w:numPr>
          <w:ilvl w:val="1"/>
          <w:numId w:val="1"/>
        </w:numPr>
        <w:spacing w:after="120" w:before="120" w:lineRule="auto"/>
        <w:ind w:left="425" w:hanging="425"/>
        <w:rPr>
          <w:b w:val="1"/>
          <w:sz w:val="24"/>
          <w:szCs w:val="24"/>
        </w:rPr>
      </w:pPr>
      <w:bookmarkStart w:colFirst="0" w:colLast="0" w:name="_heading=h.xu98awfuwtx5" w:id="2"/>
      <w:bookmarkEnd w:id="2"/>
      <w:r w:rsidDel="00000000" w:rsidR="00000000" w:rsidRPr="00000000">
        <w:rPr>
          <w:b w:val="1"/>
          <w:sz w:val="24"/>
          <w:szCs w:val="24"/>
          <w:rtl w:val="0"/>
        </w:rPr>
        <w:t xml:space="preserve">Phạm vi</w:t>
      </w:r>
    </w:p>
    <w:p w:rsidR="00000000" w:rsidDel="00000000" w:rsidP="00000000" w:rsidRDefault="00000000" w:rsidRPr="00000000" w14:paraId="00000091">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trên chương trình TMS: B.KDV, B.QLRRTT, TTTT.</w:t>
      </w:r>
    </w:p>
    <w:p w:rsidR="00000000" w:rsidDel="00000000" w:rsidP="00000000" w:rsidRDefault="00000000" w:rsidRPr="00000000" w14:paraId="00000092">
      <w:pPr>
        <w:keepNext w:val="1"/>
        <w:widowControl w:val="0"/>
        <w:numPr>
          <w:ilvl w:val="1"/>
          <w:numId w:val="1"/>
        </w:numPr>
        <w:spacing w:after="120" w:before="120" w:lineRule="auto"/>
        <w:ind w:left="426" w:hanging="426"/>
        <w:rPr>
          <w:b w:val="1"/>
          <w:sz w:val="24"/>
          <w:szCs w:val="24"/>
        </w:rPr>
      </w:pPr>
      <w:bookmarkStart w:colFirst="0" w:colLast="0" w:name="_heading=h.6n06hsmex8ux" w:id="3"/>
      <w:bookmarkEnd w:id="3"/>
      <w:r w:rsidDel="00000000" w:rsidR="00000000" w:rsidRPr="00000000">
        <w:rPr>
          <w:b w:val="1"/>
          <w:sz w:val="24"/>
          <w:szCs w:val="24"/>
          <w:rtl w:val="0"/>
        </w:rPr>
        <w:t xml:space="preserve">Tham khảo</w:t>
      </w:r>
    </w:p>
    <w:p w:rsidR="00000000" w:rsidDel="00000000" w:rsidP="00000000" w:rsidRDefault="00000000" w:rsidRPr="00000000" w14:paraId="00000093">
      <w:pPr>
        <w:numPr>
          <w:ilvl w:val="0"/>
          <w:numId w:val="2"/>
        </w:numPr>
        <w:spacing w:after="120" w:before="120" w:lineRule="auto"/>
        <w:ind w:left="709" w:hanging="425"/>
        <w:rPr>
          <w:sz w:val="24"/>
          <w:szCs w:val="24"/>
        </w:rPr>
      </w:pPr>
      <w:r w:rsidDel="00000000" w:rsidR="00000000" w:rsidRPr="00000000">
        <w:rPr>
          <w:sz w:val="24"/>
          <w:szCs w:val="24"/>
          <w:rtl w:val="0"/>
        </w:rPr>
        <w:t xml:space="preserve">Kiểm tra lãi suất phi thị trường</w:t>
      </w:r>
    </w:p>
    <w:p w:rsidR="00000000" w:rsidDel="00000000" w:rsidP="00000000" w:rsidRDefault="00000000" w:rsidRPr="00000000" w14:paraId="00000094">
      <w:pPr>
        <w:numPr>
          <w:ilvl w:val="0"/>
          <w:numId w:val="2"/>
        </w:numPr>
        <w:spacing w:after="120" w:before="120" w:lineRule="auto"/>
        <w:ind w:left="709" w:hanging="425"/>
        <w:rPr>
          <w:sz w:val="24"/>
          <w:szCs w:val="24"/>
        </w:rPr>
      </w:pPr>
      <w:r w:rsidDel="00000000" w:rsidR="00000000" w:rsidRPr="00000000">
        <w:rPr>
          <w:sz w:val="24"/>
          <w:szCs w:val="24"/>
          <w:rtl w:val="0"/>
        </w:rPr>
        <w:t xml:space="preserve">Kiểm tra giá phi thị trường</w:t>
      </w:r>
    </w:p>
    <w:p w:rsidR="00000000" w:rsidDel="00000000" w:rsidP="00000000" w:rsidRDefault="00000000" w:rsidRPr="00000000" w14:paraId="00000095">
      <w:pPr>
        <w:numPr>
          <w:ilvl w:val="0"/>
          <w:numId w:val="2"/>
        </w:numPr>
        <w:spacing w:after="120" w:before="120" w:lineRule="auto"/>
        <w:ind w:left="709" w:hanging="425"/>
        <w:rPr>
          <w:sz w:val="24"/>
          <w:szCs w:val="24"/>
        </w:rPr>
      </w:pPr>
      <w:r w:rsidDel="00000000" w:rsidR="00000000" w:rsidRPr="00000000">
        <w:rPr>
          <w:sz w:val="24"/>
          <w:szCs w:val="24"/>
          <w:rtl w:val="0"/>
        </w:rPr>
        <w:t xml:space="preserve">Quy định Quản lý rủi ro thị trường</w:t>
      </w:r>
    </w:p>
    <w:p w:rsidR="00000000" w:rsidDel="00000000" w:rsidP="00000000" w:rsidRDefault="00000000" w:rsidRPr="00000000" w14:paraId="00000096">
      <w:pPr>
        <w:keepNext w:val="1"/>
        <w:widowControl w:val="0"/>
        <w:numPr>
          <w:ilvl w:val="0"/>
          <w:numId w:val="1"/>
        </w:numPr>
        <w:spacing w:after="120" w:before="120" w:lineRule="auto"/>
        <w:ind w:left="360" w:hanging="360"/>
        <w:rPr>
          <w:b w:val="1"/>
          <w:sz w:val="24"/>
          <w:szCs w:val="24"/>
        </w:rPr>
      </w:pPr>
      <w:bookmarkStart w:colFirst="0" w:colLast="0" w:name="_heading=h.tpwtgcbe0nnl" w:id="4"/>
      <w:bookmarkEnd w:id="4"/>
      <w:r w:rsidDel="00000000" w:rsidR="00000000" w:rsidRPr="00000000">
        <w:rPr>
          <w:b w:val="1"/>
          <w:sz w:val="24"/>
          <w:szCs w:val="24"/>
          <w:rtl w:val="0"/>
        </w:rPr>
        <w:t xml:space="preserve">Quy trình nghiệp vụ hiện tại</w:t>
      </w:r>
    </w:p>
    <w:p w:rsidR="00000000" w:rsidDel="00000000" w:rsidP="00000000" w:rsidRDefault="00000000" w:rsidRPr="00000000" w14:paraId="00000097">
      <w:pPr>
        <w:keepNext w:val="1"/>
        <w:widowControl w:val="0"/>
        <w:spacing w:after="120" w:before="120" w:lineRule="auto"/>
        <w:ind w:left="0" w:firstLine="0"/>
        <w:rPr>
          <w:b w:val="1"/>
          <w:sz w:val="24"/>
          <w:szCs w:val="24"/>
        </w:rPr>
      </w:pPr>
      <w:r w:rsidDel="00000000" w:rsidR="00000000" w:rsidRPr="00000000">
        <w:rPr>
          <w:b w:val="1"/>
          <w:sz w:val="24"/>
          <w:szCs w:val="24"/>
          <w:rtl w:val="0"/>
        </w:rPr>
        <w:t xml:space="preserve">2.1 Đo lường các chỉ số rủi ro thị trường: </w:t>
      </w:r>
      <w:r w:rsidDel="00000000" w:rsidR="00000000" w:rsidRPr="00000000">
        <w:rPr>
          <w:sz w:val="24"/>
          <w:szCs w:val="24"/>
          <w:rtl w:val="0"/>
        </w:rPr>
        <w:t xml:space="preserve">Chưa có</w:t>
      </w:r>
      <w:r w:rsidDel="00000000" w:rsidR="00000000" w:rsidRPr="00000000">
        <w:rPr>
          <w:rtl w:val="0"/>
        </w:rPr>
      </w:r>
    </w:p>
    <w:p w:rsidR="00000000" w:rsidDel="00000000" w:rsidP="00000000" w:rsidRDefault="00000000" w:rsidRPr="00000000" w14:paraId="00000098">
      <w:pPr>
        <w:keepNext w:val="1"/>
        <w:widowControl w:val="0"/>
        <w:spacing w:after="120" w:before="120" w:lineRule="auto"/>
        <w:ind w:left="0" w:firstLine="0"/>
        <w:rPr>
          <w:b w:val="1"/>
          <w:sz w:val="24"/>
          <w:szCs w:val="24"/>
        </w:rPr>
      </w:pPr>
      <w:r w:rsidDel="00000000" w:rsidR="00000000" w:rsidRPr="00000000">
        <w:rPr>
          <w:b w:val="1"/>
          <w:sz w:val="24"/>
          <w:szCs w:val="24"/>
          <w:rtl w:val="0"/>
        </w:rPr>
        <w:t xml:space="preserve">2.2 Công tác OMC đối với giao dịch kinh doanh vốn: </w:t>
      </w:r>
      <w:r w:rsidDel="00000000" w:rsidR="00000000" w:rsidRPr="00000000">
        <w:rPr>
          <w:sz w:val="24"/>
          <w:szCs w:val="24"/>
          <w:rtl w:val="0"/>
        </w:rPr>
        <w:t xml:space="preserve">Chưa có</w:t>
      </w:r>
      <w:r w:rsidDel="00000000" w:rsidR="00000000" w:rsidRPr="00000000">
        <w:rPr>
          <w:rtl w:val="0"/>
        </w:rPr>
      </w:r>
    </w:p>
    <w:p w:rsidR="00000000" w:rsidDel="00000000" w:rsidP="00000000" w:rsidRDefault="00000000" w:rsidRPr="00000000" w14:paraId="00000099">
      <w:pPr>
        <w:pStyle w:val="Heading2"/>
        <w:keepLines w:val="0"/>
        <w:widowControl w:val="0"/>
        <w:numPr>
          <w:ilvl w:val="0"/>
          <w:numId w:val="1"/>
        </w:numPr>
        <w:spacing w:after="120" w:before="120" w:lineRule="auto"/>
        <w:ind w:left="357" w:hanging="35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Quy trình nghiệp vụ mong muốn</w:t>
      </w:r>
    </w:p>
    <w:p w:rsidR="00000000" w:rsidDel="00000000" w:rsidP="00000000" w:rsidRDefault="00000000" w:rsidRPr="00000000" w14:paraId="0000009A">
      <w:pPr>
        <w:keepNext w:val="1"/>
        <w:widowControl w:val="0"/>
        <w:spacing w:after="120" w:before="120" w:lineRule="auto"/>
        <w:ind w:left="0" w:firstLine="0"/>
        <w:rPr>
          <w:b w:val="1"/>
        </w:rPr>
      </w:pPr>
      <w:r w:rsidDel="00000000" w:rsidR="00000000" w:rsidRPr="00000000">
        <w:rPr>
          <w:b w:val="1"/>
          <w:rtl w:val="0"/>
        </w:rPr>
        <w:t xml:space="preserve">3.1 Đo lường RRTT, RRTTr TD</w:t>
      </w:r>
    </w:p>
    <w:p w:rsidR="00000000" w:rsidDel="00000000" w:rsidP="00000000" w:rsidRDefault="00000000" w:rsidRPr="00000000" w14:paraId="0000009B">
      <w:pPr>
        <w:keepNext w:val="1"/>
        <w:widowControl w:val="0"/>
        <w:spacing w:after="120" w:before="120" w:lineRule="auto"/>
        <w:ind w:left="0" w:firstLine="0"/>
        <w:rPr>
          <w:b w:val="1"/>
        </w:rPr>
      </w:pPr>
      <w:r w:rsidDel="00000000" w:rsidR="00000000" w:rsidRPr="00000000">
        <w:rPr>
          <w:b w:val="1"/>
          <w:rtl w:val="0"/>
        </w:rPr>
        <w:t xml:space="preserve">3.1.1 Rủi ro thị trường</w:t>
      </w:r>
    </w:p>
    <w:p w:rsidR="00000000" w:rsidDel="00000000" w:rsidP="00000000" w:rsidRDefault="00000000" w:rsidRPr="00000000" w14:paraId="0000009C">
      <w:pPr>
        <w:keepNext w:val="1"/>
        <w:widowControl w:val="0"/>
        <w:spacing w:after="120" w:before="120" w:lineRule="auto"/>
        <w:ind w:left="0" w:firstLine="0"/>
        <w:rPr>
          <w:b w:val="1"/>
        </w:rPr>
      </w:pPr>
      <w:r w:rsidDel="00000000" w:rsidR="00000000" w:rsidRPr="00000000">
        <w:rPr>
          <w:b w:val="1"/>
          <w:rtl w:val="0"/>
        </w:rPr>
        <w:t xml:space="preserve">3.1.1.1 Định giá và đo lường giá trị chịu rủi ro (Var)</w:t>
      </w:r>
    </w:p>
    <w:p w:rsidR="00000000" w:rsidDel="00000000" w:rsidP="00000000" w:rsidRDefault="00000000" w:rsidRPr="00000000" w14:paraId="0000009D">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w:t>
      </w:r>
      <w:sdt>
        <w:sdtPr>
          <w:id w:val="-1803913240"/>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TP</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cần thực hiện định giá hoặc cả danh mục GTCG trên SKD của Ban KDV.</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tổng hợp danh mục hiện có trên SKD sau khi thực hiện định giá và đo lường Var</w:t>
      </w:r>
    </w:p>
    <w:p w:rsidR="00000000" w:rsidDel="00000000" w:rsidP="00000000" w:rsidRDefault="00000000" w:rsidRPr="00000000" w14:paraId="000000A2">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trong bảng tính:</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Mẫu thông tin GTCG cần định giá: Mỗi mã GTCG là 1 Sheet để thực hiện định giá theo quy định</w:t>
      </w:r>
    </w:p>
    <w:tbl>
      <w:tblPr>
        <w:tblStyle w:val="Table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1313"/>
        <w:gridCol w:w="2131"/>
        <w:gridCol w:w="1870"/>
        <w:gridCol w:w="774"/>
        <w:gridCol w:w="3145"/>
        <w:tblGridChange w:id="0">
          <w:tblGrid>
            <w:gridCol w:w="932"/>
            <w:gridCol w:w="1313"/>
            <w:gridCol w:w="2131"/>
            <w:gridCol w:w="1870"/>
            <w:gridCol w:w="774"/>
            <w:gridCol w:w="3145"/>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từ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định giá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Mệnh giá 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VND/1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phát hành (Coupon)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của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phát hành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số tiền theo HĐ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lượng TP * Mệnh giá 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Margin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phát hành (coupon) – Lãi suất thị trường tại kỳ hạn tương ứng tại ngày định giá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có Margin 3 khi GTCG định giá là TP TCTD (TPCP không có Margin 3)</w:t>
            </w:r>
          </w:p>
        </w:tc>
      </w:tr>
    </w:tbl>
    <w:p w:rsidR="00000000" w:rsidDel="00000000" w:rsidP="00000000" w:rsidRDefault="00000000" w:rsidRPr="00000000" w14:paraId="000000F3">
      <w:pPr>
        <w:numPr>
          <w:ilvl w:val="0"/>
          <w:numId w:val="2"/>
        </w:numPr>
        <w:spacing w:after="120" w:before="120" w:lineRule="auto"/>
        <w:ind w:left="709" w:hanging="425"/>
        <w:rPr>
          <w:sz w:val="24"/>
          <w:szCs w:val="24"/>
        </w:rPr>
      </w:pPr>
      <w:r w:rsidDel="00000000" w:rsidR="00000000" w:rsidRPr="00000000">
        <w:rPr>
          <w:sz w:val="24"/>
          <w:szCs w:val="24"/>
          <w:rtl w:val="0"/>
        </w:rPr>
        <w:t xml:space="preserve">Bảng định giá TPCP và đo lường VAR TPCP (ghi chú cụ thể cách tính): </w:t>
      </w:r>
      <w:r w:rsidDel="00000000" w:rsidR="00000000" w:rsidRPr="00000000">
        <w:rPr>
          <w:b w:val="1"/>
          <w:sz w:val="24"/>
          <w:szCs w:val="24"/>
          <w:rtl w:val="0"/>
        </w:rPr>
        <w:t xml:space="preserve">Phụ lục 01</w:t>
      </w:r>
      <w:r w:rsidDel="00000000" w:rsidR="00000000" w:rsidRPr="00000000">
        <w:rPr>
          <w:rtl w:val="0"/>
        </w:rPr>
      </w:r>
    </w:p>
    <w:p w:rsidR="00000000" w:rsidDel="00000000" w:rsidP="00000000" w:rsidRDefault="00000000" w:rsidRPr="00000000" w14:paraId="000000F4">
      <w:pPr>
        <w:numPr>
          <w:ilvl w:val="0"/>
          <w:numId w:val="2"/>
        </w:numPr>
        <w:spacing w:after="120" w:before="120" w:lineRule="auto"/>
        <w:ind w:left="709" w:hanging="425"/>
        <w:rPr>
          <w:sz w:val="24"/>
          <w:szCs w:val="24"/>
        </w:rPr>
      </w:pPr>
      <w:r w:rsidDel="00000000" w:rsidR="00000000" w:rsidRPr="00000000">
        <w:rPr>
          <w:sz w:val="24"/>
          <w:szCs w:val="24"/>
          <w:rtl w:val="0"/>
        </w:rPr>
        <w:t xml:space="preserve">Bảng định giá TP TCTD và đo lường VAR TP TCTD (ghi chú cụ thể cách tính): </w:t>
      </w:r>
      <w:r w:rsidDel="00000000" w:rsidR="00000000" w:rsidRPr="00000000">
        <w:rPr>
          <w:b w:val="1"/>
          <w:sz w:val="24"/>
          <w:szCs w:val="24"/>
          <w:rtl w:val="0"/>
        </w:rPr>
        <w:t xml:space="preserve">Phụ lục 02</w:t>
      </w:r>
      <w:r w:rsidDel="00000000" w:rsidR="00000000" w:rsidRPr="00000000">
        <w:rPr>
          <w:rtl w:val="0"/>
        </w:rPr>
      </w:r>
    </w:p>
    <w:p w:rsidR="00000000" w:rsidDel="00000000" w:rsidP="00000000" w:rsidRDefault="00000000" w:rsidRPr="00000000" w14:paraId="000000F5">
      <w:pPr>
        <w:keepNext w:val="1"/>
        <w:widowControl w:val="0"/>
        <w:spacing w:after="120" w:before="120" w:lineRule="auto"/>
        <w:ind w:left="0" w:firstLine="0"/>
        <w:rPr>
          <w:b w:val="1"/>
        </w:rPr>
      </w:pPr>
      <w:r w:rsidDel="00000000" w:rsidR="00000000" w:rsidRPr="00000000">
        <w:rPr>
          <w:b w:val="1"/>
          <w:rtl w:val="0"/>
        </w:rPr>
        <w:t xml:space="preserve">3.1.1.2 Tính toán P/L và báo cáo tình hình tuân thủ hạn mức</w:t>
      </w:r>
    </w:p>
    <w:p w:rsidR="00000000" w:rsidDel="00000000" w:rsidP="00000000" w:rsidRDefault="00000000" w:rsidRPr="00000000" w14:paraId="000000F6">
      <w:pPr>
        <w:keepNext w:val="1"/>
        <w:keepLines w:val="1"/>
        <w:spacing w:after="120" w:before="120" w:lineRule="auto"/>
        <w:ind w:left="567" w:hanging="567"/>
        <w:jc w:val="left"/>
        <w:rPr>
          <w:b w:val="1"/>
        </w:rPr>
      </w:pPr>
      <w:r w:rsidDel="00000000" w:rsidR="00000000" w:rsidRPr="00000000">
        <w:rPr>
          <w:b w:val="1"/>
          <w:rtl w:val="0"/>
        </w:rPr>
        <w:t xml:space="preserve">a. Tính toán lãi/lỗ hàng ngày của danh mục chứng khoán nợ</w:t>
      </w:r>
    </w:p>
    <w:p w:rsidR="00000000" w:rsidDel="00000000" w:rsidP="00000000" w:rsidRDefault="00000000" w:rsidRPr="00000000" w14:paraId="000000F7">
      <w:pPr>
        <w:spacing w:after="120" w:before="120" w:lineRule="auto"/>
        <w:ind w:left="0" w:firstLine="0"/>
        <w:rPr>
          <w:i w:val="1"/>
          <w:color w:val="000000"/>
        </w:rPr>
      </w:pPr>
      <w:r w:rsidDel="00000000" w:rsidR="00000000" w:rsidRPr="00000000">
        <w:rPr>
          <w:i w:val="1"/>
          <w:color w:val="000000"/>
          <w:rtl w:val="0"/>
        </w:rPr>
        <w:t xml:space="preserve">Bước 1. Xác định giá trị thị trường của danh mục chứng khoán nợ</w:t>
      </w:r>
    </w:p>
    <w:p w:rsidR="00000000" w:rsidDel="00000000" w:rsidP="00000000" w:rsidRDefault="00000000" w:rsidRPr="00000000" w14:paraId="000000F8">
      <w:pPr>
        <w:numPr>
          <w:ilvl w:val="0"/>
          <w:numId w:val="4"/>
        </w:numPr>
        <w:tabs>
          <w:tab w:val="left" w:leader="none" w:pos="993"/>
        </w:tabs>
        <w:spacing w:after="120" w:before="120" w:lineRule="auto"/>
        <w:ind w:left="0" w:firstLine="709"/>
        <w:jc w:val="left"/>
        <w:rPr/>
      </w:pPr>
      <w:r w:rsidDel="00000000" w:rsidR="00000000" w:rsidRPr="00000000">
        <w:rPr>
          <w:rtl w:val="0"/>
        </w:rPr>
        <w:t xml:space="preserve">Xác định giá trị thị trường của danh mục chứng khoán nợ vào cuối ngày làm việc liền kề trước ngày báo cáo </w:t>
      </w:r>
      <m:oMath>
        <m:r>
          <w:rPr>
            <w:rFonts w:ascii="Cambria Math" w:cs="Cambria Math" w:eastAsia="Cambria Math" w:hAnsi="Cambria Math"/>
          </w:rPr>
          <m:t xml:space="preserve">(t-1)</m:t>
        </m:r>
      </m:oMath>
      <w:r w:rsidDel="00000000" w:rsidR="00000000" w:rsidRPr="00000000">
        <w:rPr>
          <w:rtl w:val="0"/>
        </w:rPr>
        <w:t xml:space="preserve">.</w:t>
      </w:r>
    </w:p>
    <w:p w:rsidR="00000000" w:rsidDel="00000000" w:rsidP="00000000" w:rsidRDefault="00000000" w:rsidRPr="00000000" w14:paraId="000000F9">
      <w:pPr>
        <w:numPr>
          <w:ilvl w:val="0"/>
          <w:numId w:val="4"/>
        </w:numPr>
        <w:tabs>
          <w:tab w:val="left" w:leader="none" w:pos="993"/>
        </w:tabs>
        <w:spacing w:after="120" w:before="120" w:lineRule="auto"/>
        <w:ind w:left="0" w:firstLine="709"/>
        <w:jc w:val="left"/>
        <w:rPr/>
      </w:pPr>
      <w:r w:rsidDel="00000000" w:rsidR="00000000" w:rsidRPr="00000000">
        <w:rPr>
          <w:rtl w:val="0"/>
        </w:rPr>
        <w:t xml:space="preserve">Xác định giá trị thị trường của danh mục chứng khoán nợ vào cuối ngày báo cáo </w:t>
      </w:r>
      <m:oMath>
        <m:r>
          <w:rPr>
            <w:rFonts w:ascii="Cambria Math" w:cs="Cambria Math" w:eastAsia="Cambria Math" w:hAnsi="Cambria Math"/>
          </w:rPr>
          <m:t xml:space="preserve">(t)</m:t>
        </m:r>
      </m:oMath>
      <w:r w:rsidDel="00000000" w:rsidR="00000000" w:rsidRPr="00000000">
        <w:rPr>
          <w:rtl w:val="0"/>
        </w:rPr>
        <w:t xml:space="preserve">. </w:t>
      </w:r>
    </w:p>
    <w:p w:rsidR="00000000" w:rsidDel="00000000" w:rsidP="00000000" w:rsidRDefault="00000000" w:rsidRPr="00000000" w14:paraId="000000FA">
      <w:pPr>
        <w:numPr>
          <w:ilvl w:val="0"/>
          <w:numId w:val="4"/>
        </w:numPr>
        <w:tabs>
          <w:tab w:val="left" w:leader="none" w:pos="993"/>
        </w:tabs>
        <w:spacing w:after="120" w:before="120" w:lineRule="auto"/>
        <w:ind w:left="0" w:firstLine="709"/>
        <w:jc w:val="left"/>
        <w:rPr/>
      </w:pPr>
      <w:r w:rsidDel="00000000" w:rsidR="00000000" w:rsidRPr="00000000">
        <w:rPr>
          <w:rtl w:val="0"/>
        </w:rPr>
        <w:t xml:space="preserve">Giá trị thị trường được xác định theo Quy định về phương pháp định giá của VCB Neo có hiệu lực trong từng thời kỳ</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FB">
      <w:pPr>
        <w:widowControl w:val="0"/>
        <w:tabs>
          <w:tab w:val="left" w:leader="none" w:pos="993"/>
        </w:tabs>
        <w:spacing w:after="120" w:before="120" w:lineRule="auto"/>
        <w:ind w:left="0" w:firstLine="0"/>
        <w:rPr>
          <w:i w:val="1"/>
          <w:color w:val="000000"/>
        </w:rPr>
      </w:pPr>
      <w:r w:rsidDel="00000000" w:rsidR="00000000" w:rsidRPr="00000000">
        <w:rPr>
          <w:i w:val="1"/>
          <w:color w:val="000000"/>
          <w:rtl w:val="0"/>
        </w:rPr>
        <w:t xml:space="preserve">Bước 2. Xác định doanh số mua/bán bằng VND của từng chứng khoán nợ</w:t>
      </w:r>
      <w:r w:rsidDel="00000000" w:rsidR="00000000" w:rsidRPr="00000000">
        <w:rPr>
          <w:rtl w:val="0"/>
        </w:rPr>
        <w:t xml:space="preserve"> </w:t>
      </w:r>
      <w:r w:rsidDel="00000000" w:rsidR="00000000" w:rsidRPr="00000000">
        <w:rPr>
          <w:i w:val="1"/>
          <w:color w:val="000000"/>
          <w:rtl w:val="0"/>
        </w:rPr>
        <w:t xml:space="preserve">trong ngày báo cáo.</w:t>
      </w:r>
    </w:p>
    <w:p w:rsidR="00000000" w:rsidDel="00000000" w:rsidP="00000000" w:rsidRDefault="00000000" w:rsidRPr="00000000" w14:paraId="000000FC">
      <w:pPr>
        <w:widowControl w:val="0"/>
        <w:tabs>
          <w:tab w:val="left" w:leader="none" w:pos="993"/>
        </w:tabs>
        <w:spacing w:after="120" w:before="120" w:lineRule="auto"/>
        <w:ind w:left="0" w:firstLine="0"/>
        <w:rPr>
          <w:i w:val="1"/>
          <w:color w:val="000000"/>
        </w:rPr>
      </w:pPr>
      <w:r w:rsidDel="00000000" w:rsidR="00000000" w:rsidRPr="00000000">
        <w:rPr>
          <w:i w:val="1"/>
          <w:color w:val="000000"/>
          <w:rtl w:val="0"/>
        </w:rPr>
        <w:t xml:space="preserve">Bước 3. Tính toán lãi/lỗ của danh mục chứng khoán nợ</w:t>
      </w:r>
    </w:p>
    <w:p w:rsidR="00000000" w:rsidDel="00000000" w:rsidP="00000000" w:rsidRDefault="00000000" w:rsidRPr="00000000" w14:paraId="000000FD">
      <w:pPr>
        <w:spacing w:after="120" w:before="120" w:lineRule="auto"/>
        <w:ind w:left="0" w:firstLine="567"/>
        <w:jc w:val="center"/>
        <w:rPr>
          <w:b w:val="1"/>
          <w:sz w:val="28"/>
          <w:szCs w:val="28"/>
        </w:rPr>
      </w:pPr>
      <w:r w:rsidDel="00000000" w:rsidR="00000000" w:rsidRPr="00000000">
        <w:rPr>
          <w:b w:val="1"/>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P/L</m:t>
            </m:r>
          </m:e>
          <m:sub>
            <m:r>
              <w:rPr>
                <w:rFonts w:ascii="Cambria Math" w:cs="Cambria Math" w:eastAsia="Cambria Math" w:hAnsi="Cambria Math"/>
                <w:sz w:val="28"/>
                <w:szCs w:val="28"/>
              </w:rPr>
              <m:t xml:space="preserve">ti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FV</m:t>
            </m:r>
          </m:e>
          <m:sub>
            <m:r>
              <w:rPr>
                <w:rFonts w:ascii="Cambria Math" w:cs="Cambria Math" w:eastAsia="Cambria Math" w:hAnsi="Cambria Math"/>
                <w:sz w:val="28"/>
                <w:szCs w:val="28"/>
              </w:rPr>
              <m:t xml:space="preserve">t</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FV</m:t>
            </m:r>
          </m:e>
          <m:sub>
            <m:r>
              <w:rPr>
                <w:rFonts w:ascii="Cambria Math" w:cs="Cambria Math" w:eastAsia="Cambria Math" w:hAnsi="Cambria Math"/>
                <w:sz w:val="28"/>
                <w:szCs w:val="28"/>
              </w:rPr>
              <m:t xml:space="preserve">t-1</m:t>
            </m:r>
          </m:sub>
        </m:sSub>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bán 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bán k</m:t>
            </m:r>
          </m:sub>
        </m:sSub>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l=1</m:t>
            </m:r>
          </m:sub>
          <m:sup>
            <m:r>
              <w:rPr>
                <w:rFonts w:ascii="Cambria Math" w:cs="Cambria Math" w:eastAsia="Cambria Math" w:hAnsi="Cambria Math"/>
                <w:sz w:val="28"/>
                <w:szCs w:val="28"/>
              </w:rPr>
              <m:t xml:space="preserve">m</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mua l</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mua l</m:t>
            </m:r>
          </m:sub>
        </m:sSub>
        <m:r>
          <w:rPr>
            <w:rFonts w:ascii="Cambria Math" w:cs="Cambria Math" w:eastAsia="Cambria Math" w:hAnsi="Cambria Math"/>
            <w:sz w:val="28"/>
            <w:szCs w:val="28"/>
          </w:rPr>
          <m:t xml:space="preserve">+C</m:t>
        </m:r>
      </m:oMath>
      <w:r w:rsidDel="00000000" w:rsidR="00000000" w:rsidRPr="00000000">
        <w:rPr>
          <w:b w:val="1"/>
          <w:sz w:val="28"/>
          <w:szCs w:val="28"/>
          <w:rtl w:val="0"/>
        </w:rPr>
        <w:t xml:space="preserve"> </w:t>
      </w:r>
    </w:p>
    <w:p w:rsidR="00000000" w:rsidDel="00000000" w:rsidP="00000000" w:rsidRDefault="00000000" w:rsidRPr="00000000" w14:paraId="000000FE">
      <w:pPr>
        <w:spacing w:after="120" w:before="120" w:lineRule="auto"/>
        <w:ind w:left="0" w:firstLine="567"/>
        <w:jc w:val="left"/>
        <w:rPr/>
      </w:pPr>
      <w:r w:rsidDel="00000000" w:rsidR="00000000" w:rsidRPr="00000000">
        <w:rPr>
          <w:rtl w:val="0"/>
        </w:rPr>
        <w:t xml:space="preserve">Trong đó:</w:t>
      </w:r>
    </w:p>
    <w:tbl>
      <w:tblPr>
        <w:tblStyle w:val="Table3"/>
        <w:tblW w:w="8056.999999999999" w:type="dxa"/>
        <w:jc w:val="left"/>
        <w:tblInd w:w="11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9"/>
        <w:gridCol w:w="7098"/>
        <w:tblGridChange w:id="0">
          <w:tblGrid>
            <w:gridCol w:w="959"/>
            <w:gridCol w:w="7098"/>
          </w:tblGrid>
        </w:tblGridChange>
      </w:tblGrid>
      <w:tr>
        <w:trPr>
          <w:cantSplit w:val="0"/>
          <w:trHeight w:val="405" w:hRule="atLeast"/>
          <w:tblHeader w:val="0"/>
        </w:trPr>
        <w:tc>
          <w:tcPr/>
          <w:p w:rsidR="00000000" w:rsidDel="00000000" w:rsidP="00000000" w:rsidRDefault="00000000" w:rsidRPr="00000000" w14:paraId="000000FF">
            <w:pPr>
              <w:jc w:val="center"/>
              <w:rPr>
                <w:rFonts w:ascii="Cambria Math" w:cs="Cambria Math" w:eastAsia="Cambria Math" w:hAnsi="Cambria Math"/>
              </w:rPr>
            </w:pP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ti</m:t>
                  </m:r>
                </m:sub>
              </m:sSub>
            </m:oMath>
            <w:r w:rsidDel="00000000" w:rsidR="00000000" w:rsidRPr="00000000">
              <w:rPr>
                <w:rtl w:val="0"/>
              </w:rPr>
            </w:r>
          </w:p>
        </w:tc>
        <w:tc>
          <w:tcPr/>
          <w:p w:rsidR="00000000" w:rsidDel="00000000" w:rsidP="00000000" w:rsidRDefault="00000000" w:rsidRPr="00000000" w14:paraId="00000100">
            <w:pPr>
              <w:spacing w:after="120" w:before="120" w:lineRule="auto"/>
              <w:ind w:left="177" w:hanging="141"/>
              <w:rPr/>
            </w:pPr>
            <w:r w:rsidDel="00000000" w:rsidR="00000000" w:rsidRPr="00000000">
              <w:rPr>
                <w:rtl w:val="0"/>
              </w:rPr>
              <w:t xml:space="preserve">: Lãi/lỗ ngày </w:t>
            </w:r>
            <m:oMath>
              <m:r>
                <w:rPr>
                  <w:rFonts w:ascii="Cambria Math" w:cs="Cambria Math" w:eastAsia="Cambria Math" w:hAnsi="Cambria Math"/>
                </w:rPr>
                <m:t xml:space="preserve">t</m:t>
              </m:r>
            </m:oMath>
            <w:r w:rsidDel="00000000" w:rsidR="00000000" w:rsidRPr="00000000">
              <w:rPr>
                <w:rtl w:val="0"/>
              </w:rPr>
              <w:t xml:space="preserve"> của ngoại tệ </w:t>
            </w:r>
            <m:oMath>
              <m:r>
                <w:rPr>
                  <w:rFonts w:ascii="Cambria Math" w:cs="Cambria Math" w:eastAsia="Cambria Math" w:hAnsi="Cambria Math"/>
                </w:rPr>
                <m:t xml:space="preserve">i</m:t>
              </m:r>
            </m:oMath>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0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FV</m:t>
                  </m:r>
                </m:e>
                <m:sub>
                  <m:r>
                    <w:rPr>
                      <w:rFonts w:ascii="Cambria Math" w:cs="Cambria Math" w:eastAsia="Cambria Math" w:hAnsi="Cambria Math"/>
                    </w:rPr>
                    <m:t xml:space="preserve">t</m:t>
                  </m:r>
                </m:sub>
              </m:sSub>
            </m:oMath>
            <w:r w:rsidDel="00000000" w:rsidR="00000000" w:rsidRPr="00000000">
              <w:rPr>
                <w:rtl w:val="0"/>
              </w:rPr>
            </w:r>
          </w:p>
        </w:tc>
        <w:tc>
          <w:tcPr/>
          <w:p w:rsidR="00000000" w:rsidDel="00000000" w:rsidP="00000000" w:rsidRDefault="00000000" w:rsidRPr="00000000" w14:paraId="00000102">
            <w:pPr>
              <w:spacing w:after="120" w:before="120" w:lineRule="auto"/>
              <w:ind w:left="177" w:hanging="141"/>
              <w:rPr/>
            </w:pPr>
            <w:r w:rsidDel="00000000" w:rsidR="00000000" w:rsidRPr="00000000">
              <w:rPr>
                <w:rtl w:val="0"/>
              </w:rPr>
              <w:t xml:space="preserve">: Giá trị thị trường của danh mục cuối ngày </w:t>
            </w:r>
            <m:oMath>
              <m:r>
                <w:rPr>
                  <w:rFonts w:ascii="Cambria Math" w:cs="Cambria Math" w:eastAsia="Cambria Math" w:hAnsi="Cambria Math"/>
                </w:rPr>
                <m:t xml:space="preserve">(t)</m:t>
              </m:r>
            </m:oMath>
            <w:r w:rsidDel="00000000" w:rsidR="00000000" w:rsidRPr="00000000">
              <w:rPr>
                <w:rtl w:val="0"/>
              </w:rPr>
            </w:r>
          </w:p>
        </w:tc>
      </w:tr>
      <w:tr>
        <w:trPr>
          <w:cantSplit w:val="0"/>
          <w:trHeight w:val="108" w:hRule="atLeast"/>
          <w:tblHeader w:val="0"/>
        </w:trPr>
        <w:tc>
          <w:tcPr/>
          <w:p w:rsidR="00000000" w:rsidDel="00000000" w:rsidP="00000000" w:rsidRDefault="00000000" w:rsidRPr="00000000" w14:paraId="0000010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FV</m:t>
                  </m:r>
                </m:e>
                <m:sub>
                  <m:r>
                    <w:rPr>
                      <w:rFonts w:ascii="Cambria Math" w:cs="Cambria Math" w:eastAsia="Cambria Math" w:hAnsi="Cambria Math"/>
                    </w:rPr>
                    <m:t xml:space="preserve">t-1</m:t>
                  </m:r>
                </m:sub>
              </m:sSub>
            </m:oMath>
            <w:r w:rsidDel="00000000" w:rsidR="00000000" w:rsidRPr="00000000">
              <w:rPr>
                <w:rtl w:val="0"/>
              </w:rPr>
            </w:r>
          </w:p>
        </w:tc>
        <w:tc>
          <w:tcPr/>
          <w:p w:rsidR="00000000" w:rsidDel="00000000" w:rsidP="00000000" w:rsidRDefault="00000000" w:rsidRPr="00000000" w14:paraId="00000104">
            <w:pPr>
              <w:spacing w:after="120" w:before="120" w:lineRule="auto"/>
              <w:ind w:left="177" w:hanging="141"/>
              <w:rPr/>
            </w:pPr>
            <w:r w:rsidDel="00000000" w:rsidR="00000000" w:rsidRPr="00000000">
              <w:rPr>
                <w:rtl w:val="0"/>
              </w:rPr>
              <w:t xml:space="preserve">: Giá trị thị trường của danh mục cuối ngày </w:t>
            </w:r>
            <m:oMath>
              <m:r>
                <w:rPr>
                  <w:rFonts w:ascii="Cambria Math" w:cs="Cambria Math" w:eastAsia="Cambria Math" w:hAnsi="Cambria Math"/>
                </w:rPr>
                <m:t xml:space="preserve">(t-1)</m:t>
              </m:r>
            </m:oMath>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10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bán k</m:t>
                  </m:r>
                </m:sub>
              </m:sSub>
            </m:oMath>
            <w:r w:rsidDel="00000000" w:rsidR="00000000" w:rsidRPr="00000000">
              <w:rPr>
                <w:rtl w:val="0"/>
              </w:rPr>
            </w:r>
          </w:p>
        </w:tc>
        <w:tc>
          <w:tcPr/>
          <w:p w:rsidR="00000000" w:rsidDel="00000000" w:rsidP="00000000" w:rsidRDefault="00000000" w:rsidRPr="00000000" w14:paraId="00000106">
            <w:pPr>
              <w:spacing w:after="120" w:before="120" w:lineRule="auto"/>
              <w:ind w:left="177" w:hanging="141"/>
              <w:rPr/>
            </w:pPr>
            <w:r w:rsidDel="00000000" w:rsidR="00000000" w:rsidRPr="00000000">
              <w:rPr>
                <w:rtl w:val="0"/>
              </w:rPr>
              <w:t xml:space="preserve">: Số lượng của chứng khoán nợ bán thứ </w:t>
            </w:r>
            <m:oMath>
              <m:r>
                <w:rPr>
                  <w:rFonts w:ascii="Cambria Math" w:cs="Cambria Math" w:eastAsia="Cambria Math" w:hAnsi="Cambria Math"/>
                </w:rPr>
                <m:t xml:space="preserve">k</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0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bán k</m:t>
                  </m:r>
                </m:sub>
              </m:sSub>
            </m:oMath>
            <w:r w:rsidDel="00000000" w:rsidR="00000000" w:rsidRPr="00000000">
              <w:rPr>
                <w:rtl w:val="0"/>
              </w:rPr>
            </w:r>
          </w:p>
        </w:tc>
        <w:tc>
          <w:tcPr/>
          <w:p w:rsidR="00000000" w:rsidDel="00000000" w:rsidP="00000000" w:rsidRDefault="00000000" w:rsidRPr="00000000" w14:paraId="00000108">
            <w:pPr>
              <w:spacing w:after="120" w:before="120" w:lineRule="auto"/>
              <w:ind w:left="177" w:hanging="141"/>
              <w:rPr/>
            </w:pPr>
            <w:r w:rsidDel="00000000" w:rsidR="00000000" w:rsidRPr="00000000">
              <w:rPr>
                <w:rtl w:val="0"/>
              </w:rPr>
              <w:t xml:space="preserve">: Giá thực bán của trạng thái thứ </w:t>
            </w:r>
            <m:oMath>
              <m:r>
                <w:rPr>
                  <w:rFonts w:ascii="Cambria Math" w:cs="Cambria Math" w:eastAsia="Cambria Math" w:hAnsi="Cambria Math"/>
                </w:rPr>
                <m:t xml:space="preserve">k</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0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mua l</m:t>
                  </m:r>
                </m:sub>
              </m:sSub>
            </m:oMath>
            <w:r w:rsidDel="00000000" w:rsidR="00000000" w:rsidRPr="00000000">
              <w:rPr>
                <w:rtl w:val="0"/>
              </w:rPr>
            </w:r>
          </w:p>
        </w:tc>
        <w:tc>
          <w:tcPr/>
          <w:p w:rsidR="00000000" w:rsidDel="00000000" w:rsidP="00000000" w:rsidRDefault="00000000" w:rsidRPr="00000000" w14:paraId="0000010A">
            <w:pPr>
              <w:spacing w:after="120" w:before="120" w:lineRule="auto"/>
              <w:ind w:left="177" w:hanging="141"/>
              <w:rPr/>
            </w:pPr>
            <w:r w:rsidDel="00000000" w:rsidR="00000000" w:rsidRPr="00000000">
              <w:rPr>
                <w:rtl w:val="0"/>
              </w:rPr>
              <w:t xml:space="preserve">: Số lượng của chứng khoán nợ mua thứ </w:t>
            </w:r>
            <m:oMath>
              <m:r>
                <w:rPr>
                  <w:rFonts w:ascii="Cambria Math" w:cs="Cambria Math" w:eastAsia="Cambria Math" w:hAnsi="Cambria Math"/>
                </w:rPr>
                <m:t xml:space="preserve">l</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0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mua l</m:t>
                  </m:r>
                </m:sub>
              </m:sSub>
            </m:oMath>
            <w:r w:rsidDel="00000000" w:rsidR="00000000" w:rsidRPr="00000000">
              <w:rPr>
                <w:rtl w:val="0"/>
              </w:rPr>
            </w:r>
          </w:p>
        </w:tc>
        <w:tc>
          <w:tcPr/>
          <w:p w:rsidR="00000000" w:rsidDel="00000000" w:rsidP="00000000" w:rsidRDefault="00000000" w:rsidRPr="00000000" w14:paraId="0000010C">
            <w:pPr>
              <w:spacing w:after="120" w:before="120" w:lineRule="auto"/>
              <w:ind w:left="177" w:hanging="141"/>
              <w:rPr/>
            </w:pPr>
            <w:r w:rsidDel="00000000" w:rsidR="00000000" w:rsidRPr="00000000">
              <w:rPr>
                <w:rtl w:val="0"/>
              </w:rPr>
              <w:t xml:space="preserve">: Giá thực mua của chứng khoán nợ thứ </w:t>
            </w:r>
            <m:oMath>
              <m:r>
                <w:rPr>
                  <w:rFonts w:ascii="Cambria Math" w:cs="Cambria Math" w:eastAsia="Cambria Math" w:hAnsi="Cambria Math"/>
                </w:rPr>
                <m:t xml:space="preserve">l</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0D">
            <w:pPr>
              <w:spacing w:after="120" w:before="120" w:lineRule="auto"/>
              <w:ind w:left="0" w:firstLine="0"/>
              <w:jc w:val="center"/>
              <w:rPr/>
            </w:pPr>
            <m:oMath>
              <m:r>
                <w:rPr>
                  <w:rFonts w:ascii="Cambria Math" w:cs="Cambria Math" w:eastAsia="Cambria Math" w:hAnsi="Cambria Math"/>
                </w:rPr>
                <m:t xml:space="preserve">m</m:t>
              </m:r>
            </m:oMath>
            <w:r w:rsidDel="00000000" w:rsidR="00000000" w:rsidRPr="00000000">
              <w:rPr>
                <w:rtl w:val="0"/>
              </w:rPr>
              <w:t xml:space="preserve">, </w:t>
            </w:r>
            <m:oMath>
              <m:r>
                <w:rPr>
                  <w:rFonts w:ascii="Cambria Math" w:cs="Cambria Math" w:eastAsia="Cambria Math" w:hAnsi="Cambria Math"/>
                </w:rPr>
                <m:t xml:space="preserve">n</m:t>
              </m:r>
            </m:oMath>
            <w:r w:rsidDel="00000000" w:rsidR="00000000" w:rsidRPr="00000000">
              <w:rPr>
                <w:rtl w:val="0"/>
              </w:rPr>
            </w:r>
          </w:p>
        </w:tc>
        <w:tc>
          <w:tcPr/>
          <w:p w:rsidR="00000000" w:rsidDel="00000000" w:rsidP="00000000" w:rsidRDefault="00000000" w:rsidRPr="00000000" w14:paraId="0000010E">
            <w:pPr>
              <w:spacing w:after="120" w:before="120" w:lineRule="auto"/>
              <w:ind w:left="177" w:hanging="141"/>
              <w:rPr/>
            </w:pPr>
            <w:r w:rsidDel="00000000" w:rsidR="00000000" w:rsidRPr="00000000">
              <w:rPr>
                <w:rtl w:val="0"/>
              </w:rPr>
              <w:t xml:space="preserve">: Tổng số chứng khoán nợ mua </w:t>
            </w:r>
            <m:oMath>
              <m:r>
                <w:rPr>
                  <w:rFonts w:ascii="Cambria Math" w:cs="Cambria Math" w:eastAsia="Cambria Math" w:hAnsi="Cambria Math"/>
                </w:rPr>
                <m:t xml:space="preserve">(m)</m:t>
              </m:r>
            </m:oMath>
            <w:r w:rsidDel="00000000" w:rsidR="00000000" w:rsidRPr="00000000">
              <w:rPr>
                <w:rtl w:val="0"/>
              </w:rPr>
              <w:t xml:space="preserve"> / bán </w:t>
            </w:r>
            <m:oMath>
              <m:r>
                <w:rPr>
                  <w:rFonts w:ascii="Cambria Math" w:cs="Cambria Math" w:eastAsia="Cambria Math" w:hAnsi="Cambria Math"/>
                </w:rPr>
                <m:t xml:space="preserve">(n)</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0F">
            <w:pPr>
              <w:jc w:val="center"/>
              <w:rPr>
                <w:rFonts w:ascii="Cambria Math" w:cs="Cambria Math" w:eastAsia="Cambria Math" w:hAnsi="Cambria Math"/>
              </w:rPr>
            </w:pPr>
            <m:oMath>
              <m:r>
                <w:rPr>
                  <w:rFonts w:ascii="Cambria Math" w:cs="Cambria Math" w:eastAsia="Cambria Math" w:hAnsi="Cambria Math"/>
                </w:rPr>
                <m:t xml:space="preserve">l, k</m:t>
              </m:r>
            </m:oMath>
            <w:r w:rsidDel="00000000" w:rsidR="00000000" w:rsidRPr="00000000">
              <w:rPr>
                <w:rtl w:val="0"/>
              </w:rPr>
            </w:r>
          </w:p>
          <w:p w:rsidR="00000000" w:rsidDel="00000000" w:rsidP="00000000" w:rsidRDefault="00000000" w:rsidRPr="00000000" w14:paraId="00000110">
            <w:pPr>
              <w:jc w:val="center"/>
              <w:rPr>
                <w:rFonts w:ascii="Cambria Math" w:cs="Cambria Math" w:eastAsia="Cambria Math" w:hAnsi="Cambria Math"/>
              </w:rPr>
            </w:pPr>
            <m:oMath>
              <m:r>
                <w:rPr>
                  <w:rFonts w:ascii="Cambria Math" w:cs="Cambria Math" w:eastAsia="Cambria Math" w:hAnsi="Cambria Math"/>
                </w:rPr>
                <m:t xml:space="preserve">C</m:t>
              </m:r>
            </m:oMath>
            <w:r w:rsidDel="00000000" w:rsidR="00000000" w:rsidRPr="00000000">
              <w:rPr>
                <w:rtl w:val="0"/>
              </w:rPr>
            </w:r>
          </w:p>
        </w:tc>
        <w:tc>
          <w:tcPr/>
          <w:p w:rsidR="00000000" w:rsidDel="00000000" w:rsidP="00000000" w:rsidRDefault="00000000" w:rsidRPr="00000000" w14:paraId="00000111">
            <w:pPr>
              <w:spacing w:after="120" w:before="120" w:lineRule="auto"/>
              <w:ind w:left="177" w:hanging="141"/>
              <w:rPr/>
            </w:pPr>
            <w:r w:rsidDel="00000000" w:rsidR="00000000" w:rsidRPr="00000000">
              <w:rPr>
                <w:rtl w:val="0"/>
              </w:rPr>
              <w:t xml:space="preserve">: Chứng khoán nợ mua thứ </w:t>
            </w:r>
            <m:oMath>
              <m:r>
                <w:rPr>
                  <w:rFonts w:ascii="Cambria Math" w:cs="Cambria Math" w:eastAsia="Cambria Math" w:hAnsi="Cambria Math"/>
                </w:rPr>
                <m:t xml:space="preserve">l</m:t>
              </m:r>
            </m:oMath>
            <w:r w:rsidDel="00000000" w:rsidR="00000000" w:rsidRPr="00000000">
              <w:rPr>
                <w:rtl w:val="0"/>
              </w:rPr>
              <w:t xml:space="preserve"> / bán thứ </w:t>
            </w:r>
            <m:oMath>
              <m:r>
                <w:rPr>
                  <w:rFonts w:ascii="Cambria Math" w:cs="Cambria Math" w:eastAsia="Cambria Math" w:hAnsi="Cambria Math"/>
                </w:rPr>
                <m:t xml:space="preserve">k</m:t>
              </m:r>
            </m:oMath>
            <w:r w:rsidDel="00000000" w:rsidR="00000000" w:rsidRPr="00000000">
              <w:rPr>
                <w:rtl w:val="0"/>
              </w:rPr>
              <w:t xml:space="preserve"> trong ngày </w:t>
            </w:r>
            <m:oMath>
              <m:r>
                <w:rPr>
                  <w:rFonts w:ascii="Cambria Math" w:cs="Cambria Math" w:eastAsia="Cambria Math" w:hAnsi="Cambria Math"/>
                </w:rPr>
                <m:t xml:space="preserve">t</m:t>
              </m:r>
            </m:oMath>
            <w:r w:rsidDel="00000000" w:rsidR="00000000" w:rsidRPr="00000000">
              <w:rPr>
                <w:rtl w:val="0"/>
              </w:rPr>
            </w:r>
          </w:p>
          <w:p w:rsidR="00000000" w:rsidDel="00000000" w:rsidP="00000000" w:rsidRDefault="00000000" w:rsidRPr="00000000" w14:paraId="00000112">
            <w:pPr>
              <w:spacing w:after="120" w:before="120" w:lineRule="auto"/>
              <w:ind w:left="177" w:hanging="141"/>
              <w:rPr/>
            </w:pPr>
            <w:r w:rsidDel="00000000" w:rsidR="00000000" w:rsidRPr="00000000">
              <w:rPr>
                <w:rtl w:val="0"/>
              </w:rPr>
              <w:t xml:space="preserve">: Lãi coupon CB thực nhận vào ngày </w:t>
            </w:r>
            <m:oMath>
              <m:r>
                <w:rPr>
                  <w:rFonts w:ascii="Cambria Math" w:cs="Cambria Math" w:eastAsia="Cambria Math" w:hAnsi="Cambria Math"/>
                </w:rPr>
                <m:t xml:space="preserve">t</m:t>
              </m:r>
            </m:oMath>
            <w:r w:rsidDel="00000000" w:rsidR="00000000" w:rsidRPr="00000000">
              <w:rPr>
                <w:rtl w:val="0"/>
              </w:rPr>
            </w:r>
          </w:p>
        </w:tc>
      </w:tr>
    </w:tbl>
    <w:p w:rsidR="00000000" w:rsidDel="00000000" w:rsidP="00000000" w:rsidRDefault="00000000" w:rsidRPr="00000000" w14:paraId="00000113">
      <w:pPr>
        <w:keepNext w:val="1"/>
        <w:keepLines w:val="1"/>
        <w:spacing w:after="120" w:before="120" w:lineRule="auto"/>
        <w:ind w:left="567" w:hanging="567"/>
        <w:jc w:val="left"/>
        <w:rPr>
          <w:b w:val="1"/>
        </w:rPr>
      </w:pPr>
      <w:r w:rsidDel="00000000" w:rsidR="00000000" w:rsidRPr="00000000">
        <w:rPr>
          <w:b w:val="1"/>
          <w:rtl w:val="0"/>
        </w:rPr>
        <w:t xml:space="preserve">b. Tính toán lãi/lỗ trong (x) ngày của danh mục chứng khoán nợ</w:t>
      </w:r>
    </w:p>
    <w:p w:rsidR="00000000" w:rsidDel="00000000" w:rsidP="00000000" w:rsidRDefault="00000000" w:rsidRPr="00000000" w14:paraId="00000114">
      <w:pPr>
        <w:tabs>
          <w:tab w:val="left" w:leader="none" w:pos="993"/>
        </w:tabs>
        <w:spacing w:after="120" w:before="120" w:lineRule="auto"/>
        <w:ind w:left="0" w:firstLine="0"/>
        <w:rPr/>
      </w:pPr>
      <w:r w:rsidDel="00000000" w:rsidR="00000000" w:rsidRPr="00000000">
        <w:rPr>
          <w:rtl w:val="0"/>
        </w:rPr>
        <w:t xml:space="preserve">Lãi/lỗ hàng trong </w:t>
      </w:r>
      <m:oMath>
        <m:r>
          <w:rPr>
            <w:rFonts w:ascii="Cambria Math" w:cs="Cambria Math" w:eastAsia="Cambria Math" w:hAnsi="Cambria Math"/>
          </w:rPr>
          <m:t xml:space="preserve">(x)</m:t>
        </m:r>
      </m:oMath>
      <w:r w:rsidDel="00000000" w:rsidR="00000000" w:rsidRPr="00000000">
        <w:rPr>
          <w:rtl w:val="0"/>
        </w:rPr>
        <w:t xml:space="preserve"> ngày của danh mục được xác định theo công thức sau:</w:t>
      </w:r>
    </w:p>
    <w:p w:rsidR="00000000" w:rsidDel="00000000" w:rsidP="00000000" w:rsidRDefault="00000000" w:rsidRPr="00000000" w14:paraId="0000011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P/L(x)</m:t>
            </m:r>
          </m:e>
          <m:sub>
            <m:r>
              <w:rPr>
                <w:rFonts w:ascii="Cambria Math" w:cs="Cambria Math" w:eastAsia="Cambria Math" w:hAnsi="Cambria Math"/>
              </w:rPr>
              <m:t xml:space="preserve">t</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j=t-x+1</m:t>
            </m:r>
          </m:sub>
          <m:sup>
            <m:r>
              <w:rPr>
                <w:rFonts w:ascii="Cambria Math" w:cs="Cambria Math" w:eastAsia="Cambria Math" w:hAnsi="Cambria Math"/>
              </w:rPr>
              <m:t xml:space="preserve">t</m:t>
            </m:r>
          </m:sup>
        </m:nary>
        <m:sSub>
          <m:sSubPr>
            <m:ctrlPr>
              <w:rPr>
                <w:rFonts w:ascii="Cambria Math" w:cs="Cambria Math" w:eastAsia="Cambria Math" w:hAnsi="Cambria Math"/>
              </w:rPr>
            </m:ctrlPr>
          </m:sSubPr>
          <m:e>
            <m:r>
              <w:rPr>
                <w:rFonts w:ascii="Cambria Math" w:cs="Cambria Math" w:eastAsia="Cambria Math" w:hAnsi="Cambria Math"/>
              </w:rPr>
              <m:t xml:space="preserve">P/L</m:t>
            </m:r>
          </m:e>
          <m:sub>
            <m:r>
              <w:rPr>
                <w:rFonts w:ascii="Cambria Math" w:cs="Cambria Math" w:eastAsia="Cambria Math" w:hAnsi="Cambria Math"/>
              </w:rPr>
              <m:t xml:space="preserve">j</m:t>
            </m:r>
          </m:sub>
        </m:sSub>
      </m:oMath>
      <w:r w:rsidDel="00000000" w:rsidR="00000000" w:rsidRPr="00000000">
        <w:rPr>
          <w:rtl w:val="0"/>
        </w:rPr>
      </w:r>
    </w:p>
    <w:p w:rsidR="00000000" w:rsidDel="00000000" w:rsidP="00000000" w:rsidRDefault="00000000" w:rsidRPr="00000000" w14:paraId="00000116">
      <w:pPr>
        <w:spacing w:after="120" w:before="120" w:lineRule="auto"/>
        <w:ind w:left="0" w:firstLine="567"/>
        <w:jc w:val="left"/>
        <w:rPr/>
      </w:pPr>
      <w:r w:rsidDel="00000000" w:rsidR="00000000" w:rsidRPr="00000000">
        <w:rPr>
          <w:rtl w:val="0"/>
        </w:rPr>
        <w:t xml:space="preserve">Trong đó:</w:t>
      </w:r>
    </w:p>
    <w:tbl>
      <w:tblPr>
        <w:tblStyle w:val="Table4"/>
        <w:tblW w:w="8379.0" w:type="dxa"/>
        <w:jc w:val="left"/>
        <w:tblInd w:w="11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81"/>
        <w:gridCol w:w="7098"/>
        <w:tblGridChange w:id="0">
          <w:tblGrid>
            <w:gridCol w:w="1281"/>
            <w:gridCol w:w="7098"/>
          </w:tblGrid>
        </w:tblGridChange>
      </w:tblGrid>
      <w:tr>
        <w:trPr>
          <w:cantSplit w:val="0"/>
          <w:trHeight w:val="405" w:hRule="atLeast"/>
          <w:tblHeader w:val="0"/>
        </w:trPr>
        <w:tc>
          <w:tcPr/>
          <w:p w:rsidR="00000000" w:rsidDel="00000000" w:rsidP="00000000" w:rsidRDefault="00000000" w:rsidRPr="00000000" w14:paraId="00000117">
            <w:pPr>
              <w:jc w:val="center"/>
              <w:rPr>
                <w:rFonts w:ascii="Cambria Math" w:cs="Cambria Math" w:eastAsia="Cambria Math" w:hAnsi="Cambria Math"/>
              </w:rPr>
            </w:pPr>
            <w:bookmarkStart w:colFirst="0" w:colLast="0" w:name="_heading=h.awauls88jkqd" w:id="5"/>
            <w:bookmarkEnd w:id="5"/>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L(x)</m:t>
                  </m:r>
                </m:e>
                <m:sub>
                  <m:r>
                    <w:rPr>
                      <w:rFonts w:ascii="Cambria Math" w:cs="Cambria Math" w:eastAsia="Cambria Math" w:hAnsi="Cambria Math"/>
                    </w:rPr>
                    <m:t xml:space="preserve">t</m:t>
                  </m:r>
                </m:sub>
              </m:sSub>
            </m:oMath>
            <w:r w:rsidDel="00000000" w:rsidR="00000000" w:rsidRPr="00000000">
              <w:rPr>
                <w:rtl w:val="0"/>
              </w:rPr>
            </w:r>
          </w:p>
        </w:tc>
        <w:tc>
          <w:tcPr/>
          <w:p w:rsidR="00000000" w:rsidDel="00000000" w:rsidP="00000000" w:rsidRDefault="00000000" w:rsidRPr="00000000" w14:paraId="00000118">
            <w:pPr>
              <w:spacing w:after="120" w:before="120" w:lineRule="auto"/>
              <w:ind w:left="177" w:hanging="141"/>
              <w:rPr/>
            </w:pPr>
            <w:r w:rsidDel="00000000" w:rsidR="00000000" w:rsidRPr="00000000">
              <w:rPr>
                <w:rtl w:val="0"/>
              </w:rPr>
              <w:t xml:space="preserve">: Lãi/lỗ ngày </w:t>
            </w:r>
            <m:oMath>
              <m:r>
                <w:rPr>
                  <w:rFonts w:ascii="Cambria Math" w:cs="Cambria Math" w:eastAsia="Cambria Math" w:hAnsi="Cambria Math"/>
                </w:rPr>
                <m:t xml:space="preserve">t</m:t>
              </m:r>
            </m:oMath>
            <w:r w:rsidDel="00000000" w:rsidR="00000000" w:rsidRPr="00000000">
              <w:rPr>
                <w:rtl w:val="0"/>
              </w:rPr>
              <w:t xml:space="preserve"> của danh mục</w:t>
            </w:r>
          </w:p>
        </w:tc>
      </w:tr>
      <w:tr>
        <w:trPr>
          <w:cantSplit w:val="0"/>
          <w:trHeight w:val="324" w:hRule="atLeast"/>
          <w:tblHeader w:val="0"/>
        </w:trPr>
        <w:tc>
          <w:tcPr/>
          <w:p w:rsidR="00000000" w:rsidDel="00000000" w:rsidP="00000000" w:rsidRDefault="00000000" w:rsidRPr="00000000" w14:paraId="00000119">
            <w:pPr>
              <w:jc w:val="center"/>
              <w:rPr>
                <w:rFonts w:ascii="Cambria Math" w:cs="Cambria Math" w:eastAsia="Cambria Math" w:hAnsi="Cambria Math"/>
              </w:rPr>
            </w:pP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j</m:t>
                  </m:r>
                </m:sub>
              </m:sSub>
            </m:oMath>
            <w:r w:rsidDel="00000000" w:rsidR="00000000" w:rsidRPr="00000000">
              <w:rPr>
                <w:rtl w:val="0"/>
              </w:rPr>
            </w:r>
          </w:p>
        </w:tc>
        <w:tc>
          <w:tcPr/>
          <w:p w:rsidR="00000000" w:rsidDel="00000000" w:rsidP="00000000" w:rsidRDefault="00000000" w:rsidRPr="00000000" w14:paraId="0000011A">
            <w:pPr>
              <w:spacing w:after="120" w:before="120" w:lineRule="auto"/>
              <w:ind w:left="177" w:hanging="141"/>
              <w:rPr/>
            </w:pPr>
            <w:r w:rsidDel="00000000" w:rsidR="00000000" w:rsidRPr="00000000">
              <w:rPr>
                <w:rtl w:val="0"/>
              </w:rPr>
              <w:t xml:space="preserve">: Lãi/lỗ ngày </w:t>
            </w:r>
            <m:oMath>
              <m:r>
                <w:rPr>
                  <w:rFonts w:ascii="Cambria Math" w:cs="Cambria Math" w:eastAsia="Cambria Math" w:hAnsi="Cambria Math"/>
                </w:rPr>
                <m:t xml:space="preserve">j</m:t>
              </m:r>
            </m:oMath>
            <w:r w:rsidDel="00000000" w:rsidR="00000000" w:rsidRPr="00000000">
              <w:rPr>
                <w:rtl w:val="0"/>
              </w:rPr>
              <w:t xml:space="preserve"> của danh mục</w:t>
            </w:r>
          </w:p>
        </w:tc>
      </w:tr>
      <w:tr>
        <w:trPr>
          <w:cantSplit w:val="0"/>
          <w:trHeight w:val="108" w:hRule="atLeast"/>
          <w:tblHeader w:val="0"/>
        </w:trPr>
        <w:tc>
          <w:tcPr/>
          <w:p w:rsidR="00000000" w:rsidDel="00000000" w:rsidP="00000000" w:rsidRDefault="00000000" w:rsidRPr="00000000" w14:paraId="0000011B">
            <w:pPr>
              <w:jc w:val="center"/>
              <w:rPr>
                <w:rFonts w:ascii="Cambria Math" w:cs="Cambria Math" w:eastAsia="Cambria Math" w:hAnsi="Cambria Math"/>
              </w:rPr>
            </w:pPr>
            <m:oMath>
              <m:r>
                <w:rPr>
                  <w:rFonts w:ascii="Cambria Math" w:cs="Cambria Math" w:eastAsia="Cambria Math" w:hAnsi="Cambria Math"/>
                </w:rPr>
                <m:t xml:space="preserve">t</m:t>
              </m:r>
            </m:oMath>
            <w:r w:rsidDel="00000000" w:rsidR="00000000" w:rsidRPr="00000000">
              <w:rPr>
                <w:rtl w:val="0"/>
              </w:rPr>
            </w:r>
          </w:p>
        </w:tc>
        <w:tc>
          <w:tcPr/>
          <w:p w:rsidR="00000000" w:rsidDel="00000000" w:rsidP="00000000" w:rsidRDefault="00000000" w:rsidRPr="00000000" w14:paraId="0000011C">
            <w:pPr>
              <w:spacing w:after="120" w:before="120" w:lineRule="auto"/>
              <w:ind w:left="177" w:hanging="141"/>
              <w:rPr/>
            </w:pPr>
            <w:r w:rsidDel="00000000" w:rsidR="00000000" w:rsidRPr="00000000">
              <w:rPr>
                <w:rtl w:val="0"/>
              </w:rPr>
              <w:t xml:space="preserve">: Ngày báo cáo lãi/lỗ của danh mục</w:t>
            </w:r>
          </w:p>
        </w:tc>
      </w:tr>
      <w:tr>
        <w:trPr>
          <w:cantSplit w:val="0"/>
          <w:trHeight w:val="416" w:hRule="atLeast"/>
          <w:tblHeader w:val="0"/>
        </w:trPr>
        <w:tc>
          <w:tcPr/>
          <w:p w:rsidR="00000000" w:rsidDel="00000000" w:rsidP="00000000" w:rsidRDefault="00000000" w:rsidRPr="00000000" w14:paraId="0000011D">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p w:rsidR="00000000" w:rsidDel="00000000" w:rsidP="00000000" w:rsidRDefault="00000000" w:rsidRPr="00000000" w14:paraId="0000011E">
            <w:pPr>
              <w:spacing w:after="120" w:before="120" w:lineRule="auto"/>
              <w:ind w:left="177" w:hanging="141"/>
              <w:rPr/>
            </w:pPr>
            <w:r w:rsidDel="00000000" w:rsidR="00000000" w:rsidRPr="00000000">
              <w:rPr>
                <w:rtl w:val="0"/>
              </w:rPr>
              <w:t xml:space="preserve">: Số ngày tính lãi/lỗ của danh mục</w:t>
            </w:r>
          </w:p>
        </w:tc>
      </w:tr>
    </w:tbl>
    <w:p w:rsidR="00000000" w:rsidDel="00000000" w:rsidP="00000000" w:rsidRDefault="00000000" w:rsidRPr="00000000" w14:paraId="0000011F">
      <w:pPr>
        <w:spacing w:after="120" w:before="120" w:lineRule="auto"/>
        <w:ind w:left="0" w:firstLine="0"/>
        <w:rPr/>
      </w:pPr>
      <w:r w:rsidDel="00000000" w:rsidR="00000000" w:rsidRPr="00000000">
        <w:rPr>
          <w:rtl w:val="0"/>
        </w:rPr>
        <w:t xml:space="preserve">Chương trình cho ra các báo quản lý (gồm các báo cáo tình hình tuân thủ hạn</w:t>
        <w:br w:type="textWrapping"/>
        <w:t xml:space="preserve">mức) để hỗ trợ các phòng ban khai thác realtime dưới dạng</w:t>
        <w:br w:type="textWrapping"/>
        <w:t xml:space="preserve">PDF và Ban QLRRTT có thể khai thác dưới dạng excel.</w:t>
      </w:r>
    </w:p>
    <w:p w:rsidR="00000000" w:rsidDel="00000000" w:rsidP="00000000" w:rsidRDefault="00000000" w:rsidRPr="00000000" w14:paraId="00000120">
      <w:pPr>
        <w:keepNext w:val="1"/>
        <w:widowControl w:val="0"/>
        <w:spacing w:after="120" w:before="120" w:lineRule="auto"/>
        <w:ind w:left="0" w:firstLine="0"/>
        <w:rPr>
          <w:b w:val="1"/>
        </w:rPr>
      </w:pPr>
      <w:r w:rsidDel="00000000" w:rsidR="00000000" w:rsidRPr="00000000">
        <w:rPr>
          <w:b w:val="1"/>
          <w:rtl w:val="0"/>
        </w:rPr>
        <w:t xml:space="preserve">c. Hạn mức GTCG trên Sổ kinh doanh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 Khái niệm: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giá trị tối đa theo mệnh giá đối với trạng thái của một danh mục tài sản.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 Chức năng: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Chọn “Ngày báo cáo”: Tra cứu trạng thái báo cáo theo ngày/ chuỗi ngày làm việc.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Thêm, chỉnh sửa các HMRR/ngưỡng cảnh báo.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iii. Mô tả báo cáo: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Trường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thế”: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Hiện thị giá trị thực tế ngày báo cáo, hiển thị màu theo ngưỡng.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ấy 02 chữ số thập phân sau dấu phẩy,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ĐVT: Tỷ đồng.</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675187" cy="3340615"/>
            <wp:effectExtent b="0" l="0" r="0" t="0"/>
            <wp:docPr id="475736805" name="image1.png"/>
            <a:graphic>
              <a:graphicData uri="http://schemas.openxmlformats.org/drawingml/2006/picture">
                <pic:pic>
                  <pic:nvPicPr>
                    <pic:cNvPr id="0" name="image1.png"/>
                    <pic:cNvPicPr preferRelativeResize="0"/>
                  </pic:nvPicPr>
                  <pic:blipFill>
                    <a:blip r:embed="rId9"/>
                    <a:srcRect b="0" l="0" r="0" t="7814"/>
                    <a:stretch>
                      <a:fillRect/>
                    </a:stretch>
                  </pic:blipFill>
                  <pic:spPr>
                    <a:xfrm>
                      <a:off x="0" y="0"/>
                      <a:ext cx="6675187" cy="334061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120" w:before="120" w:lineRule="auto"/>
        <w:ind w:left="0" w:firstLine="0"/>
        <w:rPr/>
      </w:pPr>
      <w:r w:rsidDel="00000000" w:rsidR="00000000" w:rsidRPr="00000000">
        <w:rPr>
          <w:rtl w:val="0"/>
        </w:rPr>
        <w:t xml:space="preserve">Thực tế &lt; Ngưỡng xanh: Tuân thủ (Màu xanh)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tế &gt; Ngưỡng vàng: Cảnh báo (Màu vàng)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tế &gt; Ngưỡng đỏ:Vượt hạn mức (Màu đỏ)</w:t>
      </w:r>
    </w:p>
    <w:p w:rsidR="00000000" w:rsidDel="00000000" w:rsidP="00000000" w:rsidRDefault="00000000" w:rsidRPr="00000000" w14:paraId="0000012D">
      <w:pPr>
        <w:keepNext w:val="1"/>
        <w:widowControl w:val="0"/>
        <w:spacing w:after="120" w:before="120" w:lineRule="auto"/>
        <w:ind w:left="0" w:firstLine="0"/>
        <w:rPr>
          <w:b w:val="1"/>
        </w:rPr>
      </w:pPr>
      <w:r w:rsidDel="00000000" w:rsidR="00000000" w:rsidRPr="00000000">
        <w:rPr>
          <w:b w:val="1"/>
          <w:rtl w:val="0"/>
        </w:rPr>
        <w:t xml:space="preserve">3.1.2 Rủi ro tập trung tự doanh</w:t>
      </w:r>
    </w:p>
    <w:p w:rsidR="00000000" w:rsidDel="00000000" w:rsidP="00000000" w:rsidRDefault="00000000" w:rsidRPr="00000000" w14:paraId="0000012E">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phép chọn theo đối tác giao dịch.</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w:t>
      </w:r>
    </w:p>
    <w:p w:rsidR="00000000" w:rsidDel="00000000" w:rsidP="00000000" w:rsidRDefault="00000000" w:rsidRPr="00000000" w14:paraId="00000132">
      <w:pPr>
        <w:numPr>
          <w:ilvl w:val="0"/>
          <w:numId w:val="2"/>
        </w:numPr>
        <w:spacing w:after="120" w:before="120" w:lineRule="auto"/>
        <w:ind w:left="709" w:hanging="425"/>
        <w:rPr/>
      </w:pPr>
      <w:r w:rsidDel="00000000" w:rsidR="00000000" w:rsidRPr="00000000">
        <w:rPr>
          <w:rtl w:val="0"/>
        </w:rPr>
        <w:t xml:space="preserve">Các bước thực hiện:</w:t>
      </w:r>
    </w:p>
    <w:tbl>
      <w:tblPr>
        <w:tblStyle w:val="Table5"/>
        <w:tblW w:w="10345.0" w:type="dxa"/>
        <w:jc w:val="left"/>
        <w:tblLayout w:type="fixed"/>
        <w:tblLook w:val="0400"/>
      </w:tblPr>
      <w:tblGrid>
        <w:gridCol w:w="1165"/>
        <w:gridCol w:w="5695"/>
        <w:gridCol w:w="3485"/>
        <w:tblGridChange w:id="0">
          <w:tblGrid>
            <w:gridCol w:w="1165"/>
            <w:gridCol w:w="5695"/>
            <w:gridCol w:w="34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120" w:before="120" w:lineRule="auto"/>
              <w:ind w:left="0" w:firstLine="0"/>
              <w:jc w:val="center"/>
              <w:rPr>
                <w:b w:val="1"/>
                <w:color w:val="000000"/>
              </w:rPr>
            </w:pPr>
            <w:r w:rsidDel="00000000" w:rsidR="00000000" w:rsidRPr="00000000">
              <w:rPr>
                <w:b w:val="1"/>
                <w:color w:val="000000"/>
                <w:rtl w:val="0"/>
              </w:rPr>
              <w:t xml:space="preserve">STT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120" w:before="120" w:lineRule="auto"/>
              <w:ind w:left="0" w:firstLine="0"/>
              <w:jc w:val="center"/>
              <w:rPr>
                <w:b w:val="1"/>
                <w:color w:val="000000"/>
              </w:rPr>
            </w:pPr>
            <w:r w:rsidDel="00000000" w:rsidR="00000000" w:rsidRPr="00000000">
              <w:rPr>
                <w:b w:val="1"/>
                <w:color w:val="000000"/>
                <w:rtl w:val="0"/>
              </w:rPr>
              <w:t xml:space="preserve">Nội dung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120" w:before="120" w:lineRule="auto"/>
              <w:ind w:left="0" w:firstLine="0"/>
              <w:jc w:val="center"/>
              <w:rPr>
                <w:b w:val="1"/>
                <w:color w:val="000000"/>
              </w:rPr>
            </w:pPr>
            <w:r w:rsidDel="00000000" w:rsidR="00000000" w:rsidRPr="00000000">
              <w:rPr>
                <w:b w:val="1"/>
                <w:color w:val="000000"/>
                <w:rtl w:val="0"/>
              </w:rPr>
              <w:t xml:space="preserve">Ghi chú</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120" w:before="120" w:lineRule="auto"/>
              <w:ind w:left="0" w:firstLine="0"/>
              <w:rPr>
                <w:color w:val="000000"/>
              </w:rPr>
            </w:pPr>
            <w:r w:rsidDel="00000000" w:rsidR="00000000" w:rsidRPr="00000000">
              <w:rPr>
                <w:color w:val="000000"/>
                <w:rtl w:val="0"/>
              </w:rPr>
              <w:t xml:space="preserve">Bước 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7">
            <w:pPr>
              <w:spacing w:after="120" w:before="120" w:lineRule="auto"/>
              <w:ind w:left="0" w:firstLine="0"/>
              <w:rPr>
                <w:color w:val="000000"/>
              </w:rPr>
            </w:pPr>
            <w:r w:rsidDel="00000000" w:rsidR="00000000" w:rsidRPr="00000000">
              <w:rPr>
                <w:color w:val="000000"/>
                <w:rtl w:val="0"/>
              </w:rPr>
              <w:t xml:space="preserve">Thu thập số dư phát sinh trong ngày làm việc của từng đối tác trong 03 tháng gần nhất (bao gồm tháng báo cáo và 02 tháng gần nhất liền trước tháng báo cáo)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spacing w:after="120" w:before="120" w:lineRule="auto"/>
              <w:ind w:left="0" w:firstLine="0"/>
              <w:rPr>
                <w:color w:val="000000"/>
              </w:rPr>
            </w:pPr>
            <w:r w:rsidDel="00000000" w:rsidR="00000000" w:rsidRPr="00000000">
              <w:rPr>
                <w:color w:val="000000"/>
                <w:rtl w:val="0"/>
              </w:rPr>
              <w:t xml:space="preserve"> </w:t>
            </w:r>
          </w:p>
        </w:tc>
      </w:tr>
      <w:tr>
        <w:trPr>
          <w:cantSplit w:val="0"/>
          <w:trHeight w:val="16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120" w:before="120" w:lineRule="auto"/>
              <w:ind w:left="0" w:firstLine="0"/>
              <w:rPr/>
            </w:pPr>
            <w:r w:rsidDel="00000000" w:rsidR="00000000" w:rsidRPr="00000000">
              <w:rPr>
                <w:rtl w:val="0"/>
              </w:rPr>
              <w:t xml:space="preserve">Bước 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spacing w:after="120" w:before="120" w:lineRule="auto"/>
              <w:ind w:left="0" w:firstLine="0"/>
              <w:rPr>
                <w:color w:val="000000"/>
              </w:rPr>
            </w:pPr>
            <w:r w:rsidDel="00000000" w:rsidR="00000000" w:rsidRPr="00000000">
              <w:rPr>
                <w:color w:val="000000"/>
                <w:rtl w:val="0"/>
              </w:rPr>
              <w:t xml:space="preserve">Xác định Tỷ trọng đối tác giao dịch cho từng ngày làm việc trong 03 tháng gần nhất theo công thức </w:t>
              <w:br w:type="textWrapping"/>
            </w:r>
            <w:r w:rsidDel="00000000" w:rsidR="00000000" w:rsidRPr="00000000">
              <w:rPr>
                <w:i w:val="1"/>
                <w:color w:val="000000"/>
                <w:rtl w:val="0"/>
              </w:rPr>
              <w:t xml:space="preserve">Lưu ý:</w:t>
            </w:r>
            <w:r w:rsidDel="00000000" w:rsidR="00000000" w:rsidRPr="00000000">
              <w:rPr>
                <w:color w:val="000000"/>
                <w:rtl w:val="0"/>
              </w:rPr>
              <w:t xml:space="preserve"> Trường hợp mẫu số tại bất kỳ tỷ trọng quy định tại Điểm a), b), c) Bước này bằng 0 thì tỷ trọng đó sẽ bằng 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spacing w:after="120" w:before="120" w:lineRule="auto"/>
              <w:ind w:left="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177800</wp:posOffset>
                  </wp:positionH>
                  <wp:positionV relativeFrom="paragraph">
                    <wp:posOffset>-947418</wp:posOffset>
                  </wp:positionV>
                  <wp:extent cx="1333500" cy="809625"/>
                  <wp:effectExtent b="0" l="0" r="0" t="0"/>
                  <wp:wrapNone/>
                  <wp:docPr id="47573680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33500" cy="809625"/>
                          </a:xfrm>
                          <a:prstGeom prst="rect"/>
                          <a:ln/>
                        </pic:spPr>
                      </pic:pic>
                    </a:graphicData>
                  </a:graphic>
                </wp:anchor>
              </w:drawing>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120" w:before="120" w:lineRule="auto"/>
              <w:ind w:left="0" w:firstLine="0"/>
              <w:rPr>
                <w:color w:val="000000"/>
              </w:rPr>
            </w:pPr>
            <w:r w:rsidDel="00000000" w:rsidR="00000000" w:rsidRPr="00000000">
              <w:rPr>
                <w:color w:val="000000"/>
                <w:rtl w:val="0"/>
              </w:rPr>
              <w:t xml:space="preserve">Bước 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spacing w:after="120" w:before="120" w:lineRule="auto"/>
              <w:ind w:left="0" w:firstLine="0"/>
              <w:rPr>
                <w:color w:val="000000"/>
              </w:rPr>
            </w:pPr>
            <w:r w:rsidDel="00000000" w:rsidR="00000000" w:rsidRPr="00000000">
              <w:rPr>
                <w:color w:val="000000"/>
                <w:rtl w:val="0"/>
              </w:rPr>
              <w:t xml:space="preserve">Tỷ trọng đối tác giao dịch được xác định bằng trung bình số học tỷ trọng đối tác giao dịch của tất cả các ngày làm việc trong 03 tháng gần nhất (bao gồm tháng báo cáo và 02 tháng gần nhất liền trước tháng báo cáo).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120" w:before="120" w:lineRule="auto"/>
              <w:ind w:left="0" w:firstLine="0"/>
              <w:rPr>
                <w:color w:val="000000"/>
              </w:rPr>
            </w:pPr>
            <w:r w:rsidDel="00000000" w:rsidR="00000000" w:rsidRPr="00000000">
              <w:rPr>
                <w:color w:val="000000"/>
                <w:rtl w:val="0"/>
              </w:rPr>
              <w:t xml:space="preserve">Trung bình số học của các tỷ trọng được tính ở Bước 2</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120" w:before="120" w:lineRule="auto"/>
              <w:ind w:left="0" w:firstLine="0"/>
              <w:rPr>
                <w:color w:val="000000"/>
              </w:rPr>
            </w:pPr>
            <w:r w:rsidDel="00000000" w:rsidR="00000000" w:rsidRPr="00000000">
              <w:rPr>
                <w:color w:val="000000"/>
                <w:rtl w:val="0"/>
              </w:rPr>
              <w:t xml:space="preserve">Bước 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0">
            <w:pPr>
              <w:spacing w:after="120" w:before="120" w:lineRule="auto"/>
              <w:ind w:left="0" w:firstLine="0"/>
              <w:rPr>
                <w:color w:val="000000"/>
              </w:rPr>
            </w:pPr>
            <w:r w:rsidDel="00000000" w:rsidR="00000000" w:rsidRPr="00000000">
              <w:rPr>
                <w:color w:val="000000"/>
                <w:rtl w:val="0"/>
              </w:rPr>
              <w:t xml:space="preserve">So sánh Tỷ trọng đối tác giao dịch với hạn mức RRTTr TD theo đối tác giao dịch được ban hành trong từng thời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120" w:before="120" w:lineRule="auto"/>
              <w:ind w:left="0" w:firstLine="0"/>
              <w:rPr>
                <w:color w:val="000000"/>
              </w:rPr>
            </w:pPr>
            <w:r w:rsidDel="00000000" w:rsidR="00000000" w:rsidRPr="00000000">
              <w:rPr>
                <w:color w:val="000000"/>
                <w:rtl w:val="0"/>
              </w:rPr>
              <w:t xml:space="preserve"> </w:t>
            </w:r>
          </w:p>
        </w:tc>
      </w:tr>
    </w:tbl>
    <w:p w:rsidR="00000000" w:rsidDel="00000000" w:rsidP="00000000" w:rsidRDefault="00000000" w:rsidRPr="00000000" w14:paraId="00000142">
      <w:pPr>
        <w:numPr>
          <w:ilvl w:val="0"/>
          <w:numId w:val="2"/>
        </w:numPr>
        <w:spacing w:after="120" w:before="120" w:lineRule="auto"/>
        <w:ind w:left="709" w:hanging="425"/>
        <w:rPr>
          <w:b w:val="1"/>
        </w:rPr>
      </w:pPr>
      <w:r w:rsidDel="00000000" w:rsidR="00000000" w:rsidRPr="00000000">
        <w:rPr>
          <w:rtl w:val="0"/>
        </w:rPr>
        <w:t xml:space="preserve">Bảng tính chi tiết: </w:t>
      </w:r>
      <w:r w:rsidDel="00000000" w:rsidR="00000000" w:rsidRPr="00000000">
        <w:rPr>
          <w:b w:val="1"/>
          <w:sz w:val="24"/>
          <w:szCs w:val="24"/>
          <w:rtl w:val="0"/>
        </w:rPr>
        <w:t xml:space="preserve">Phụ</w:t>
      </w:r>
      <w:r w:rsidDel="00000000" w:rsidR="00000000" w:rsidRPr="00000000">
        <w:rPr>
          <w:b w:val="1"/>
          <w:rtl w:val="0"/>
        </w:rPr>
        <w:t xml:space="preserve"> lục 03. Đo lường Rủi ro tập trung tự doanh</w:t>
      </w:r>
    </w:p>
    <w:p w:rsidR="00000000" w:rsidDel="00000000" w:rsidP="00000000" w:rsidRDefault="00000000" w:rsidRPr="00000000" w14:paraId="00000143">
      <w:pPr>
        <w:keepNext w:val="1"/>
        <w:widowControl w:val="0"/>
        <w:spacing w:after="120" w:before="120" w:lineRule="auto"/>
        <w:ind w:left="0" w:firstLine="0"/>
        <w:rPr>
          <w:b w:val="1"/>
        </w:rPr>
      </w:pPr>
      <w:r w:rsidDel="00000000" w:rsidR="00000000" w:rsidRPr="00000000">
        <w:rPr>
          <w:b w:val="1"/>
          <w:rtl w:val="0"/>
        </w:rPr>
        <w:t xml:space="preserve">3.2 Công tác OMC đối với giao dịch Kinh doanh vốn</w:t>
      </w:r>
    </w:p>
    <w:p w:rsidR="00000000" w:rsidDel="00000000" w:rsidP="00000000" w:rsidRDefault="00000000" w:rsidRPr="00000000" w14:paraId="00000144">
      <w:pPr>
        <w:keepNext w:val="1"/>
        <w:widowControl w:val="0"/>
        <w:spacing w:after="120" w:before="120" w:lineRule="auto"/>
        <w:ind w:left="0" w:firstLine="0"/>
        <w:rPr>
          <w:b w:val="1"/>
        </w:rPr>
      </w:pPr>
      <w:r w:rsidDel="00000000" w:rsidR="00000000" w:rsidRPr="00000000">
        <w:rPr>
          <w:b w:val="1"/>
          <w:rtl w:val="0"/>
        </w:rPr>
        <w:t xml:space="preserve">3.2.1 Kiểm tra giá phi thị trường (giao dịch mua/bán GTCG)</w:t>
      </w:r>
    </w:p>
    <w:p w:rsidR="00000000" w:rsidDel="00000000" w:rsidP="00000000" w:rsidRDefault="00000000" w:rsidRPr="00000000" w14:paraId="00000145">
      <w:pPr>
        <w:keepNext w:val="1"/>
        <w:widowControl w:val="0"/>
        <w:spacing w:after="120" w:before="120" w:lineRule="auto"/>
        <w:ind w:left="0" w:firstLine="0"/>
        <w:rPr>
          <w:b w:val="1"/>
        </w:rPr>
      </w:pPr>
      <w:r w:rsidDel="00000000" w:rsidR="00000000" w:rsidRPr="00000000">
        <w:rPr>
          <w:b w:val="1"/>
          <w:rtl w:val="0"/>
        </w:rPr>
        <w:t xml:space="preserve">- Dữ liệu sử dụng: Dữ liệu giao dịch, Dữ liệu thị trường (VBMA, VNIBOR) từ Reuter do Ban KDV cung cấp</w:t>
      </w:r>
    </w:p>
    <w:p w:rsidR="00000000" w:rsidDel="00000000" w:rsidP="00000000" w:rsidRDefault="00000000" w:rsidRPr="00000000" w14:paraId="00000146">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danh mục GTCG: TPCP/TP TCTD/Cả hai</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w:t>
      </w:r>
    </w:p>
    <w:p w:rsidR="00000000" w:rsidDel="00000000" w:rsidP="00000000" w:rsidRDefault="00000000" w:rsidRPr="00000000" w14:paraId="0000014A">
      <w:pPr>
        <w:spacing w:after="120" w:before="120" w:lineRule="auto"/>
        <w:ind w:left="0" w:firstLine="0"/>
        <w:rPr>
          <w:b w:val="1"/>
          <w:sz w:val="24"/>
          <w:szCs w:val="24"/>
        </w:rPr>
      </w:pPr>
      <w:r w:rsidDel="00000000" w:rsidR="00000000" w:rsidRPr="00000000">
        <w:rPr>
          <w:b w:val="1"/>
          <w:sz w:val="24"/>
          <w:szCs w:val="24"/>
          <w:rtl w:val="0"/>
        </w:rPr>
        <w:t xml:space="preserve">Mẫu thông tin giao dịch mua/bán TPCP cần kiểm tra (Sheet “Danh mục TPCP” tại Phụ lục 04)</w:t>
      </w:r>
    </w:p>
    <w:tbl>
      <w:tblPr>
        <w:tblStyle w:val="Table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từ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kiểm tra (Sau ngày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TPCP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Mệnh giá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VND/1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phát hành (Coupon)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của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phát hành TPCP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giá trị 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giá trị TP = Mệnh giá TP * Số lượng 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TPCP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mua bán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thanh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thanh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TPCP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Yield (Lãi suất giao dịch)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còn lại của GTCG (KHCL)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Ngày đáo hạn – Ngày mua/bán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xem KHCL có phải kỳ hạn chuẩn theo quy định hay không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tabs>
                <w:tab w:val="left" w:leader="none" w:pos="275"/>
              </w:tabs>
              <w:spacing w:after="120" w:before="120" w:lineRule="auto"/>
              <w:ind w:left="0" w:firstLine="0"/>
              <w:rPr>
                <w:sz w:val="24"/>
                <w:szCs w:val="24"/>
              </w:rPr>
            </w:pPr>
            <w:r w:rsidDel="00000000" w:rsidR="00000000" w:rsidRPr="00000000">
              <w:rPr>
                <w:sz w:val="24"/>
                <w:szCs w:val="24"/>
                <w:rtl w:val="0"/>
              </w:rPr>
              <w:t xml:space="preserve">Tìm kiếm KHCL có phải kỳ hạn chuẩn trong Sheet “Thang kỳ hạn” tại </w:t>
            </w:r>
            <w:r w:rsidDel="00000000" w:rsidR="00000000" w:rsidRPr="00000000">
              <w:rPr>
                <w:b w:val="1"/>
                <w:sz w:val="24"/>
                <w:szCs w:val="24"/>
                <w:rtl w:val="0"/>
              </w:rPr>
              <w:t xml:space="preserve">Phụ lục 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 ngắn</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là “Kỳ hạn lẻ”. Tìm kiếm Lãi suất chuẩn trên và Lãi suất chuẩn dưới của các dòng tiền tại ngày định giá trong Sheet "Tổng hợp ĐCLS" tại ngày kiểm tra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E">
            <w:pPr>
              <w:tabs>
                <w:tab w:val="left" w:leader="none" w:pos="275"/>
              </w:tabs>
              <w:spacing w:after="120" w:before="120" w:lineRule="auto"/>
              <w:ind w:left="0" w:firstLine="0"/>
              <w:rPr>
                <w:sz w:val="24"/>
                <w:szCs w:val="24"/>
              </w:rPr>
            </w:pPr>
            <w:r w:rsidDel="00000000" w:rsidR="00000000" w:rsidRPr="00000000">
              <w:rPr>
                <w:sz w:val="24"/>
                <w:szCs w:val="24"/>
                <w:rtl w:val="0"/>
              </w:rPr>
              <w:t xml:space="preserve">Tính toán chi tiết tại </w:t>
            </w:r>
            <w:r w:rsidDel="00000000" w:rsidR="00000000" w:rsidRPr="00000000">
              <w:rPr>
                <w:b w:val="1"/>
                <w:sz w:val="24"/>
                <w:szCs w:val="24"/>
                <w:rtl w:val="0"/>
              </w:rPr>
              <w:t xml:space="preserve">Phụ lục 04</w:t>
            </w:r>
            <w:r w:rsidDel="00000000" w:rsidR="00000000" w:rsidRPr="00000000">
              <w:rPr>
                <w:rtl w:val="0"/>
              </w:rPr>
            </w:r>
          </w:p>
          <w:p w:rsidR="00000000" w:rsidDel="00000000" w:rsidP="00000000" w:rsidRDefault="00000000" w:rsidRPr="00000000" w14:paraId="000001BF">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 dài</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VBMA của Kỳ hạn chuẩn ngắn</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chuẩn: Lãi suất tham chiếu của TPCP là lãi suất của VMBA trên ĐCLS tại kỳ hạn tương ứng ("Sheet Tổng hợp ĐCLS")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lẻ: Lãi suất được xác định bằng phương pháp nội suy tuyến tính giữa mức lãi suất của kỳ hạn chuẩn dài hơn (Longer) và kỳ hạn chuẩn ngắn hơn (Shorter) + Alpha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C">
            <w:pPr>
              <w:tabs>
                <w:tab w:val="left" w:leader="none" w:pos="275"/>
              </w:tabs>
              <w:spacing w:after="120" w:before="120" w:lineRule="auto"/>
              <w:ind w:left="0" w:firstLine="0"/>
              <w:rPr>
                <w:sz w:val="24"/>
                <w:szCs w:val="24"/>
              </w:rPr>
            </w:pPr>
            <w:r w:rsidDel="00000000" w:rsidR="00000000" w:rsidRPr="00000000">
              <w:rPr>
                <w:sz w:val="24"/>
                <w:szCs w:val="24"/>
                <w:rtl w:val="0"/>
              </w:rPr>
              <w:t xml:space="preserve">- Tính toán chi tiết tại </w:t>
            </w:r>
            <w:r w:rsidDel="00000000" w:rsidR="00000000" w:rsidRPr="00000000">
              <w:rPr>
                <w:b w:val="1"/>
                <w:sz w:val="24"/>
                <w:szCs w:val="24"/>
                <w:rtl w:val="0"/>
              </w:rPr>
              <w:t xml:space="preserve">Phụ lục 04</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1CE">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VBMA của Kỳ hạn chuẩn dài</w:t>
            </w:r>
          </w:p>
        </w:tc>
        <w:tc>
          <w:tcPr>
            <w:vMerge w:val="continue"/>
            <w:tcBorders>
              <w:left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nội suy ĐCLS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suy tuyến tính giữa mức lãi suất của kỳ hạn chuẩn dài hơn (Longer) và kỳ hạn chuẩn ngắn hơn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KHCL của GTCG là kỳ hạn lẻ</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1DC">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TPCP</w:t>
            </w:r>
          </w:p>
        </w:tc>
        <w:tc>
          <w:tcPr>
            <w:tcBorders>
              <w:left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là kỳ hạn chuẩn thì tìm kiếm Lãi suất VBMA kỳ hạn tương ứng tại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1E2">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KHCL của GTCG là kỳ hạn chuẩn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1E4">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Alpha</w:t>
            </w:r>
          </w:p>
        </w:tc>
        <w:tc>
          <w:tcPr>
            <w:tcBorders>
              <w:left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1EA">
            <w:pPr>
              <w:tabs>
                <w:tab w:val="left" w:leader="none" w:pos="275"/>
              </w:tabs>
              <w:spacing w:after="120" w:before="120" w:lineRule="auto"/>
              <w:ind w:left="0" w:firstLine="0"/>
              <w:rPr>
                <w:sz w:val="24"/>
                <w:szCs w:val="24"/>
              </w:rPr>
            </w:pPr>
            <w:r w:rsidDel="00000000" w:rsidR="00000000" w:rsidRPr="00000000">
              <w:rPr>
                <w:sz w:val="24"/>
                <w:szCs w:val="24"/>
                <w:rtl w:val="0"/>
              </w:rPr>
              <w:t xml:space="preserve">Bằng 0 nếu là Kỳ hạn chuẩn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w:t>
            </w:r>
          </w:p>
        </w:tc>
        <w:tc>
          <w:tcPr>
            <w:tcBorders>
              <w:left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Đối với kỳ hạn chuẩn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Lãi suất tham chiếu TPCP</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nội suy ĐCLS + Alpha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1F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w:t>
            </w:r>
          </w:p>
        </w:tc>
        <w:tc>
          <w:tcPr>
            <w:tcBorders>
              <w:left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1F8">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cao nhất</w:t>
            </w:r>
          </w:p>
        </w:tc>
        <w:tc>
          <w:tcPr>
            <w:tcBorders>
              <w:left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1FE">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thấp nhất</w:t>
            </w:r>
          </w:p>
        </w:tc>
        <w:tc>
          <w:tcPr>
            <w:tcBorders>
              <w:left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04">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Khoảng lãi suất hợp lý</w:t>
            </w:r>
          </w:p>
        </w:tc>
        <w:tc>
          <w:tcPr>
            <w:tcBorders>
              <w:left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Yeild giao dịch nằm trong [Lãi suất tham chiếu thấp nhất; Lãi suất tham chiếu cao nhất] =&gt; GD hợp lý và ngược lại GD phi thị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0A">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giá của Ban QLRRTT</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tabs>
                <w:tab w:val="left" w:leader="none" w:pos="275"/>
              </w:tabs>
              <w:spacing w:after="120" w:before="120" w:lineRule="auto"/>
              <w:ind w:left="0" w:firstLine="0"/>
              <w:rPr>
                <w:sz w:val="24"/>
                <w:szCs w:val="24"/>
              </w:rPr>
            </w:pPr>
            <w:r w:rsidDel="00000000" w:rsidR="00000000" w:rsidRPr="00000000">
              <w:rPr>
                <w:rtl w:val="0"/>
              </w:rPr>
            </w:r>
          </w:p>
        </w:tc>
      </w:tr>
    </w:tbl>
    <w:p w:rsidR="00000000" w:rsidDel="00000000" w:rsidP="00000000" w:rsidRDefault="00000000" w:rsidRPr="00000000" w14:paraId="00000211">
      <w:pPr>
        <w:spacing w:after="120" w:before="120" w:lineRule="auto"/>
        <w:ind w:left="0" w:firstLine="0"/>
        <w:rPr>
          <w:b w:val="1"/>
          <w:sz w:val="24"/>
          <w:szCs w:val="24"/>
        </w:rPr>
      </w:pPr>
      <w:r w:rsidDel="00000000" w:rsidR="00000000" w:rsidRPr="00000000">
        <w:rPr>
          <w:b w:val="1"/>
          <w:sz w:val="24"/>
          <w:szCs w:val="24"/>
          <w:rtl w:val="0"/>
        </w:rPr>
        <w:t xml:space="preserve">Mẫu thông tin giao dịch mua/bán GTCG TCTD cần kiểm tra (Sheet “Danh mục GTCG TCTD” tại Phụ lục 04)</w:t>
      </w:r>
    </w:p>
    <w:tbl>
      <w:tblPr>
        <w:tblStyle w:val="Table7"/>
        <w:tblW w:w="10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228"/>
        <w:gridCol w:w="2430"/>
        <w:gridCol w:w="1890"/>
        <w:gridCol w:w="810"/>
        <w:gridCol w:w="2870"/>
        <w:tblGridChange w:id="0">
          <w:tblGrid>
            <w:gridCol w:w="1027"/>
            <w:gridCol w:w="1228"/>
            <w:gridCol w:w="2430"/>
            <w:gridCol w:w="1890"/>
            <w:gridCol w:w="810"/>
            <w:gridCol w:w="287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kiểm tra giao dịch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Mệnh giá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VND/1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TP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phát hành (Coupon)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của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phát hành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giá trị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giá trị TP = Mệnh giá GTCG * Số lượng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VND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hiệu lực HĐ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thanh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thanh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Yield (Lãi suất giao dịch)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GTCG TCTD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còn lại của GTCG (KHCL)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Ngày đáo hạn – Ngày mua bán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xem KHCL có phải kỳ hạn chuẩn theo quy định hay không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tabs>
                <w:tab w:val="left" w:leader="none" w:pos="275"/>
              </w:tabs>
              <w:spacing w:after="120" w:before="120" w:lineRule="auto"/>
              <w:ind w:left="0" w:firstLine="0"/>
              <w:rPr>
                <w:sz w:val="24"/>
                <w:szCs w:val="24"/>
              </w:rPr>
            </w:pPr>
            <w:r w:rsidDel="00000000" w:rsidR="00000000" w:rsidRPr="00000000">
              <w:rPr>
                <w:sz w:val="24"/>
                <w:szCs w:val="24"/>
                <w:rtl w:val="0"/>
              </w:rPr>
              <w:t xml:space="preserve">Tìm kiếm KHCL có phải kỳ hạn chuẩn trong Sheet “Thang kỳ hạn” tại </w:t>
            </w:r>
            <w:r w:rsidDel="00000000" w:rsidR="00000000" w:rsidRPr="00000000">
              <w:rPr>
                <w:b w:val="1"/>
                <w:sz w:val="24"/>
                <w:szCs w:val="24"/>
                <w:rtl w:val="0"/>
              </w:rPr>
              <w:t xml:space="preserve">Phụ lục 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kỳ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mã kỳ hạn chuẩn của GTCG theo Sheet “Thang kỳ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tabs>
                <w:tab w:val="left" w:leader="none" w:pos="275"/>
              </w:tabs>
              <w:spacing w:after="120" w:before="120" w:lineRule="auto"/>
              <w:ind w:left="0" w:firstLine="0"/>
              <w:rPr>
                <w:sz w:val="24"/>
                <w:szCs w:val="24"/>
              </w:rPr>
            </w:pPr>
            <w:r w:rsidDel="00000000" w:rsidR="00000000" w:rsidRPr="00000000">
              <w:rPr>
                <w:sz w:val="24"/>
                <w:szCs w:val="24"/>
                <w:rtl w:val="0"/>
              </w:rPr>
              <w:t xml:space="preserve">Sheet “Thang kỳ hạn” tại </w:t>
            </w:r>
            <w:r w:rsidDel="00000000" w:rsidR="00000000" w:rsidRPr="00000000">
              <w:rPr>
                <w:b w:val="1"/>
                <w:sz w:val="24"/>
                <w:szCs w:val="24"/>
                <w:rtl w:val="0"/>
              </w:rPr>
              <w:t xml:space="preserve">Phụ lục 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 ngắn</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là “Kỳ hạn lẻ”. Tìm kiếm Lãi suất chuẩn trên và Lãi suất chuẩn dưới của các dòng tiền tại ngày định giá trong Sheet "Tổng hợp ĐCLS" tại ngày kiểm tra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B">
            <w:pPr>
              <w:tabs>
                <w:tab w:val="left" w:leader="none" w:pos="275"/>
              </w:tabs>
              <w:spacing w:after="120" w:before="120" w:lineRule="auto"/>
              <w:ind w:left="0" w:firstLine="0"/>
              <w:rPr>
                <w:sz w:val="24"/>
                <w:szCs w:val="24"/>
              </w:rPr>
            </w:pPr>
            <w:r w:rsidDel="00000000" w:rsidR="00000000" w:rsidRPr="00000000">
              <w:rPr>
                <w:sz w:val="24"/>
                <w:szCs w:val="24"/>
                <w:rtl w:val="0"/>
              </w:rPr>
              <w:t xml:space="preserve">Tính toán chi tiết tại </w:t>
            </w:r>
            <w:r w:rsidDel="00000000" w:rsidR="00000000" w:rsidRPr="00000000">
              <w:rPr>
                <w:b w:val="1"/>
                <w:sz w:val="24"/>
                <w:szCs w:val="24"/>
                <w:rtl w:val="0"/>
              </w:rPr>
              <w:t xml:space="preserve">Phụ lục 04</w:t>
            </w:r>
            <w:r w:rsidDel="00000000" w:rsidR="00000000" w:rsidRPr="00000000">
              <w:rPr>
                <w:rtl w:val="0"/>
              </w:rPr>
            </w:r>
          </w:p>
          <w:p w:rsidR="00000000" w:rsidDel="00000000" w:rsidP="00000000" w:rsidRDefault="00000000" w:rsidRPr="00000000" w14:paraId="0000028C">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chuẩn dài</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VBMA của Kỳ hạn chuẩn ngắn</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chuẩn: Lãi suất tham chiếu của TPCP là lãi suất của VMBA trên ĐCLS tại kỳ hạn tương ứng ("Sheet Tổng hợp ĐCLS")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lẻ: Lãi suất được xác định bằng phương pháp nội suy tuyến tính giữa mức lãi suất của kỳ hạn chuẩn dài hơn (Longer) và kỳ hạn chuẩn ngắn hơn (Shorter) + Alpha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9">
            <w:pPr>
              <w:tabs>
                <w:tab w:val="left" w:leader="none" w:pos="275"/>
              </w:tabs>
              <w:spacing w:after="120" w:before="120" w:lineRule="auto"/>
              <w:ind w:left="0" w:firstLine="0"/>
              <w:rPr>
                <w:sz w:val="24"/>
                <w:szCs w:val="24"/>
              </w:rPr>
            </w:pPr>
            <w:r w:rsidDel="00000000" w:rsidR="00000000" w:rsidRPr="00000000">
              <w:rPr>
                <w:sz w:val="24"/>
                <w:szCs w:val="24"/>
                <w:rtl w:val="0"/>
              </w:rPr>
              <w:t xml:space="preserve">- Tính toán chi tiết tại </w:t>
            </w:r>
            <w:r w:rsidDel="00000000" w:rsidR="00000000" w:rsidRPr="00000000">
              <w:rPr>
                <w:b w:val="1"/>
                <w:sz w:val="24"/>
                <w:szCs w:val="24"/>
                <w:rtl w:val="0"/>
              </w:rPr>
              <w:t xml:space="preserve">Phụ lục 04</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29B">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VBMA của Kỳ hạn chuẩn dài</w:t>
            </w:r>
          </w:p>
        </w:tc>
        <w:tc>
          <w:tcPr>
            <w:vMerge w:val="continue"/>
            <w:tcBorders>
              <w:left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nội suy ĐCLS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suy tuyến tính giữa mức lãi suất của kỳ hạn chuẩn dài hơn (Longer) và kỳ hạn chuẩn ngắn hơn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KHCL của GTCG là kỳ hạn lẻ</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2A9">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p w:rsidR="00000000" w:rsidDel="00000000" w:rsidP="00000000" w:rsidRDefault="00000000" w:rsidRPr="00000000" w14:paraId="000002AA">
            <w:pPr>
              <w:tabs>
                <w:tab w:val="left" w:leader="none" w:pos="275"/>
              </w:tabs>
              <w:spacing w:after="120" w:before="120" w:lineRule="auto"/>
              <w:ind w:left="0" w:firstLine="0"/>
              <w:rPr>
                <w:sz w:val="24"/>
                <w:szCs w:val="24"/>
              </w:rPr>
            </w:pPr>
            <w:r w:rsidDel="00000000" w:rsidR="00000000" w:rsidRPr="00000000">
              <w:rPr>
                <w:sz w:val="24"/>
                <w:szCs w:val="24"/>
              </w:rPr>
              <w:drawing>
                <wp:inline distB="0" distT="0" distL="0" distR="0">
                  <wp:extent cx="1685290" cy="1009015"/>
                  <wp:effectExtent b="0" l="0" r="0" t="0"/>
                  <wp:docPr id="47573680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85290" cy="100901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TPCP</w:t>
            </w:r>
          </w:p>
        </w:tc>
        <w:tc>
          <w:tcPr>
            <w:tcBorders>
              <w:left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là kỳ hạn chuẩn thì tìm kiếm Lãi suất VBMA kỳ hạn tương ứng tại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B0">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KHCL của GTCG là kỳ hạn chuẩn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2B2">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Margin 3</w:t>
            </w:r>
          </w:p>
        </w:tc>
        <w:tc>
          <w:tcPr>
            <w:tcBorders>
              <w:left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Lãi suất phát hành (coupon) – Lãi suất VBMA tại ngày phát hành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B8">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Alpha</w:t>
            </w:r>
          </w:p>
        </w:tc>
        <w:tc>
          <w:tcPr>
            <w:tcBorders>
              <w:left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BE">
            <w:pPr>
              <w:tabs>
                <w:tab w:val="left" w:leader="none" w:pos="275"/>
              </w:tabs>
              <w:spacing w:after="120" w:before="120" w:lineRule="auto"/>
              <w:ind w:left="0" w:firstLine="0"/>
              <w:rPr>
                <w:sz w:val="24"/>
                <w:szCs w:val="24"/>
              </w:rPr>
            </w:pPr>
            <w:r w:rsidDel="00000000" w:rsidR="00000000" w:rsidRPr="00000000">
              <w:rPr>
                <w:sz w:val="24"/>
                <w:szCs w:val="24"/>
                <w:rtl w:val="0"/>
              </w:rPr>
              <w:t xml:space="preserve">Bằng 0 nếu là Kỳ hạn chuẩn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w:t>
            </w:r>
          </w:p>
        </w:tc>
        <w:tc>
          <w:tcPr>
            <w:tcBorders>
              <w:left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Đối với kỳ hạn chuẩn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Lãi suất tham chiếu TPCP + Margin 3</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nội suy ĐCLS + Alpha + Margin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C6">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w:t>
            </w:r>
          </w:p>
        </w:tc>
        <w:tc>
          <w:tcPr>
            <w:tcBorders>
              <w:left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CC">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cao nhất</w:t>
            </w:r>
          </w:p>
        </w:tc>
        <w:tc>
          <w:tcPr>
            <w:tcBorders>
              <w:left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D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thấp nhất</w:t>
            </w:r>
          </w:p>
        </w:tc>
        <w:tc>
          <w:tcPr>
            <w:tcBorders>
              <w:left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D8">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Khoảng lãi suất hợp lý</w:t>
            </w:r>
          </w:p>
        </w:tc>
        <w:tc>
          <w:tcPr>
            <w:tcBorders>
              <w:left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Yeild giao dịch nằm trong [Lãi suất tham chiếu thấp nhất; Lãi suất tham chiếu cao nhất] =&gt; GD hợp lý và ngược lại GD phi thị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left w:color="000000" w:space="0" w:sz="4" w:val="single"/>
              <w:right w:color="000000" w:space="0" w:sz="4" w:val="single"/>
            </w:tcBorders>
            <w:vAlign w:val="center"/>
          </w:tcPr>
          <w:p w:rsidR="00000000" w:rsidDel="00000000" w:rsidP="00000000" w:rsidRDefault="00000000" w:rsidRPr="00000000" w14:paraId="000002DE">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giá của Ban QLRRTT</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tabs>
                <w:tab w:val="left" w:leader="none" w:pos="275"/>
              </w:tabs>
              <w:spacing w:after="120" w:before="120" w:lineRule="auto"/>
              <w:ind w:left="0" w:firstLine="0"/>
              <w:rPr>
                <w:sz w:val="24"/>
                <w:szCs w:val="24"/>
              </w:rPr>
            </w:pPr>
            <w:r w:rsidDel="00000000" w:rsidR="00000000" w:rsidRPr="00000000">
              <w:rPr>
                <w:rtl w:val="0"/>
              </w:rPr>
            </w:r>
          </w:p>
        </w:tc>
      </w:tr>
    </w:tbl>
    <w:p w:rsidR="00000000" w:rsidDel="00000000" w:rsidP="00000000" w:rsidRDefault="00000000" w:rsidRPr="00000000" w14:paraId="000002E5">
      <w:pPr>
        <w:numPr>
          <w:ilvl w:val="0"/>
          <w:numId w:val="2"/>
        </w:numPr>
        <w:spacing w:after="120" w:before="120" w:lineRule="auto"/>
        <w:ind w:left="709" w:hanging="425"/>
        <w:rPr>
          <w:b w:val="1"/>
          <w:sz w:val="24"/>
          <w:szCs w:val="24"/>
        </w:rPr>
      </w:pPr>
      <w:r w:rsidDel="00000000" w:rsidR="00000000" w:rsidRPr="00000000">
        <w:rPr>
          <w:sz w:val="24"/>
          <w:szCs w:val="24"/>
          <w:rtl w:val="0"/>
        </w:rPr>
        <w:t xml:space="preserve">Bảng tính chi tiết: </w:t>
      </w:r>
      <w:r w:rsidDel="00000000" w:rsidR="00000000" w:rsidRPr="00000000">
        <w:rPr>
          <w:b w:val="1"/>
          <w:sz w:val="24"/>
          <w:szCs w:val="24"/>
          <w:rtl w:val="0"/>
        </w:rPr>
        <w:t xml:space="preserve">xem tại Sheet “Danh mục GTCG TCTD” tại Phụ lục 04</w:t>
      </w:r>
    </w:p>
    <w:p w:rsidR="00000000" w:rsidDel="00000000" w:rsidP="00000000" w:rsidRDefault="00000000" w:rsidRPr="00000000" w14:paraId="000002E6">
      <w:pPr>
        <w:keepNext w:val="1"/>
        <w:widowControl w:val="0"/>
        <w:spacing w:after="120" w:before="120" w:lineRule="auto"/>
        <w:ind w:left="0" w:firstLine="0"/>
        <w:rPr>
          <w:b w:val="1"/>
        </w:rPr>
      </w:pPr>
      <w:r w:rsidDel="00000000" w:rsidR="00000000" w:rsidRPr="00000000">
        <w:rPr>
          <w:b w:val="1"/>
          <w:rtl w:val="0"/>
        </w:rPr>
        <w:t xml:space="preserve">3.2.2 Kiểm tra lãi suất phi thị trường (giao dịch MM vay/gửi, Repo/Reverse Repo)</w:t>
      </w:r>
    </w:p>
    <w:p w:rsidR="00000000" w:rsidDel="00000000" w:rsidP="00000000" w:rsidRDefault="00000000" w:rsidRPr="00000000" w14:paraId="000002E7">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2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w:t>
      </w:r>
    </w:p>
    <w:p w:rsidR="00000000" w:rsidDel="00000000" w:rsidP="00000000" w:rsidRDefault="00000000" w:rsidRPr="00000000" w14:paraId="000002EA">
      <w:pPr>
        <w:spacing w:after="120" w:before="120" w:lineRule="auto"/>
        <w:ind w:left="0" w:firstLine="0"/>
        <w:rPr>
          <w:b w:val="1"/>
          <w:sz w:val="24"/>
          <w:szCs w:val="24"/>
        </w:rPr>
      </w:pPr>
      <w:r w:rsidDel="00000000" w:rsidR="00000000" w:rsidRPr="00000000">
        <w:rPr>
          <w:b w:val="1"/>
          <w:sz w:val="24"/>
          <w:szCs w:val="24"/>
          <w:rtl w:val="0"/>
        </w:rPr>
        <w:t xml:space="preserve">Mẫu thông tin giao dịch MM gửi/vay:</w:t>
      </w:r>
    </w:p>
    <w:tbl>
      <w:tblPr>
        <w:tblStyle w:val="Table8"/>
        <w:tblW w:w="10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228"/>
        <w:gridCol w:w="2430"/>
        <w:gridCol w:w="1890"/>
        <w:gridCol w:w="810"/>
        <w:gridCol w:w="2870"/>
        <w:tblGridChange w:id="0">
          <w:tblGrid>
            <w:gridCol w:w="1027"/>
            <w:gridCol w:w="1228"/>
            <w:gridCol w:w="2430"/>
            <w:gridCol w:w="1890"/>
            <w:gridCol w:w="810"/>
            <w:gridCol w:w="287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từ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kiểm tra (Sau ngày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dư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thức giao dịch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Lend/ Borrow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hiệu lực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gửi/vay LNH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 – Ngày hiệu lực HĐ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kỳ hạn chuẩn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xem KH có phải kỳ hạn chuẩn theo quy định hay không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tabs>
                <w:tab w:val="left" w:leader="none" w:pos="275"/>
              </w:tabs>
              <w:spacing w:after="120" w:before="120" w:lineRule="auto"/>
              <w:ind w:left="0" w:firstLine="0"/>
              <w:rPr>
                <w:sz w:val="24"/>
                <w:szCs w:val="24"/>
              </w:rPr>
            </w:pPr>
            <w:r w:rsidDel="00000000" w:rsidR="00000000" w:rsidRPr="00000000">
              <w:rPr>
                <w:sz w:val="24"/>
                <w:szCs w:val="24"/>
                <w:rtl w:val="0"/>
              </w:rPr>
              <w:t xml:space="preserve">Tìm kiếm KH có phải kỳ hạn chuẩn trong Sheet “Bảng kỳ hạn” tại </w:t>
            </w:r>
            <w:r w:rsidDel="00000000" w:rsidR="00000000" w:rsidRPr="00000000">
              <w:rPr>
                <w:b w:val="1"/>
                <w:sz w:val="24"/>
                <w:szCs w:val="24"/>
                <w:rtl w:val="0"/>
              </w:rPr>
              <w:t xml:space="preserve">Phụ lục 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VNIBOR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lẻ”: Tìm kiếm kỳ hạn chuẩn ngắn hơn tại ngày định giá theo công thức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3A">
            <w:pPr>
              <w:tabs>
                <w:tab w:val="left" w:leader="none" w:pos="275"/>
              </w:tabs>
              <w:spacing w:after="120" w:before="120" w:lineRule="auto"/>
              <w:ind w:left="0" w:firstLine="0"/>
              <w:rPr>
                <w:sz w:val="24"/>
                <w:szCs w:val="24"/>
              </w:rPr>
            </w:pPr>
            <w:r w:rsidDel="00000000" w:rsidR="00000000" w:rsidRPr="00000000">
              <w:rPr>
                <w:sz w:val="24"/>
                <w:szCs w:val="24"/>
                <w:rtl w:val="0"/>
              </w:rPr>
              <w:t xml:space="preserve">- Tính toán chi tiết tại </w:t>
            </w:r>
            <w:r w:rsidDel="00000000" w:rsidR="00000000" w:rsidRPr="00000000">
              <w:rPr>
                <w:b w:val="1"/>
                <w:sz w:val="24"/>
                <w:szCs w:val="24"/>
                <w:rtl w:val="0"/>
              </w:rPr>
              <w:t xml:space="preserve">Phụ lục 05</w:t>
            </w:r>
            <w:r w:rsidDel="00000000" w:rsidR="00000000" w:rsidRPr="00000000">
              <w:rPr>
                <w:rtl w:val="0"/>
              </w:rPr>
            </w:r>
          </w:p>
          <w:p w:rsidR="00000000" w:rsidDel="00000000" w:rsidP="00000000" w:rsidRDefault="00000000" w:rsidRPr="00000000" w14:paraId="0000033B">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VNIBOR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lẻ”: Tìm kiếm kỳ hạn chuẩn dài hơn tại ngày định giá trong theo công thức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42">
            <w:pPr>
              <w:tabs>
                <w:tab w:val="left" w:leader="none" w:pos="275"/>
              </w:tabs>
              <w:spacing w:after="120" w:before="120" w:lineRule="auto"/>
              <w:ind w:left="0" w:firstLine="0"/>
              <w:rPr>
                <w:sz w:val="24"/>
                <w:szCs w:val="24"/>
              </w:rPr>
            </w:pPr>
            <w:r w:rsidDel="00000000" w:rsidR="00000000" w:rsidRPr="00000000">
              <w:rPr>
                <w:sz w:val="24"/>
                <w:szCs w:val="24"/>
                <w:rtl w:val="0"/>
              </w:rPr>
              <w:t xml:space="preserve"> - Tính toán chi tiết tại </w:t>
            </w:r>
            <w:r w:rsidDel="00000000" w:rsidR="00000000" w:rsidRPr="00000000">
              <w:rPr>
                <w:b w:val="1"/>
                <w:sz w:val="24"/>
                <w:szCs w:val="24"/>
                <w:rtl w:val="0"/>
              </w:rPr>
              <w:t xml:space="preserve">Phụ lục 05</w:t>
            </w:r>
            <w:r w:rsidDel="00000000" w:rsidR="00000000" w:rsidRPr="00000000">
              <w:rPr>
                <w:rtl w:val="0"/>
              </w:rPr>
            </w:r>
          </w:p>
          <w:p w:rsidR="00000000" w:rsidDel="00000000" w:rsidP="00000000" w:rsidRDefault="00000000" w:rsidRPr="00000000" w14:paraId="00000343">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 VNIBOR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tìm lãi suất của kỳ hạn chuẩn ngắn hơn tại ngày giao dịch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34B">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 VNIBOR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tìm lãi suất của kỳ hạn chuẩn dài hơn tại ngày giao dịch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353">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tìm biên độ của kỳ hạn chuẩn ngắn hơn tại ngày giao dịch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"Biên độ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5A">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35B">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tìm biên độ của kỳ hạn chuẩn dài hơn tại ngày giao dịch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"Biên độ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36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kỳ hạn chuẩn:</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biên độ tương ứng tại ngày giao dịch ở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“Biên độ áp dụng”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là kỳ hạn lẻ: Nội suy tuyến tính giữa biên độ của kỳ hạn chuẩn dài hơn (Longer) và kỳ hạn chuẩn ngắn hơn (Shorter)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(LSTC)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chuẩn: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lãi suất tương ứng tại ngày giao dịch ở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“Data VNIBOR”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là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Nội suy tuyến tính giữa LSTC của kỳ hạn chuẩn dài hơn (Longer) và LSTC kỳ hạn chuẩn ngắn hơn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cao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thấp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giá của Ban QLRRTT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tabs>
                <w:tab w:val="left" w:leader="none" w:pos="275"/>
              </w:tabs>
              <w:spacing w:after="120" w:before="120" w:lineRule="auto"/>
              <w:ind w:left="0" w:firstLine="0"/>
              <w:rPr>
                <w:sz w:val="24"/>
                <w:szCs w:val="24"/>
              </w:rPr>
            </w:pPr>
            <w:r w:rsidDel="00000000" w:rsidR="00000000" w:rsidRPr="00000000">
              <w:rPr>
                <w:rtl w:val="0"/>
              </w:rPr>
            </w:r>
          </w:p>
        </w:tc>
      </w:tr>
    </w:tbl>
    <w:p w:rsidR="00000000" w:rsidDel="00000000" w:rsidP="00000000" w:rsidRDefault="00000000" w:rsidRPr="00000000" w14:paraId="00000385">
      <w:pPr>
        <w:numPr>
          <w:ilvl w:val="0"/>
          <w:numId w:val="2"/>
        </w:numPr>
        <w:spacing w:after="120" w:before="120" w:lineRule="auto"/>
        <w:ind w:left="709" w:hanging="425"/>
        <w:rPr>
          <w:sz w:val="24"/>
          <w:szCs w:val="24"/>
        </w:rPr>
      </w:pPr>
      <w:r w:rsidDel="00000000" w:rsidR="00000000" w:rsidRPr="00000000">
        <w:rPr>
          <w:sz w:val="24"/>
          <w:szCs w:val="24"/>
          <w:rtl w:val="0"/>
        </w:rPr>
        <w:t xml:space="preserve">Bảng tính chi tiết: </w:t>
      </w:r>
      <w:r w:rsidDel="00000000" w:rsidR="00000000" w:rsidRPr="00000000">
        <w:rPr>
          <w:b w:val="1"/>
          <w:sz w:val="24"/>
          <w:szCs w:val="24"/>
          <w:rtl w:val="0"/>
        </w:rPr>
        <w:t xml:space="preserve">xem tại Sheet “Giao dịch MM” tại Phụ lục 05</w:t>
      </w:r>
      <w:r w:rsidDel="00000000" w:rsidR="00000000" w:rsidRPr="00000000">
        <w:rPr>
          <w:rtl w:val="0"/>
        </w:rPr>
      </w:r>
    </w:p>
    <w:p w:rsidR="00000000" w:rsidDel="00000000" w:rsidP="00000000" w:rsidRDefault="00000000" w:rsidRPr="00000000" w14:paraId="00000386">
      <w:pPr>
        <w:spacing w:after="120" w:before="120" w:lineRule="auto"/>
        <w:ind w:left="0" w:firstLine="0"/>
        <w:rPr>
          <w:b w:val="1"/>
          <w:sz w:val="24"/>
          <w:szCs w:val="24"/>
        </w:rPr>
      </w:pPr>
      <w:r w:rsidDel="00000000" w:rsidR="00000000" w:rsidRPr="00000000">
        <w:rPr>
          <w:b w:val="1"/>
          <w:sz w:val="24"/>
          <w:szCs w:val="24"/>
          <w:rtl w:val="0"/>
        </w:rPr>
        <w:t xml:space="preserve">Mẫu thông tin giao dịch Repo/Reverse Repo:</w:t>
      </w:r>
    </w:p>
    <w:tbl>
      <w:tblPr>
        <w:tblStyle w:val="Table9"/>
        <w:tblW w:w="10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228"/>
        <w:gridCol w:w="2430"/>
        <w:gridCol w:w="1890"/>
        <w:gridCol w:w="810"/>
        <w:gridCol w:w="2870"/>
        <w:tblGridChange w:id="0">
          <w:tblGrid>
            <w:gridCol w:w="1027"/>
            <w:gridCol w:w="1228"/>
            <w:gridCol w:w="2430"/>
            <w:gridCol w:w="1890"/>
            <w:gridCol w:w="810"/>
            <w:gridCol w:w="287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từ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thực hiện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giao dịch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GTCG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Mệnh giá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phát hành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Đơn vị kỳ hạn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phát hành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HĐMB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giao dịch lần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thanh toán lần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mua/bán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mệnh giá mua/bán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GDHD lần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repo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định đơn vị tính là %</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hanging="1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giao dịch lần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thanh toán lần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GDHD lần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xuất dữ liệu từ thông tin giao dịch mua/bán có kỳ hạn GTCG của Ban KDV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còn lại (KHCL)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GD lần 2 – Ngày GD lần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kỳ hạn chuẩn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xem KHCL có phải kỳ hạn chuẩn theo quy định hay không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kiếm KHCL có phải kỳ hạn chuẩn trong Sheet “Bảng kỳ hạn” tại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Phụ lục 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Repo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kiếm kỳ hạn chuẩn ngắn hơn tại ngày kiểm tra theo công thức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2B">
            <w:pPr>
              <w:tabs>
                <w:tab w:val="left" w:leader="none" w:pos="275"/>
              </w:tabs>
              <w:spacing w:after="120" w:before="120" w:lineRule="auto"/>
              <w:ind w:left="0" w:firstLine="0"/>
              <w:rPr>
                <w:sz w:val="24"/>
                <w:szCs w:val="24"/>
              </w:rPr>
            </w:pPr>
            <w:r w:rsidDel="00000000" w:rsidR="00000000" w:rsidRPr="00000000">
              <w:rPr>
                <w:sz w:val="24"/>
                <w:szCs w:val="24"/>
                <w:rtl w:val="0"/>
              </w:rPr>
              <w:t xml:space="preserve">- Tính toán chi tiết tại </w:t>
            </w:r>
            <w:r w:rsidDel="00000000" w:rsidR="00000000" w:rsidRPr="00000000">
              <w:rPr>
                <w:b w:val="1"/>
                <w:sz w:val="24"/>
                <w:szCs w:val="24"/>
                <w:rtl w:val="0"/>
              </w:rPr>
              <w:t xml:space="preserve">Phụ lục 05</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Kỳ hạn Repo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kiếm kỳ hạn chuẩn dài hơn tại ngày kiểm tra theo công thức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33">
            <w:pPr>
              <w:tabs>
                <w:tab w:val="left" w:leader="none" w:pos="275"/>
              </w:tabs>
              <w:spacing w:after="120" w:before="120" w:lineRule="auto"/>
              <w:ind w:left="0" w:firstLine="0"/>
              <w:rPr>
                <w:sz w:val="24"/>
                <w:szCs w:val="24"/>
              </w:rPr>
            </w:pPr>
            <w:r w:rsidDel="00000000" w:rsidR="00000000" w:rsidRPr="00000000">
              <w:rPr>
                <w:sz w:val="24"/>
                <w:szCs w:val="24"/>
                <w:rtl w:val="0"/>
              </w:rPr>
              <w:t xml:space="preserve"> - Tính toán chi tiết tại </w:t>
            </w:r>
            <w:r w:rsidDel="00000000" w:rsidR="00000000" w:rsidRPr="00000000">
              <w:rPr>
                <w:b w:val="1"/>
                <w:sz w:val="24"/>
                <w:szCs w:val="24"/>
                <w:rtl w:val="0"/>
              </w:rPr>
              <w:t xml:space="preserve">Phụ lục 05</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 Repo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lãi suất của kỳ hạn chuẩn ngắn hơn tại ngày giao dịch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43C">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 Repo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lãi suất của kỳ hạn chuẩn dài hơn tại ngày giao dịch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
              </w:tabs>
              <w:spacing w:after="120" w:before="120" w:line="36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tính là %</w:t>
            </w:r>
          </w:p>
          <w:p w:rsidR="00000000" w:rsidDel="00000000" w:rsidP="00000000" w:rsidRDefault="00000000" w:rsidRPr="00000000" w14:paraId="00000444">
            <w:pPr>
              <w:tabs>
                <w:tab w:val="left" w:leader="none" w:pos="275"/>
              </w:tabs>
              <w:spacing w:after="120" w:before="120" w:lineRule="auto"/>
              <w:ind w:left="0" w:firstLine="0"/>
              <w:rPr>
                <w:sz w:val="24"/>
                <w:szCs w:val="24"/>
              </w:rPr>
            </w:pPr>
            <w:r w:rsidDel="00000000" w:rsidR="00000000" w:rsidRPr="00000000">
              <w:rPr>
                <w:sz w:val="24"/>
                <w:szCs w:val="24"/>
                <w:rtl w:val="0"/>
              </w:rPr>
              <w:t xml:space="preserve">Lấy 02 chữ số thập phân sau dấu phẩy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 chuẩn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biên độ của kỳ hạn chuẩn ngắn hơn tại ngày giao dịch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"Biên độ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4B">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4C">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 chuẩn (longer)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biên độ của kỳ hạn chuẩn dài hơn tại ngày giao dịch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"Biên độ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tabs>
                <w:tab w:val="left" w:leader="none" w:pos="275"/>
              </w:tabs>
              <w:spacing w:after="120" w:before="120" w:lineRule="auto"/>
              <w:ind w:left="0" w:firstLine="0"/>
              <w:rPr>
                <w:sz w:val="24"/>
                <w:szCs w:val="24"/>
              </w:rPr>
            </w:pPr>
            <w:r w:rsidDel="00000000" w:rsidR="00000000" w:rsidRPr="00000000">
              <w:rPr>
                <w:sz w:val="24"/>
                <w:szCs w:val="24"/>
                <w:rtl w:val="0"/>
              </w:rPr>
              <w:t xml:space="preserve">- Chỉ tính khi KH của giao dịch là kỳ hạn lẻ</w:t>
            </w:r>
          </w:p>
          <w:p w:rsidR="00000000" w:rsidDel="00000000" w:rsidP="00000000" w:rsidRDefault="00000000" w:rsidRPr="00000000" w14:paraId="00000453">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chuẩn:</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biên độ tương ứng tại ngày giao dịch ở Sheet “ Biên độ áp dụng”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là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Nội suy tuyến tính giữa biên độ của kỳ hạn chuẩn dài hơn (Longer) và kỳ hạn chuẩn ngắn hơn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(LSTC)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kỳ hạn chuẩn:</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lãi suất tương ứng tại ngày giao dịch ở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Sheet “Data Repo”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với là kỳ hạn lẻ</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Nội suy tuyến tính giữa LSTC của kỳ hạn chuẩn dài hơn (Longer) và LSTC kỳ hạn chuẩn ngắn hơn (Shorter)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lớn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suất tham chiếu nhỏ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LSTC (Lãi suất tham chiếu) – Biên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tabs>
                <w:tab w:val="left" w:leader="none" w:pos="275"/>
              </w:tabs>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giá của Ban QLRRTT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QLRRTT nhập 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tabs>
                <w:tab w:val="left" w:leader="none" w:pos="275"/>
              </w:tabs>
              <w:spacing w:after="120" w:before="120" w:lineRule="auto"/>
              <w:ind w:left="0" w:firstLine="0"/>
              <w:rPr>
                <w:sz w:val="24"/>
                <w:szCs w:val="24"/>
              </w:rPr>
            </w:pPr>
            <w:r w:rsidDel="00000000" w:rsidR="00000000" w:rsidRPr="00000000">
              <w:rPr>
                <w:rtl w:val="0"/>
              </w:rPr>
            </w:r>
          </w:p>
        </w:tc>
      </w:tr>
    </w:tbl>
    <w:p w:rsidR="00000000" w:rsidDel="00000000" w:rsidP="00000000" w:rsidRDefault="00000000" w:rsidRPr="00000000" w14:paraId="00000476">
      <w:pPr>
        <w:numPr>
          <w:ilvl w:val="0"/>
          <w:numId w:val="2"/>
        </w:numPr>
        <w:spacing w:after="120" w:before="120" w:lineRule="auto"/>
        <w:ind w:left="709" w:hanging="425"/>
        <w:rPr>
          <w:b w:val="1"/>
          <w:sz w:val="24"/>
          <w:szCs w:val="24"/>
        </w:rPr>
      </w:pPr>
      <w:r w:rsidDel="00000000" w:rsidR="00000000" w:rsidRPr="00000000">
        <w:rPr>
          <w:sz w:val="24"/>
          <w:szCs w:val="24"/>
          <w:rtl w:val="0"/>
        </w:rPr>
        <w:t xml:space="preserve">Bảng tính chi tiết: </w:t>
      </w:r>
      <w:r w:rsidDel="00000000" w:rsidR="00000000" w:rsidRPr="00000000">
        <w:rPr>
          <w:b w:val="1"/>
          <w:sz w:val="24"/>
          <w:szCs w:val="24"/>
          <w:rtl w:val="0"/>
        </w:rPr>
        <w:t xml:space="preserve">xem tại Sheet “Giao dịch Repo/</w:t>
      </w:r>
      <w:r w:rsidDel="00000000" w:rsidR="00000000" w:rsidRPr="00000000">
        <w:rPr>
          <w:sz w:val="24"/>
          <w:szCs w:val="24"/>
          <w:rtl w:val="0"/>
        </w:rPr>
        <w:t xml:space="preserve"> </w:t>
      </w:r>
      <w:r w:rsidDel="00000000" w:rsidR="00000000" w:rsidRPr="00000000">
        <w:rPr>
          <w:b w:val="1"/>
          <w:sz w:val="24"/>
          <w:szCs w:val="24"/>
          <w:rtl w:val="0"/>
        </w:rPr>
        <w:t xml:space="preserve">Reverse Repo” tại Phụ lục 05</w:t>
      </w:r>
    </w:p>
    <w:p w:rsidR="00000000" w:rsidDel="00000000" w:rsidP="00000000" w:rsidRDefault="00000000" w:rsidRPr="00000000" w14:paraId="00000477">
      <w:pPr>
        <w:keepNext w:val="1"/>
        <w:widowControl w:val="0"/>
        <w:spacing w:after="120" w:before="120" w:lineRule="auto"/>
        <w:ind w:left="0" w:firstLine="0"/>
        <w:rPr>
          <w:b w:val="1"/>
          <w:sz w:val="24"/>
          <w:szCs w:val="24"/>
        </w:rPr>
      </w:pPr>
      <w:r w:rsidDel="00000000" w:rsidR="00000000" w:rsidRPr="00000000">
        <w:rPr>
          <w:b w:val="1"/>
          <w:sz w:val="24"/>
          <w:szCs w:val="24"/>
          <w:rtl w:val="0"/>
        </w:rPr>
        <w:t xml:space="preserve">Phụ lục</w:t>
      </w:r>
    </w:p>
    <w:p w:rsidR="00000000" w:rsidDel="00000000" w:rsidP="00000000" w:rsidRDefault="00000000" w:rsidRPr="00000000" w14:paraId="00000478">
      <w:pPr>
        <w:spacing w:after="120" w:before="120" w:lineRule="auto"/>
        <w:ind w:left="0" w:firstLine="0"/>
        <w:rPr>
          <w:sz w:val="24"/>
          <w:szCs w:val="24"/>
        </w:rPr>
      </w:pPr>
      <w:r w:rsidDel="00000000" w:rsidR="00000000" w:rsidRPr="00000000">
        <w:rPr>
          <w:sz w:val="24"/>
          <w:szCs w:val="24"/>
          <w:rtl w:val="0"/>
        </w:rPr>
        <w:t xml:space="preserve">Phụ lục 01: Định giá TPCP và đo lường VAR TPCP</w:t>
      </w:r>
    </w:p>
    <w:p w:rsidR="00000000" w:rsidDel="00000000" w:rsidP="00000000" w:rsidRDefault="00000000" w:rsidRPr="00000000" w14:paraId="00000479">
      <w:pPr>
        <w:spacing w:after="120" w:before="120" w:lineRule="auto"/>
        <w:ind w:left="0" w:firstLine="0"/>
        <w:rPr>
          <w:sz w:val="24"/>
          <w:szCs w:val="24"/>
        </w:rPr>
      </w:pPr>
      <w:r w:rsidDel="00000000" w:rsidR="00000000" w:rsidRPr="00000000">
        <w:rPr>
          <w:sz w:val="24"/>
          <w:szCs w:val="24"/>
          <w:rtl w:val="0"/>
        </w:rPr>
        <w:t xml:space="preserve">Phụ lục 02: Định giá TP TCTD và đo lường VAR TPTCTD</w:t>
      </w:r>
    </w:p>
    <w:p w:rsidR="00000000" w:rsidDel="00000000" w:rsidP="00000000" w:rsidRDefault="00000000" w:rsidRPr="00000000" w14:paraId="0000047A">
      <w:pPr>
        <w:spacing w:after="120" w:before="120" w:lineRule="auto"/>
        <w:ind w:left="0" w:firstLine="0"/>
        <w:rPr>
          <w:sz w:val="24"/>
          <w:szCs w:val="24"/>
        </w:rPr>
      </w:pPr>
      <w:r w:rsidDel="00000000" w:rsidR="00000000" w:rsidRPr="00000000">
        <w:rPr>
          <w:sz w:val="24"/>
          <w:szCs w:val="24"/>
          <w:rtl w:val="0"/>
        </w:rPr>
        <w:t xml:space="preserve">Phụ lục 03: Đo lường Rủi ro tập trung tự doanh</w:t>
      </w:r>
    </w:p>
    <w:p w:rsidR="00000000" w:rsidDel="00000000" w:rsidP="00000000" w:rsidRDefault="00000000" w:rsidRPr="00000000" w14:paraId="0000047B">
      <w:pPr>
        <w:spacing w:after="120" w:before="120" w:lineRule="auto"/>
        <w:ind w:left="0" w:firstLine="0"/>
        <w:rPr>
          <w:sz w:val="24"/>
          <w:szCs w:val="24"/>
        </w:rPr>
      </w:pPr>
      <w:r w:rsidDel="00000000" w:rsidR="00000000" w:rsidRPr="00000000">
        <w:rPr>
          <w:sz w:val="24"/>
          <w:szCs w:val="24"/>
          <w:rtl w:val="0"/>
        </w:rPr>
        <w:t xml:space="preserve">Phụ lục 04. Kiểm tra giá phi thị trường giao dịch mua bán GTCG </w:t>
      </w:r>
    </w:p>
    <w:p w:rsidR="00000000" w:rsidDel="00000000" w:rsidP="00000000" w:rsidRDefault="00000000" w:rsidRPr="00000000" w14:paraId="0000047C">
      <w:pPr>
        <w:spacing w:after="120" w:before="120" w:lineRule="auto"/>
        <w:ind w:left="0" w:firstLine="0"/>
        <w:rPr>
          <w:sz w:val="24"/>
          <w:szCs w:val="24"/>
        </w:rPr>
      </w:pPr>
      <w:r w:rsidDel="00000000" w:rsidR="00000000" w:rsidRPr="00000000">
        <w:rPr>
          <w:sz w:val="24"/>
          <w:szCs w:val="24"/>
          <w:rtl w:val="0"/>
        </w:rPr>
        <w:t xml:space="preserve">Phụ lục 05. Kiểm tra lãi suất phi thị trường giao dịch MM vay/gửi, Repo/Reverse Repo</w:t>
      </w:r>
    </w:p>
    <w:p w:rsidR="00000000" w:rsidDel="00000000" w:rsidP="00000000" w:rsidRDefault="00000000" w:rsidRPr="00000000" w14:paraId="0000047D">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7E">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47F">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80">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81">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82">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I NGUYEN" w:id="0" w:date="2025-10-20T06:33:02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mã GTCG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rPr>
    </w:lvl>
    <w:lvl w:ilvl="2">
      <w:start w:val="1"/>
      <w:numFmt w:val="decimal"/>
      <w:lvlText w:val="%1.%2.%3."/>
      <w:lvlJc w:val="left"/>
      <w:pPr>
        <w:ind w:left="122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rPr>
    </w:lvl>
    <w:lvl w:ilvl="2">
      <w:start w:val="1"/>
      <w:numFmt w:val="decimal"/>
      <w:lvlText w:val="+.%2.%3."/>
      <w:lvlJc w:val="left"/>
      <w:pPr>
        <w:ind w:left="1224" w:hanging="504"/>
      </w:pPr>
      <w:rPr>
        <w:b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4">
    <w:lvl w:ilvl="0">
      <w:start w:val="0"/>
      <w:numFmt w:val="bullet"/>
      <w:lvlText w:val="-"/>
      <w:lvlJc w:val="left"/>
      <w:pPr>
        <w:ind w:left="2952" w:hanging="360"/>
      </w:pPr>
      <w:rPr>
        <w:rFonts w:ascii="Times New Roman" w:cs="Times New Roman" w:eastAsia="Times New Roman" w:hAnsi="Times New Roman"/>
        <w:b w:val="1"/>
        <w:color w:val="000000"/>
      </w:rPr>
    </w:lvl>
    <w:lvl w:ilvl="1">
      <w:start w:val="1"/>
      <w:numFmt w:val="lowerLetter"/>
      <w:lvlText w:val="%2."/>
      <w:lvlJc w:val="left"/>
      <w:pPr>
        <w:ind w:left="3672" w:hanging="360"/>
      </w:pPr>
      <w:rPr/>
    </w:lvl>
    <w:lvl w:ilvl="2">
      <w:start w:val="1"/>
      <w:numFmt w:val="lowerRoman"/>
      <w:lvlText w:val="%3."/>
      <w:lvlJc w:val="right"/>
      <w:pPr>
        <w:ind w:left="4392" w:hanging="180"/>
      </w:pPr>
      <w:rPr/>
    </w:lvl>
    <w:lvl w:ilvl="3">
      <w:start w:val="1"/>
      <w:numFmt w:val="decimal"/>
      <w:lvlText w:val="%4."/>
      <w:lvlJc w:val="left"/>
      <w:pPr>
        <w:ind w:left="5112" w:hanging="360"/>
      </w:pPr>
      <w:rPr/>
    </w:lvl>
    <w:lvl w:ilvl="4">
      <w:start w:val="1"/>
      <w:numFmt w:val="lowerLetter"/>
      <w:lvlText w:val="%5."/>
      <w:lvlJc w:val="left"/>
      <w:pPr>
        <w:ind w:left="5832" w:hanging="360"/>
      </w:pPr>
      <w:rPr/>
    </w:lvl>
    <w:lvl w:ilvl="5">
      <w:start w:val="1"/>
      <w:numFmt w:val="lowerRoman"/>
      <w:lvlText w:val="%6."/>
      <w:lvlJc w:val="right"/>
      <w:pPr>
        <w:ind w:left="6552" w:hanging="180"/>
      </w:pPr>
      <w:rPr/>
    </w:lvl>
    <w:lvl w:ilvl="6">
      <w:start w:val="1"/>
      <w:numFmt w:val="decimal"/>
      <w:lvlText w:val="%7."/>
      <w:lvlJc w:val="left"/>
      <w:pPr>
        <w:ind w:left="7272" w:hanging="360"/>
      </w:pPr>
      <w:rPr/>
    </w:lvl>
    <w:lvl w:ilvl="7">
      <w:start w:val="1"/>
      <w:numFmt w:val="lowerLetter"/>
      <w:lvlText w:val="%8."/>
      <w:lvlJc w:val="left"/>
      <w:pPr>
        <w:ind w:left="7992" w:hanging="360"/>
      </w:pPr>
      <w:rPr/>
    </w:lvl>
    <w:lvl w:ilvl="8">
      <w:start w:val="1"/>
      <w:numFmt w:val="lowerRoman"/>
      <w:lvlText w:val="%9."/>
      <w:lvlJc w:val="right"/>
      <w:pPr>
        <w:ind w:left="871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SRQw5GC3Frt+lcNvnCCmqZo4A==">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2025-08-01T03:11:00Z</dcterms:created>
  <dc:creator>Tran Bao. Toan</dc:creator>
</cp:coreProperties>
</file>