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DOC-01</w:t>
        <w:br/>
      </w:r>
      <w:r>
        <w:rPr>
          <w:b/>
          <w:sz w:val="36"/>
        </w:rPr>
        <w:t>GyrMonitor</w:t>
        <w:br/>
        <w:t>Documento de Requerimientos y Arquitectura</w:t>
        <w:br/>
      </w:r>
      <w:r>
        <w:rPr>
          <w:sz w:val="24"/>
        </w:rPr>
        <w:t>Versión 3.0 académica</w:t>
        <w:br/>
      </w:r>
    </w:p>
    <w:p/>
    <w:p>
      <w:pPr>
        <w:jc w:val="center"/>
      </w:pPr>
      <w:r>
        <w:rPr>
          <w:b/>
        </w:rPr>
        <w:t xml:space="preserve">Proyecto: </w:t>
      </w:r>
      <w:r>
        <w:t>Plataforma de monitoreo y análisis de inactividad prolongada para ganado bovino Gyr bajo condiciones de conectividad intermitente.</w:t>
      </w:r>
    </w:p>
    <w:p>
      <w:pPr>
        <w:jc w:val="center"/>
      </w:pPr>
      <w:r>
        <w:rPr>
          <w:b/>
        </w:rPr>
        <w:t xml:space="preserve">Relación con tesis: </w:t>
      </w:r>
      <w:r>
        <w:t>Detección temprana de inactividad prolongada en ganado bovino de raza Gyr mediante visión por computadora en dispositivos edge bajo condiciones de conectividad intermitente.</w:t>
      </w:r>
    </w:p>
    <w:p>
      <w:r>
        <w:br w:type="page"/>
      </w:r>
    </w:p>
    <w:p>
      <w:pPr>
        <w:pStyle w:val="Heading1"/>
      </w:pPr>
      <w:r>
        <w:t>Control documental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r/>
            <w:r>
              <w:rPr>
                <w:b/>
                <w:color w:val="FFFFFF"/>
                <w:sz w:val="17"/>
              </w:rPr>
              <w:t>Elemento</w:t>
            </w:r>
          </w:p>
        </w:tc>
        <w:tc>
          <w:tcPr>
            <w:tcW w:type="dxa" w:w="5040"/>
            <w:vAlign w:val="top"/>
            <w:shd w:fill="1F4E79"/>
          </w:tcPr>
          <w:p>
            <w:r/>
            <w:r>
              <w:rPr>
                <w:b/>
                <w:color w:val="FFFFFF"/>
                <w:sz w:val="17"/>
              </w:rPr>
              <w:t>Descripción</w:t>
            </w:r>
          </w:p>
        </w:tc>
      </w:tr>
      <w:tr>
        <w:tc>
          <w:tcPr>
            <w:tcW w:type="dxa" w:w="5040"/>
            <w:vAlign w:val="top"/>
          </w:tcPr>
          <w:p>
            <w:r/>
            <w:r>
              <w:rPr>
                <w:b w:val="0"/>
                <w:sz w:val="17"/>
              </w:rPr>
              <w:t>Documento</w:t>
            </w:r>
          </w:p>
        </w:tc>
        <w:tc>
          <w:tcPr>
            <w:tcW w:type="dxa" w:w="5040"/>
            <w:vAlign w:val="top"/>
          </w:tcPr>
          <w:p>
            <w:r/>
            <w:r>
              <w:rPr>
                <w:b w:val="0"/>
                <w:sz w:val="17"/>
              </w:rPr>
              <w:t>DOC-01 - Requerimientos y Arquitectura</w:t>
            </w:r>
          </w:p>
        </w:tc>
      </w:tr>
      <w:tr>
        <w:tc>
          <w:tcPr>
            <w:tcW w:type="dxa" w:w="5040"/>
            <w:vAlign w:val="top"/>
          </w:tcPr>
          <w:p>
            <w:r/>
            <w:r>
              <w:rPr>
                <w:b w:val="0"/>
                <w:sz w:val="17"/>
              </w:rPr>
              <w:t>Proyecto</w:t>
            </w:r>
          </w:p>
        </w:tc>
        <w:tc>
          <w:tcPr>
            <w:tcW w:type="dxa" w:w="5040"/>
            <w:vAlign w:val="top"/>
          </w:tcPr>
          <w:p>
            <w:r/>
            <w:r>
              <w:rPr>
                <w:b w:val="0"/>
                <w:sz w:val="17"/>
              </w:rPr>
              <w:t>GyrMonitor</w:t>
            </w:r>
          </w:p>
        </w:tc>
      </w:tr>
      <w:tr>
        <w:tc>
          <w:tcPr>
            <w:tcW w:type="dxa" w:w="5040"/>
            <w:vAlign w:val="top"/>
          </w:tcPr>
          <w:p>
            <w:r/>
            <w:r>
              <w:rPr>
                <w:b w:val="0"/>
                <w:sz w:val="17"/>
              </w:rPr>
              <w:t>Versión</w:t>
            </w:r>
          </w:p>
        </w:tc>
        <w:tc>
          <w:tcPr>
            <w:tcW w:type="dxa" w:w="5040"/>
            <w:vAlign w:val="top"/>
          </w:tcPr>
          <w:p>
            <w:r>
              <w:t>3.0 académica</w:t>
            </w:r>
          </w:p>
        </w:tc>
      </w:tr>
      <w:tr>
        <w:tc>
          <w:tcPr>
            <w:tcW w:type="dxa" w:w="5040"/>
            <w:vAlign w:val="top"/>
          </w:tcPr>
          <w:p>
            <w:r/>
            <w:r>
              <w:rPr>
                <w:b w:val="0"/>
                <w:sz w:val="17"/>
              </w:rPr>
              <w:t>Propósito</w:t>
            </w:r>
          </w:p>
        </w:tc>
        <w:tc>
          <w:tcPr>
            <w:tcW w:type="dxa" w:w="5040"/>
            <w:vAlign w:val="top"/>
          </w:tcPr>
          <w:p>
            <w:r/>
            <w:r>
              <w:rPr>
                <w:b w:val="0"/>
                <w:sz w:val="17"/>
              </w:rPr>
              <w:t>Definir requerimientos, arquitectura, modelos de datos, diagramas C4, estrategia offline-first y trazabilidad del sistema.</w:t>
            </w:r>
          </w:p>
        </w:tc>
      </w:tr>
      <w:tr>
        <w:tc>
          <w:tcPr>
            <w:tcW w:type="dxa" w:w="5040"/>
            <w:vAlign w:val="top"/>
          </w:tcPr>
          <w:p>
            <w:r/>
            <w:r>
              <w:rPr>
                <w:b w:val="0"/>
                <w:sz w:val="17"/>
              </w:rPr>
              <w:t>Documentos relacionados</w:t>
            </w:r>
          </w:p>
        </w:tc>
        <w:tc>
          <w:tcPr>
            <w:tcW w:type="dxa" w:w="5040"/>
            <w:vAlign w:val="top"/>
          </w:tcPr>
          <w:p>
            <w:r/>
            <w:r>
              <w:rPr>
                <w:b w:val="0"/>
                <w:sz w:val="17"/>
              </w:rPr>
              <w:t>DOC-02 ADR Frontend; DOC-03 Contratos de Servicio Backend</w:t>
            </w:r>
          </w:p>
        </w:tc>
      </w:tr>
    </w:tbl>
    <w:p/>
    <w:p>
      <w:pPr>
        <w:pStyle w:val="Heading2"/>
      </w:pPr>
      <w:r>
        <w:t>Relación entre documentos</w:t>
      </w:r>
    </w:p>
    <w:p>
      <w:r>
        <w:t>DOC-01 funciona como documento maestro. DOC-02 y DOC-03 derivan sus decisiones y contratos de los requerimientos, arquitectura y modelos definidos en este documento.</w:t>
      </w:r>
    </w:p>
    <w:p>
      <w:pPr>
        <w:pStyle w:val="CodeBlock"/>
        <w:spacing w:after="0"/>
      </w:pPr>
      <w:r>
        <w:t>flowchart TD</w:t>
      </w:r>
    </w:p>
    <w:p>
      <w:pPr>
        <w:pStyle w:val="CodeBlock"/>
        <w:spacing w:after="0"/>
      </w:pPr>
      <w:r>
        <w:t>DOC1["DOC-01</w:t>
      </w:r>
    </w:p>
    <w:p>
      <w:pPr>
        <w:pStyle w:val="CodeBlock"/>
        <w:spacing w:after="0"/>
      </w:pPr>
      <w:r>
        <w:t>Requerimientos y Arquitectura"]</w:t>
      </w:r>
    </w:p>
    <w:p>
      <w:pPr>
        <w:pStyle w:val="CodeBlock"/>
        <w:spacing w:after="0"/>
      </w:pPr>
      <w:r>
        <w:t>DOC2["DOC-02</w:t>
      </w:r>
    </w:p>
    <w:p>
      <w:pPr>
        <w:pStyle w:val="CodeBlock"/>
        <w:spacing w:after="0"/>
      </w:pPr>
      <w:r>
        <w:t>ADR Frontend"]</w:t>
      </w:r>
    </w:p>
    <w:p>
      <w:pPr>
        <w:pStyle w:val="CodeBlock"/>
        <w:spacing w:after="0"/>
      </w:pPr>
      <w:r>
        <w:t>DOC3["DOC-03</w:t>
      </w:r>
    </w:p>
    <w:p>
      <w:pPr>
        <w:pStyle w:val="CodeBlock"/>
        <w:spacing w:after="0"/>
      </w:pPr>
      <w:r>
        <w:t>Contratos Backend"]</w:t>
      </w:r>
    </w:p>
    <w:p>
      <w:pPr>
        <w:pStyle w:val="CodeBlock"/>
        <w:spacing w:after="0"/>
      </w:pPr>
      <w:r>
        <w:t>DOC1 --&gt; DOC2</w:t>
      </w:r>
    </w:p>
    <w:p>
      <w:pPr>
        <w:pStyle w:val="CodeBlock"/>
        <w:spacing w:after="0"/>
      </w:pPr>
      <w:r>
        <w:t>DOC1 --&gt; DOC3</w:t>
      </w:r>
    </w:p>
    <w:p>
      <w:pPr>
        <w:pStyle w:val="CodeBlock"/>
        <w:spacing w:after="0"/>
      </w:pPr>
      <w:r>
        <w:t>DOC2 --&gt; DOC3</w:t>
      </w:r>
    </w:p>
    <w:p/>
    <w:p>
      <w:pPr>
        <w:pStyle w:val="Heading1"/>
      </w:pPr>
      <w:r>
        <w:t>1. Introducción</w:t>
      </w:r>
    </w:p>
    <w:p>
      <w:pPr>
        <w:pStyle w:val="Heading2"/>
      </w:pPr>
      <w:r>
        <w:t>1.1 Contexto</w:t>
      </w:r>
    </w:p>
    <w:p>
      <w:r>
        <w:t>La ganadería bovina requiere mecanismos de monitoreo cada vez más oportunos para identificar cambios de comportamiento que puedan indicar problemas de salud, bienestar o condiciones ambientales adversas. En entornos rurales, la supervisión continua se complica por la extensión del terreno, la disponibilidad limitada de personal y la conectividad intermitente.</w:t>
      </w:r>
    </w:p>
    <w:p>
      <w:r>
        <w:t>GyrMonitor propone una plataforma multiplataforma orientada al monitoreo de eventos de actividad e inactividad en ganado bovino Gyr. Su propósito es transformar eventos generados en campo en indicadores, alertas y acciones de seguimiento que apoyen la toma de decisiones.</w:t>
      </w:r>
    </w:p>
    <w:p>
      <w:pPr>
        <w:pStyle w:val="Heading2"/>
      </w:pPr>
      <w:r>
        <w:t>1.2 Problemática</w:t>
      </w:r>
    </w:p>
    <w:p>
      <w:pPr>
        <w:pStyle w:val="ListBullet"/>
      </w:pPr>
      <w:r>
        <w:t>Dependencia de inspecciones visuales manuales.</w:t>
      </w:r>
    </w:p>
    <w:p>
      <w:pPr>
        <w:pStyle w:val="ListBullet"/>
      </w:pPr>
      <w:r>
        <w:t>Dificultad para priorizar animales con mayor riesgo.</w:t>
      </w:r>
    </w:p>
    <w:p>
      <w:pPr>
        <w:pStyle w:val="ListBullet"/>
      </w:pPr>
      <w:r>
        <w:t>Pérdida potencial de información cuando no existe conectividad.</w:t>
      </w:r>
    </w:p>
    <w:p>
      <w:pPr>
        <w:pStyle w:val="ListBullet"/>
      </w:pPr>
      <w:r>
        <w:t>Falta de trazabilidad entre evento, alerta, observación e inspección.</w:t>
      </w:r>
    </w:p>
    <w:p>
      <w:pPr>
        <w:pStyle w:val="ListBullet"/>
      </w:pPr>
      <w:r>
        <w:t>Ausencia de una plataforma centralizada para consulta histórica.</w:t>
      </w:r>
    </w:p>
    <w:p>
      <w:pPr>
        <w:pStyle w:val="Heading2"/>
      </w:pPr>
      <w:r>
        <w:t>1.3 Justificación</w:t>
      </w:r>
    </w:p>
    <w:p>
      <w:r>
        <w:t>El MVP permite validar una plataforma de software que soporta la operación bajo conectividad intermitente y que se encuentra preparada para recibir eventos provenientes de un futuro módulo de visión por computadora. Aunque en esta etapa los eventos pueden ser simulados o capturados manualmente, la arquitectura permite sustituir la fuente de eventos sin modificar la lógica central del negocio.</w:t>
      </w:r>
    </w:p>
    <w:p>
      <w:pPr>
        <w:pStyle w:val="Heading2"/>
      </w:pPr>
      <w:r>
        <w:t>1.4 Relación con la tesis</w:t>
      </w:r>
    </w:p>
    <w:p>
      <w:r>
        <w:t>El proyecto complementa la tesis al proporcionar la capa de aplicación necesaria para registrar eventos, calcular riesgo, generar alertas y visualizar resultados. La tesis se enfoca en la detección temprana mediante visión por computadora; GyrMonitor proporciona el ecosistema de software donde esos eventos pueden generar valor operativo.</w:t>
      </w:r>
    </w:p>
    <w:p>
      <w:pPr>
        <w:pStyle w:val="Heading1"/>
      </w:pPr>
      <w:r>
        <w:t>2. Objetivos</w:t>
      </w:r>
    </w:p>
    <w:p>
      <w:pPr>
        <w:pStyle w:val="Heading2"/>
      </w:pPr>
      <w:r>
        <w:t>2.1 Objetivo general</w:t>
      </w:r>
    </w:p>
    <w:p>
      <w:r>
        <w:t>Desarrollar una plataforma multiplataforma para el monitoreo y análisis de inactividad prolongada en ganado bovino Gyr, capaz de registrar eventos, calcular indicadores de riesgo, generar alertas y operar bajo condiciones de conectividad intermitente mediante sincronización eventual.</w:t>
      </w:r>
    </w:p>
    <w:p>
      <w:pPr>
        <w:pStyle w:val="Heading2"/>
      </w:pPr>
      <w:r>
        <w:t>2.2 Objetivos específicos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r/>
            <w:r>
              <w:rPr>
                <w:b/>
                <w:color w:val="FFFFFF"/>
                <w:sz w:val="17"/>
              </w:rPr>
              <w:t>ID</w:t>
            </w:r>
          </w:p>
        </w:tc>
        <w:tc>
          <w:tcPr>
            <w:tcW w:type="dxa" w:w="5040"/>
            <w:vAlign w:val="top"/>
            <w:shd w:fill="1F4E79"/>
          </w:tcPr>
          <w:p>
            <w:r/>
            <w:r>
              <w:rPr>
                <w:b/>
                <w:color w:val="FFFFFF"/>
                <w:sz w:val="17"/>
              </w:rPr>
              <w:t>Objetivo específico</w:t>
            </w:r>
          </w:p>
        </w:tc>
      </w:tr>
      <w:tr>
        <w:tc>
          <w:tcPr>
            <w:tcW w:type="dxa" w:w="5040"/>
            <w:vAlign w:val="top"/>
          </w:tcPr>
          <w:p>
            <w:r/>
            <w:r>
              <w:rPr>
                <w:b w:val="0"/>
                <w:sz w:val="17"/>
              </w:rPr>
              <w:t>OE-01</w:t>
            </w:r>
          </w:p>
        </w:tc>
        <w:tc>
          <w:tcPr>
            <w:tcW w:type="dxa" w:w="5040"/>
            <w:vAlign w:val="top"/>
          </w:tcPr>
          <w:p>
            <w:r/>
            <w:r>
              <w:rPr>
                <w:b w:val="0"/>
                <w:sz w:val="17"/>
              </w:rPr>
              <w:t>Diseñar una arquitectura de software basada en Clean Architecture, Screaming Architecture y principios SOLID.</w:t>
            </w:r>
          </w:p>
        </w:tc>
      </w:tr>
      <w:tr>
        <w:tc>
          <w:tcPr>
            <w:tcW w:type="dxa" w:w="5040"/>
            <w:vAlign w:val="top"/>
          </w:tcPr>
          <w:p>
            <w:r/>
            <w:r>
              <w:rPr>
                <w:b w:val="0"/>
                <w:sz w:val="17"/>
              </w:rPr>
              <w:t>OE-02</w:t>
            </w:r>
          </w:p>
        </w:tc>
        <w:tc>
          <w:tcPr>
            <w:tcW w:type="dxa" w:w="5040"/>
            <w:vAlign w:val="top"/>
          </w:tcPr>
          <w:p>
            <w:r/>
            <w:r>
              <w:rPr>
                <w:b w:val="0"/>
                <w:sz w:val="17"/>
              </w:rPr>
              <w:t>Implementar un backend centralizado que exponga servicios REST y concentre reglas de negocio.</w:t>
            </w:r>
          </w:p>
        </w:tc>
      </w:tr>
      <w:tr>
        <w:tc>
          <w:tcPr>
            <w:tcW w:type="dxa" w:w="5040"/>
            <w:vAlign w:val="top"/>
          </w:tcPr>
          <w:p>
            <w:r/>
            <w:r>
              <w:rPr>
                <w:b w:val="0"/>
                <w:sz w:val="17"/>
              </w:rPr>
              <w:t>OE-03</w:t>
            </w:r>
          </w:p>
        </w:tc>
        <w:tc>
          <w:tcPr>
            <w:tcW w:type="dxa" w:w="5040"/>
            <w:vAlign w:val="top"/>
          </w:tcPr>
          <w:p>
            <w:r/>
            <w:r>
              <w:rPr>
                <w:b w:val="0"/>
                <w:sz w:val="17"/>
              </w:rPr>
              <w:t>Diseñar un frontend web para visualización de dashboards, métricas, alertas y tendencias.</w:t>
            </w:r>
          </w:p>
        </w:tc>
      </w:tr>
      <w:tr>
        <w:tc>
          <w:tcPr>
            <w:tcW w:type="dxa" w:w="5040"/>
            <w:vAlign w:val="top"/>
          </w:tcPr>
          <w:p>
            <w:r/>
            <w:r>
              <w:rPr>
                <w:b w:val="0"/>
                <w:sz w:val="17"/>
              </w:rPr>
              <w:t>OE-04</w:t>
            </w:r>
          </w:p>
        </w:tc>
        <w:tc>
          <w:tcPr>
            <w:tcW w:type="dxa" w:w="5040"/>
            <w:vAlign w:val="top"/>
          </w:tcPr>
          <w:p>
            <w:r/>
            <w:r>
              <w:rPr>
                <w:b w:val="0"/>
                <w:sz w:val="17"/>
              </w:rPr>
              <w:t>Definir clientes mobile y desktop con capacidad de operación offline mediante SQLite.</w:t>
            </w:r>
          </w:p>
        </w:tc>
      </w:tr>
      <w:tr>
        <w:tc>
          <w:tcPr>
            <w:tcW w:type="dxa" w:w="5040"/>
            <w:vAlign w:val="top"/>
          </w:tcPr>
          <w:p>
            <w:r/>
            <w:r>
              <w:rPr>
                <w:b w:val="0"/>
                <w:sz w:val="17"/>
              </w:rPr>
              <w:t>OE-05</w:t>
            </w:r>
          </w:p>
        </w:tc>
        <w:tc>
          <w:tcPr>
            <w:tcW w:type="dxa" w:w="5040"/>
            <w:vAlign w:val="top"/>
          </w:tcPr>
          <w:p>
            <w:r/>
            <w:r>
              <w:rPr>
                <w:b w:val="0"/>
                <w:sz w:val="17"/>
              </w:rPr>
              <w:t>Establecer una estrategia de sincronización eventual basada en Sync Queue e idempotencia.</w:t>
            </w:r>
          </w:p>
        </w:tc>
      </w:tr>
      <w:tr>
        <w:tc>
          <w:tcPr>
            <w:tcW w:type="dxa" w:w="5040"/>
            <w:vAlign w:val="top"/>
          </w:tcPr>
          <w:p>
            <w:r/>
            <w:r>
              <w:rPr>
                <w:b w:val="0"/>
                <w:sz w:val="17"/>
              </w:rPr>
              <w:t>OE-06</w:t>
            </w:r>
          </w:p>
        </w:tc>
        <w:tc>
          <w:tcPr>
            <w:tcW w:type="dxa" w:w="5040"/>
            <w:vAlign w:val="top"/>
          </w:tcPr>
          <w:p>
            <w:r/>
            <w:r>
              <w:rPr>
                <w:b w:val="0"/>
                <w:sz w:val="17"/>
              </w:rPr>
              <w:t>Preparar la solución para futura integración con visión por computadora.</w:t>
            </w:r>
          </w:p>
        </w:tc>
      </w:tr>
    </w:tbl>
    <w:p/>
    <w:p>
      <w:pPr>
        <w:pStyle w:val="Heading1"/>
      </w:pPr>
      <w:r>
        <w:t>3. Alcance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r/>
            <w:r>
              <w:rPr>
                <w:b/>
                <w:color w:val="FFFFFF"/>
                <w:sz w:val="17"/>
              </w:rPr>
              <w:t>Tipo</w:t>
            </w:r>
          </w:p>
        </w:tc>
        <w:tc>
          <w:tcPr>
            <w:tcW w:type="dxa" w:w="5040"/>
            <w:vAlign w:val="top"/>
            <w:shd w:fill="1F4E79"/>
          </w:tcPr>
          <w:p>
            <w:r/>
            <w:r>
              <w:rPr>
                <w:b/>
                <w:color w:val="FFFFFF"/>
                <w:sz w:val="17"/>
              </w:rPr>
              <w:t>Incluye</w:t>
            </w:r>
          </w:p>
        </w:tc>
      </w:tr>
      <w:tr>
        <w:tc>
          <w:tcPr>
            <w:tcW w:type="dxa" w:w="5040"/>
            <w:vAlign w:val="top"/>
          </w:tcPr>
          <w:p>
            <w:r/>
            <w:r>
              <w:rPr>
                <w:b w:val="0"/>
                <w:sz w:val="17"/>
              </w:rPr>
              <w:t>Funcional</w:t>
            </w:r>
          </w:p>
        </w:tc>
        <w:tc>
          <w:tcPr>
            <w:tcW w:type="dxa" w:w="5040"/>
            <w:vAlign w:val="top"/>
          </w:tcPr>
          <w:p>
            <w:r/>
            <w:r>
              <w:rPr>
                <w:b w:val="0"/>
                <w:sz w:val="17"/>
              </w:rPr>
              <w:t>Gestión de bovinos, eventos, alertas, observaciones, dashboards y sincronización.</w:t>
            </w:r>
          </w:p>
        </w:tc>
      </w:tr>
      <w:tr>
        <w:tc>
          <w:tcPr>
            <w:tcW w:type="dxa" w:w="5040"/>
            <w:vAlign w:val="top"/>
          </w:tcPr>
          <w:p>
            <w:r/>
            <w:r>
              <w:rPr>
                <w:b w:val="0"/>
                <w:sz w:val="17"/>
              </w:rPr>
              <w:t>Técnico</w:t>
            </w:r>
          </w:p>
        </w:tc>
        <w:tc>
          <w:tcPr>
            <w:tcW w:type="dxa" w:w="5040"/>
            <w:vAlign w:val="top"/>
          </w:tcPr>
          <w:p>
            <w:r/>
            <w:r>
              <w:rPr>
                <w:b w:val="0"/>
                <w:sz w:val="17"/>
              </w:rPr>
              <w:t>Frontend React + TypeScript, Backend NestJS + TypeScript, Mobile/Desktop .NET MAUI, MariaDB y SQLite.</w:t>
            </w:r>
          </w:p>
        </w:tc>
      </w:tr>
      <w:tr>
        <w:tc>
          <w:tcPr>
            <w:tcW w:type="dxa" w:w="5040"/>
            <w:vAlign w:val="top"/>
          </w:tcPr>
          <w:p>
            <w:r/>
            <w:r>
              <w:rPr>
                <w:b w:val="0"/>
                <w:sz w:val="17"/>
              </w:rPr>
              <w:t>Offline</w:t>
            </w:r>
          </w:p>
        </w:tc>
        <w:tc>
          <w:tcPr>
            <w:tcW w:type="dxa" w:w="5040"/>
            <w:vAlign w:val="top"/>
          </w:tcPr>
          <w:p>
            <w:r/>
            <w:r>
              <w:rPr>
                <w:b w:val="0"/>
                <w:sz w:val="17"/>
              </w:rPr>
              <w:t>Persistencia local, cola de sincronización, sincronización eventual, idempotencia y trazabilidad.</w:t>
            </w:r>
          </w:p>
        </w:tc>
      </w:tr>
      <w:tr>
        <w:tc>
          <w:tcPr>
            <w:tcW w:type="dxa" w:w="5040"/>
            <w:vAlign w:val="top"/>
          </w:tcPr>
          <w:p>
            <w:r/>
            <w:r>
              <w:rPr>
                <w:b w:val="0"/>
                <w:sz w:val="17"/>
              </w:rPr>
              <w:t>Exclusiones</w:t>
            </w:r>
          </w:p>
        </w:tc>
        <w:tc>
          <w:tcPr>
            <w:tcW w:type="dxa" w:w="5040"/>
            <w:vAlign w:val="top"/>
          </w:tcPr>
          <w:p>
            <w:r/>
            <w:r>
              <w:rPr>
                <w:b w:val="0"/>
                <w:sz w:val="17"/>
              </w:rPr>
              <w:t>ML en producción, visión por computadora real, sensores físicos, IoT y diagnóstico veterinario automático.</w:t>
            </w:r>
          </w:p>
        </w:tc>
      </w:tr>
    </w:tbl>
    <w:p/>
    <w:p>
      <w:pPr>
        <w:pStyle w:val="Heading1"/>
      </w:pPr>
      <w:r>
        <w:t>4. Requerimientos de negocio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r/>
            <w:r>
              <w:rPr>
                <w:b/>
                <w:color w:val="FFFFFF"/>
                <w:sz w:val="17"/>
              </w:rPr>
              <w:t>ID</w:t>
            </w:r>
          </w:p>
        </w:tc>
        <w:tc>
          <w:tcPr>
            <w:tcW w:type="dxa" w:w="2520"/>
            <w:vAlign w:val="top"/>
            <w:shd w:fill="1F4E79"/>
          </w:tcPr>
          <w:p>
            <w:r/>
            <w:r>
              <w:rPr>
                <w:b/>
                <w:color w:val="FFFFFF"/>
                <w:sz w:val="17"/>
              </w:rPr>
              <w:t>Requerimiento</w:t>
            </w:r>
          </w:p>
        </w:tc>
        <w:tc>
          <w:tcPr>
            <w:tcW w:type="dxa" w:w="2520"/>
            <w:vAlign w:val="top"/>
            <w:shd w:fill="1F4E79"/>
          </w:tcPr>
          <w:p>
            <w:r/>
            <w:r>
              <w:rPr>
                <w:b/>
                <w:color w:val="FFFFFF"/>
                <w:sz w:val="17"/>
              </w:rPr>
              <w:t>Prioridad</w:t>
            </w:r>
          </w:p>
        </w:tc>
        <w:tc>
          <w:tcPr>
            <w:tcW w:type="dxa" w:w="2520"/>
            <w:vAlign w:val="top"/>
            <w:shd w:fill="1F4E79"/>
          </w:tcPr>
          <w:p>
            <w:r/>
            <w:r>
              <w:rPr>
                <w:b/>
                <w:color w:val="FFFFFF"/>
                <w:sz w:val="17"/>
              </w:rPr>
              <w:t>Justificación</w:t>
            </w:r>
          </w:p>
        </w:tc>
      </w:tr>
      <w:tr>
        <w:tc>
          <w:tcPr>
            <w:tcW w:type="dxa" w:w="2520"/>
            <w:vAlign w:val="top"/>
          </w:tcPr>
          <w:p>
            <w:r/>
            <w:r>
              <w:rPr>
                <w:b w:val="0"/>
                <w:sz w:val="17"/>
              </w:rPr>
              <w:t>RN-01</w:t>
            </w:r>
          </w:p>
        </w:tc>
        <w:tc>
          <w:tcPr>
            <w:tcW w:type="dxa" w:w="2520"/>
            <w:vAlign w:val="top"/>
          </w:tcPr>
          <w:p>
            <w:r/>
            <w:r>
              <w:rPr>
                <w:b w:val="0"/>
                <w:sz w:val="17"/>
              </w:rPr>
              <w:t>Identificar tempranamente bovinos con inactividad prolongada.</w:t>
            </w:r>
          </w:p>
        </w:tc>
        <w:tc>
          <w:tcPr>
            <w:tcW w:type="dxa" w:w="2520"/>
            <w:vAlign w:val="top"/>
          </w:tcPr>
          <w:p>
            <w:r/>
            <w:r>
              <w:rPr>
                <w:b w:val="0"/>
                <w:sz w:val="17"/>
              </w:rPr>
              <w:t>Alta</w:t>
            </w:r>
          </w:p>
        </w:tc>
        <w:tc>
          <w:tcPr>
            <w:tcW w:type="dxa" w:w="2520"/>
            <w:vAlign w:val="top"/>
          </w:tcPr>
          <w:p>
            <w:r/>
            <w:r>
              <w:rPr>
                <w:b w:val="0"/>
                <w:sz w:val="17"/>
              </w:rPr>
              <w:t>Reduce el tiempo de detección de posibles problemas.</w:t>
            </w:r>
          </w:p>
        </w:tc>
      </w:tr>
      <w:tr>
        <w:tc>
          <w:tcPr>
            <w:tcW w:type="dxa" w:w="2520"/>
            <w:vAlign w:val="top"/>
          </w:tcPr>
          <w:p>
            <w:r/>
            <w:r>
              <w:rPr>
                <w:b w:val="0"/>
                <w:sz w:val="17"/>
              </w:rPr>
              <w:t>RN-02</w:t>
            </w:r>
          </w:p>
        </w:tc>
        <w:tc>
          <w:tcPr>
            <w:tcW w:type="dxa" w:w="2520"/>
            <w:vAlign w:val="top"/>
          </w:tcPr>
          <w:p>
            <w:r/>
            <w:r>
              <w:rPr>
                <w:b w:val="0"/>
                <w:sz w:val="17"/>
              </w:rPr>
              <w:t>Priorizar inspecciones de campo con base en riesgo.</w:t>
            </w:r>
          </w:p>
        </w:tc>
        <w:tc>
          <w:tcPr>
            <w:tcW w:type="dxa" w:w="2520"/>
            <w:vAlign w:val="top"/>
          </w:tcPr>
          <w:p>
            <w:r/>
            <w:r>
              <w:rPr>
                <w:b w:val="0"/>
                <w:sz w:val="17"/>
              </w:rPr>
              <w:t>Alta</w:t>
            </w:r>
          </w:p>
        </w:tc>
        <w:tc>
          <w:tcPr>
            <w:tcW w:type="dxa" w:w="2520"/>
            <w:vAlign w:val="top"/>
          </w:tcPr>
          <w:p>
            <w:r/>
            <w:r>
              <w:rPr>
                <w:b w:val="0"/>
                <w:sz w:val="17"/>
              </w:rPr>
              <w:t>Optimiza el uso del personal de campo.</w:t>
            </w:r>
          </w:p>
        </w:tc>
      </w:tr>
      <w:tr>
        <w:tc>
          <w:tcPr>
            <w:tcW w:type="dxa" w:w="2520"/>
            <w:vAlign w:val="top"/>
          </w:tcPr>
          <w:p>
            <w:r/>
            <w:r>
              <w:rPr>
                <w:b w:val="0"/>
                <w:sz w:val="17"/>
              </w:rPr>
              <w:t>RN-03</w:t>
            </w:r>
          </w:p>
        </w:tc>
        <w:tc>
          <w:tcPr>
            <w:tcW w:type="dxa" w:w="2520"/>
            <w:vAlign w:val="top"/>
          </w:tcPr>
          <w:p>
            <w:r/>
            <w:r>
              <w:rPr>
                <w:b w:val="0"/>
                <w:sz w:val="17"/>
              </w:rPr>
              <w:t>Centralizar información histórica de eventos, alertas y observaciones.</w:t>
            </w:r>
          </w:p>
        </w:tc>
        <w:tc>
          <w:tcPr>
            <w:tcW w:type="dxa" w:w="2520"/>
            <w:vAlign w:val="top"/>
          </w:tcPr>
          <w:p>
            <w:r/>
            <w:r>
              <w:rPr>
                <w:b w:val="0"/>
                <w:sz w:val="17"/>
              </w:rPr>
              <w:t>Alta</w:t>
            </w:r>
          </w:p>
        </w:tc>
        <w:tc>
          <w:tcPr>
            <w:tcW w:type="dxa" w:w="2520"/>
            <w:vAlign w:val="top"/>
          </w:tcPr>
          <w:p>
            <w:r/>
            <w:r>
              <w:rPr>
                <w:b w:val="0"/>
                <w:sz w:val="17"/>
              </w:rPr>
              <w:t>Permite análisis y trazabilidad.</w:t>
            </w:r>
          </w:p>
        </w:tc>
      </w:tr>
      <w:tr>
        <w:tc>
          <w:tcPr>
            <w:tcW w:type="dxa" w:w="2520"/>
            <w:vAlign w:val="top"/>
          </w:tcPr>
          <w:p>
            <w:r/>
            <w:r>
              <w:rPr>
                <w:b w:val="0"/>
                <w:sz w:val="17"/>
              </w:rPr>
              <w:t>RN-04</w:t>
            </w:r>
          </w:p>
        </w:tc>
        <w:tc>
          <w:tcPr>
            <w:tcW w:type="dxa" w:w="2520"/>
            <w:vAlign w:val="top"/>
          </w:tcPr>
          <w:p>
            <w:r/>
            <w:r>
              <w:rPr>
                <w:b w:val="0"/>
                <w:sz w:val="17"/>
              </w:rPr>
              <w:t>Operar bajo condiciones de conectividad intermitente.</w:t>
            </w:r>
          </w:p>
        </w:tc>
        <w:tc>
          <w:tcPr>
            <w:tcW w:type="dxa" w:w="2520"/>
            <w:vAlign w:val="top"/>
          </w:tcPr>
          <w:p>
            <w:r/>
            <w:r>
              <w:rPr>
                <w:b w:val="0"/>
                <w:sz w:val="17"/>
              </w:rPr>
              <w:t>Alta</w:t>
            </w:r>
          </w:p>
        </w:tc>
        <w:tc>
          <w:tcPr>
            <w:tcW w:type="dxa" w:w="2520"/>
            <w:vAlign w:val="top"/>
          </w:tcPr>
          <w:p>
            <w:r/>
            <w:r>
              <w:rPr>
                <w:b w:val="0"/>
                <w:sz w:val="17"/>
              </w:rPr>
              <w:t>El dominio rural presenta fallas o ausencia de internet.</w:t>
            </w:r>
          </w:p>
        </w:tc>
      </w:tr>
      <w:tr>
        <w:tc>
          <w:tcPr>
            <w:tcW w:type="dxa" w:w="2520"/>
            <w:vAlign w:val="top"/>
          </w:tcPr>
          <w:p>
            <w:r/>
            <w:r>
              <w:rPr>
                <w:b w:val="0"/>
                <w:sz w:val="17"/>
              </w:rPr>
              <w:t>RN-05</w:t>
            </w:r>
          </w:p>
        </w:tc>
        <w:tc>
          <w:tcPr>
            <w:tcW w:type="dxa" w:w="2520"/>
            <w:vAlign w:val="top"/>
          </w:tcPr>
          <w:p>
            <w:r/>
            <w:r>
              <w:rPr>
                <w:b w:val="0"/>
                <w:sz w:val="17"/>
              </w:rPr>
              <w:t>Sincronizar automáticamente información capturada offline.</w:t>
            </w:r>
          </w:p>
        </w:tc>
        <w:tc>
          <w:tcPr>
            <w:tcW w:type="dxa" w:w="2520"/>
            <w:vAlign w:val="top"/>
          </w:tcPr>
          <w:p>
            <w:r/>
            <w:r>
              <w:rPr>
                <w:b w:val="0"/>
                <w:sz w:val="17"/>
              </w:rPr>
              <w:t>Alta</w:t>
            </w:r>
          </w:p>
        </w:tc>
        <w:tc>
          <w:tcPr>
            <w:tcW w:type="dxa" w:w="2520"/>
            <w:vAlign w:val="top"/>
          </w:tcPr>
          <w:p>
            <w:r/>
            <w:r>
              <w:rPr>
                <w:b w:val="0"/>
                <w:sz w:val="17"/>
              </w:rPr>
              <w:t>Evita pérdida de datos y reduce trabajo manual.</w:t>
            </w:r>
          </w:p>
        </w:tc>
      </w:tr>
      <w:tr>
        <w:tc>
          <w:tcPr>
            <w:tcW w:type="dxa" w:w="2520"/>
            <w:vAlign w:val="top"/>
          </w:tcPr>
          <w:p>
            <w:r/>
            <w:r>
              <w:rPr>
                <w:b w:val="0"/>
                <w:sz w:val="17"/>
              </w:rPr>
              <w:t>RN-06</w:t>
            </w:r>
          </w:p>
        </w:tc>
        <w:tc>
          <w:tcPr>
            <w:tcW w:type="dxa" w:w="2520"/>
            <w:vAlign w:val="top"/>
          </w:tcPr>
          <w:p>
            <w:r/>
            <w:r>
              <w:rPr>
                <w:b w:val="0"/>
                <w:sz w:val="17"/>
              </w:rPr>
              <w:t>Evitar duplicidad de eventos durante reintentos de sincronización.</w:t>
            </w:r>
          </w:p>
        </w:tc>
        <w:tc>
          <w:tcPr>
            <w:tcW w:type="dxa" w:w="2520"/>
            <w:vAlign w:val="top"/>
          </w:tcPr>
          <w:p>
            <w:r/>
            <w:r>
              <w:rPr>
                <w:b w:val="0"/>
                <w:sz w:val="17"/>
              </w:rPr>
              <w:t>Alta</w:t>
            </w:r>
          </w:p>
        </w:tc>
        <w:tc>
          <w:tcPr>
            <w:tcW w:type="dxa" w:w="2520"/>
            <w:vAlign w:val="top"/>
          </w:tcPr>
          <w:p>
            <w:r/>
            <w:r>
              <w:rPr>
                <w:b w:val="0"/>
                <w:sz w:val="17"/>
              </w:rPr>
              <w:t>Garantiza integridad de la información.</w:t>
            </w:r>
          </w:p>
        </w:tc>
      </w:tr>
      <w:tr>
        <w:tc>
          <w:tcPr>
            <w:tcW w:type="dxa" w:w="2520"/>
            <w:vAlign w:val="top"/>
          </w:tcPr>
          <w:p>
            <w:r/>
            <w:r>
              <w:rPr>
                <w:b w:val="0"/>
                <w:sz w:val="17"/>
              </w:rPr>
              <w:t>RN-07</w:t>
            </w:r>
          </w:p>
        </w:tc>
        <w:tc>
          <w:tcPr>
            <w:tcW w:type="dxa" w:w="2520"/>
            <w:vAlign w:val="top"/>
          </w:tcPr>
          <w:p>
            <w:r/>
            <w:r>
              <w:rPr>
                <w:b w:val="0"/>
                <w:sz w:val="17"/>
              </w:rPr>
              <w:t>Permitir consulta multiplataforma.</w:t>
            </w:r>
          </w:p>
        </w:tc>
        <w:tc>
          <w:tcPr>
            <w:tcW w:type="dxa" w:w="2520"/>
            <w:vAlign w:val="top"/>
          </w:tcPr>
          <w:p>
            <w:r/>
            <w:r>
              <w:rPr>
                <w:b w:val="0"/>
                <w:sz w:val="17"/>
              </w:rPr>
              <w:t>Media</w:t>
            </w:r>
          </w:p>
        </w:tc>
        <w:tc>
          <w:tcPr>
            <w:tcW w:type="dxa" w:w="2520"/>
            <w:vAlign w:val="top"/>
          </w:tcPr>
          <w:p>
            <w:r/>
            <w:r>
              <w:rPr>
                <w:b w:val="0"/>
                <w:sz w:val="17"/>
              </w:rPr>
              <w:t>Facilita acceso desde web, mobile y desktop.</w:t>
            </w:r>
          </w:p>
        </w:tc>
      </w:tr>
      <w:tr>
        <w:tc>
          <w:tcPr>
            <w:tcW w:type="dxa" w:w="2520"/>
            <w:vAlign w:val="top"/>
          </w:tcPr>
          <w:p>
            <w:r/>
            <w:r>
              <w:rPr>
                <w:b w:val="0"/>
                <w:sz w:val="17"/>
              </w:rPr>
              <w:t>RN-08</w:t>
            </w:r>
          </w:p>
        </w:tc>
        <w:tc>
          <w:tcPr>
            <w:tcW w:type="dxa" w:w="2520"/>
            <w:vAlign w:val="top"/>
          </w:tcPr>
          <w:p>
            <w:r/>
            <w:r>
              <w:rPr>
                <w:b w:val="0"/>
                <w:sz w:val="17"/>
              </w:rPr>
              <w:t>Mantener trazabilidad entre evento, alerta, observación y usuario.</w:t>
            </w:r>
          </w:p>
        </w:tc>
        <w:tc>
          <w:tcPr>
            <w:tcW w:type="dxa" w:w="2520"/>
            <w:vAlign w:val="top"/>
          </w:tcPr>
          <w:p>
            <w:r/>
            <w:r>
              <w:rPr>
                <w:b w:val="0"/>
                <w:sz w:val="17"/>
              </w:rPr>
              <w:t>Alta</w:t>
            </w:r>
          </w:p>
        </w:tc>
        <w:tc>
          <w:tcPr>
            <w:tcW w:type="dxa" w:w="2520"/>
            <w:vAlign w:val="top"/>
          </w:tcPr>
          <w:p>
            <w:r/>
            <w:r>
              <w:rPr>
                <w:b w:val="0"/>
                <w:sz w:val="17"/>
              </w:rPr>
              <w:t>Soporta auditoría y seguimiento operativo.</w:t>
            </w:r>
          </w:p>
        </w:tc>
      </w:tr>
      <w:tr>
        <w:tc>
          <w:tcPr>
            <w:tcW w:type="dxa" w:w="2520"/>
            <w:vAlign w:val="top"/>
          </w:tcPr>
          <w:p>
            <w:r/>
            <w:r>
              <w:rPr>
                <w:b w:val="0"/>
                <w:sz w:val="17"/>
              </w:rPr>
              <w:t>RN-09</w:t>
            </w:r>
          </w:p>
        </w:tc>
        <w:tc>
          <w:tcPr>
            <w:tcW w:type="dxa" w:w="2520"/>
            <w:vAlign w:val="top"/>
          </w:tcPr>
          <w:p>
            <w:r/>
            <w:r>
              <w:rPr>
                <w:b w:val="0"/>
                <w:sz w:val="17"/>
              </w:rPr>
              <w:t>Facilitar integración futura con visión por computadora.</w:t>
            </w:r>
          </w:p>
        </w:tc>
        <w:tc>
          <w:tcPr>
            <w:tcW w:type="dxa" w:w="2520"/>
            <w:vAlign w:val="top"/>
          </w:tcPr>
          <w:p>
            <w:r/>
            <w:r>
              <w:rPr>
                <w:b w:val="0"/>
                <w:sz w:val="17"/>
              </w:rPr>
              <w:t>Media</w:t>
            </w:r>
          </w:p>
        </w:tc>
        <w:tc>
          <w:tcPr>
            <w:tcW w:type="dxa" w:w="2520"/>
            <w:vAlign w:val="top"/>
          </w:tcPr>
          <w:p>
            <w:r/>
            <w:r>
              <w:rPr>
                <w:b w:val="0"/>
                <w:sz w:val="17"/>
              </w:rPr>
              <w:t>Alinea el MVP con el proyecto de tesis.</w:t>
            </w:r>
          </w:p>
        </w:tc>
      </w:tr>
      <w:tr>
        <w:tc>
          <w:tcPr>
            <w:tcW w:type="dxa" w:w="2520"/>
            <w:vAlign w:val="top"/>
          </w:tcPr>
          <w:p>
            <w:r/>
            <w:r>
              <w:rPr>
                <w:b w:val="0"/>
                <w:sz w:val="17"/>
              </w:rPr>
              <w:t>RN-10</w:t>
            </w:r>
          </w:p>
        </w:tc>
        <w:tc>
          <w:tcPr>
            <w:tcW w:type="dxa" w:w="2520"/>
            <w:vAlign w:val="top"/>
          </w:tcPr>
          <w:p>
            <w:r/>
            <w:r>
              <w:rPr>
                <w:b w:val="0"/>
                <w:sz w:val="17"/>
              </w:rPr>
              <w:t>Generar indicadores útiles para análisis histórico.</w:t>
            </w:r>
          </w:p>
        </w:tc>
        <w:tc>
          <w:tcPr>
            <w:tcW w:type="dxa" w:w="2520"/>
            <w:vAlign w:val="top"/>
          </w:tcPr>
          <w:p>
            <w:r/>
            <w:r>
              <w:rPr>
                <w:b w:val="0"/>
                <w:sz w:val="17"/>
              </w:rPr>
              <w:t>Media</w:t>
            </w:r>
          </w:p>
        </w:tc>
        <w:tc>
          <w:tcPr>
            <w:tcW w:type="dxa" w:w="2520"/>
            <w:vAlign w:val="top"/>
          </w:tcPr>
          <w:p>
            <w:r/>
            <w:r>
              <w:rPr>
                <w:b w:val="0"/>
                <w:sz w:val="17"/>
              </w:rPr>
              <w:t>Apoya investigación y toma de decisiones.</w:t>
            </w:r>
          </w:p>
        </w:tc>
      </w:tr>
    </w:tbl>
    <w:p/>
    <w:p>
      <w:pPr>
        <w:pStyle w:val="Heading1"/>
      </w:pPr>
      <w:r>
        <w:t>5. Requerimientos de usuario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b/>
                <w:color w:val="FFFFFF"/>
                <w:sz w:val="17"/>
              </w:rPr>
              <w:t>ID</w:t>
            </w:r>
          </w:p>
        </w:tc>
        <w:tc>
          <w:tcPr>
            <w:tcW w:type="dxa" w:w="3360"/>
            <w:vAlign w:val="top"/>
            <w:shd w:fill="1F4E79"/>
          </w:tcPr>
          <w:p>
            <w:r/>
            <w:r>
              <w:rPr>
                <w:b/>
                <w:color w:val="FFFFFF"/>
                <w:sz w:val="17"/>
              </w:rPr>
              <w:t>Actor</w:t>
            </w:r>
          </w:p>
        </w:tc>
        <w:tc>
          <w:tcPr>
            <w:tcW w:type="dxa" w:w="3360"/>
            <w:vAlign w:val="top"/>
            <w:shd w:fill="1F4E79"/>
          </w:tcPr>
          <w:p>
            <w:r/>
            <w:r>
              <w:rPr>
                <w:b/>
                <w:color w:val="FFFFFF"/>
                <w:sz w:val="17"/>
              </w:rPr>
              <w:t>Requerimiento de usuario</w:t>
            </w:r>
          </w:p>
        </w:tc>
      </w:tr>
      <w:tr>
        <w:tc>
          <w:tcPr>
            <w:tcW w:type="dxa" w:w="3360"/>
            <w:vAlign w:val="top"/>
          </w:tcPr>
          <w:p>
            <w:r/>
            <w:r>
              <w:rPr>
                <w:b w:val="0"/>
                <w:sz w:val="17"/>
              </w:rPr>
              <w:t>RU-01</w:t>
            </w:r>
          </w:p>
        </w:tc>
        <w:tc>
          <w:tcPr>
            <w:tcW w:type="dxa" w:w="3360"/>
            <w:vAlign w:val="top"/>
          </w:tcPr>
          <w:p>
            <w:r/>
            <w:r>
              <w:rPr>
                <w:b w:val="0"/>
                <w:sz w:val="17"/>
              </w:rPr>
              <w:t>Administrador</w:t>
            </w:r>
          </w:p>
        </w:tc>
        <w:tc>
          <w:tcPr>
            <w:tcW w:type="dxa" w:w="3360"/>
            <w:vAlign w:val="top"/>
          </w:tcPr>
          <w:p>
            <w:r/>
            <w:r>
              <w:rPr>
                <w:b w:val="0"/>
                <w:sz w:val="17"/>
              </w:rPr>
              <w:t>Consultar un dashboard con estado general del sistema.</w:t>
            </w:r>
          </w:p>
        </w:tc>
      </w:tr>
      <w:tr>
        <w:tc>
          <w:tcPr>
            <w:tcW w:type="dxa" w:w="3360"/>
            <w:vAlign w:val="top"/>
          </w:tcPr>
          <w:p>
            <w:r/>
            <w:r>
              <w:rPr>
                <w:b w:val="0"/>
                <w:sz w:val="17"/>
              </w:rPr>
              <w:t>RU-02</w:t>
            </w:r>
          </w:p>
        </w:tc>
        <w:tc>
          <w:tcPr>
            <w:tcW w:type="dxa" w:w="3360"/>
            <w:vAlign w:val="top"/>
          </w:tcPr>
          <w:p>
            <w:r/>
            <w:r>
              <w:rPr>
                <w:b w:val="0"/>
                <w:sz w:val="17"/>
              </w:rPr>
              <w:t>Administrador</w:t>
            </w:r>
          </w:p>
        </w:tc>
        <w:tc>
          <w:tcPr>
            <w:tcW w:type="dxa" w:w="3360"/>
            <w:vAlign w:val="top"/>
          </w:tcPr>
          <w:p>
            <w:r/>
            <w:r>
              <w:rPr>
                <w:b w:val="0"/>
                <w:sz w:val="17"/>
              </w:rPr>
              <w:t>Consultar alertas activas y su severidad.</w:t>
            </w:r>
          </w:p>
        </w:tc>
      </w:tr>
      <w:tr>
        <w:tc>
          <w:tcPr>
            <w:tcW w:type="dxa" w:w="3360"/>
            <w:vAlign w:val="top"/>
          </w:tcPr>
          <w:p>
            <w:r/>
            <w:r>
              <w:rPr>
                <w:b w:val="0"/>
                <w:sz w:val="17"/>
              </w:rPr>
              <w:t>RU-03</w:t>
            </w:r>
          </w:p>
        </w:tc>
        <w:tc>
          <w:tcPr>
            <w:tcW w:type="dxa" w:w="3360"/>
            <w:vAlign w:val="top"/>
          </w:tcPr>
          <w:p>
            <w:r/>
            <w:r>
              <w:rPr>
                <w:b w:val="0"/>
                <w:sz w:val="17"/>
              </w:rPr>
              <w:t>Administrador</w:t>
            </w:r>
          </w:p>
        </w:tc>
        <w:tc>
          <w:tcPr>
            <w:tcW w:type="dxa" w:w="3360"/>
            <w:vAlign w:val="top"/>
          </w:tcPr>
          <w:p>
            <w:r/>
            <w:r>
              <w:rPr>
                <w:b w:val="0"/>
                <w:sz w:val="17"/>
              </w:rPr>
              <w:t>Consultar historial de eventos por bovino.</w:t>
            </w:r>
          </w:p>
        </w:tc>
      </w:tr>
      <w:tr>
        <w:tc>
          <w:tcPr>
            <w:tcW w:type="dxa" w:w="3360"/>
            <w:vAlign w:val="top"/>
          </w:tcPr>
          <w:p>
            <w:r/>
            <w:r>
              <w:rPr>
                <w:b w:val="0"/>
                <w:sz w:val="17"/>
              </w:rPr>
              <w:t>RU-04</w:t>
            </w:r>
          </w:p>
        </w:tc>
        <w:tc>
          <w:tcPr>
            <w:tcW w:type="dxa" w:w="3360"/>
            <w:vAlign w:val="top"/>
          </w:tcPr>
          <w:p>
            <w:r/>
            <w:r>
              <w:rPr>
                <w:b w:val="0"/>
                <w:sz w:val="17"/>
              </w:rPr>
              <w:t>Administrador</w:t>
            </w:r>
          </w:p>
        </w:tc>
        <w:tc>
          <w:tcPr>
            <w:tcW w:type="dxa" w:w="3360"/>
            <w:vAlign w:val="top"/>
          </w:tcPr>
          <w:p>
            <w:r/>
            <w:r>
              <w:rPr>
                <w:b w:val="0"/>
                <w:sz w:val="17"/>
              </w:rPr>
              <w:t>Visualizar ranking de bovinos por riesgo.</w:t>
            </w:r>
          </w:p>
        </w:tc>
      </w:tr>
      <w:tr>
        <w:tc>
          <w:tcPr>
            <w:tcW w:type="dxa" w:w="3360"/>
            <w:vAlign w:val="top"/>
          </w:tcPr>
          <w:p>
            <w:r/>
            <w:r>
              <w:rPr>
                <w:b w:val="0"/>
                <w:sz w:val="17"/>
              </w:rPr>
              <w:t>RU-05</w:t>
            </w:r>
          </w:p>
        </w:tc>
        <w:tc>
          <w:tcPr>
            <w:tcW w:type="dxa" w:w="3360"/>
            <w:vAlign w:val="top"/>
          </w:tcPr>
          <w:p>
            <w:r/>
            <w:r>
              <w:rPr>
                <w:b w:val="0"/>
                <w:sz w:val="17"/>
              </w:rPr>
              <w:t>Encargado de Campo</w:t>
            </w:r>
          </w:p>
        </w:tc>
        <w:tc>
          <w:tcPr>
            <w:tcW w:type="dxa" w:w="3360"/>
            <w:vAlign w:val="top"/>
          </w:tcPr>
          <w:p>
            <w:r/>
            <w:r>
              <w:rPr>
                <w:b w:val="0"/>
                <w:sz w:val="17"/>
              </w:rPr>
              <w:t>Consultar alertas pendientes desde mobile.</w:t>
            </w:r>
          </w:p>
        </w:tc>
      </w:tr>
      <w:tr>
        <w:tc>
          <w:tcPr>
            <w:tcW w:type="dxa" w:w="3360"/>
            <w:vAlign w:val="top"/>
          </w:tcPr>
          <w:p>
            <w:r/>
            <w:r>
              <w:rPr>
                <w:b w:val="0"/>
                <w:sz w:val="17"/>
              </w:rPr>
              <w:t>RU-06</w:t>
            </w:r>
          </w:p>
        </w:tc>
        <w:tc>
          <w:tcPr>
            <w:tcW w:type="dxa" w:w="3360"/>
            <w:vAlign w:val="top"/>
          </w:tcPr>
          <w:p>
            <w:r/>
            <w:r>
              <w:rPr>
                <w:b w:val="0"/>
                <w:sz w:val="17"/>
              </w:rPr>
              <w:t>Encargado de Campo</w:t>
            </w:r>
          </w:p>
        </w:tc>
        <w:tc>
          <w:tcPr>
            <w:tcW w:type="dxa" w:w="3360"/>
            <w:vAlign w:val="top"/>
          </w:tcPr>
          <w:p>
            <w:r/>
            <w:r>
              <w:rPr>
                <w:b w:val="0"/>
                <w:sz w:val="17"/>
              </w:rPr>
              <w:t>Registrar observaciones en campo.</w:t>
            </w:r>
          </w:p>
        </w:tc>
      </w:tr>
      <w:tr>
        <w:tc>
          <w:tcPr>
            <w:tcW w:type="dxa" w:w="3360"/>
            <w:vAlign w:val="top"/>
          </w:tcPr>
          <w:p>
            <w:r/>
            <w:r>
              <w:rPr>
                <w:b w:val="0"/>
                <w:sz w:val="17"/>
              </w:rPr>
              <w:t>RU-07</w:t>
            </w:r>
          </w:p>
        </w:tc>
        <w:tc>
          <w:tcPr>
            <w:tcW w:type="dxa" w:w="3360"/>
            <w:vAlign w:val="top"/>
          </w:tcPr>
          <w:p>
            <w:r/>
            <w:r>
              <w:rPr>
                <w:b w:val="0"/>
                <w:sz w:val="17"/>
              </w:rPr>
              <w:t>Encargado de Campo</w:t>
            </w:r>
          </w:p>
        </w:tc>
        <w:tc>
          <w:tcPr>
            <w:tcW w:type="dxa" w:w="3360"/>
            <w:vAlign w:val="top"/>
          </w:tcPr>
          <w:p>
            <w:r/>
            <w:r>
              <w:rPr>
                <w:b w:val="0"/>
                <w:sz w:val="17"/>
              </w:rPr>
              <w:t>Marcar alertas como atendidas.</w:t>
            </w:r>
          </w:p>
        </w:tc>
      </w:tr>
      <w:tr>
        <w:tc>
          <w:tcPr>
            <w:tcW w:type="dxa" w:w="3360"/>
            <w:vAlign w:val="top"/>
          </w:tcPr>
          <w:p>
            <w:r/>
            <w:r>
              <w:rPr>
                <w:b w:val="0"/>
                <w:sz w:val="17"/>
              </w:rPr>
              <w:t>RU-08</w:t>
            </w:r>
          </w:p>
        </w:tc>
        <w:tc>
          <w:tcPr>
            <w:tcW w:type="dxa" w:w="3360"/>
            <w:vAlign w:val="top"/>
          </w:tcPr>
          <w:p>
            <w:r/>
            <w:r>
              <w:rPr>
                <w:b w:val="0"/>
                <w:sz w:val="17"/>
              </w:rPr>
              <w:t>Encargado de Campo</w:t>
            </w:r>
          </w:p>
        </w:tc>
        <w:tc>
          <w:tcPr>
            <w:tcW w:type="dxa" w:w="3360"/>
            <w:vAlign w:val="top"/>
          </w:tcPr>
          <w:p>
            <w:r/>
            <w:r>
              <w:rPr>
                <w:b w:val="0"/>
                <w:sz w:val="17"/>
              </w:rPr>
              <w:t>Continuar trabajando sin conexión.</w:t>
            </w:r>
          </w:p>
        </w:tc>
      </w:tr>
      <w:tr>
        <w:tc>
          <w:tcPr>
            <w:tcW w:type="dxa" w:w="3360"/>
            <w:vAlign w:val="top"/>
          </w:tcPr>
          <w:p>
            <w:r/>
            <w:r>
              <w:rPr>
                <w:b w:val="0"/>
                <w:sz w:val="17"/>
              </w:rPr>
              <w:t>RU-09</w:t>
            </w:r>
          </w:p>
        </w:tc>
        <w:tc>
          <w:tcPr>
            <w:tcW w:type="dxa" w:w="3360"/>
            <w:vAlign w:val="top"/>
          </w:tcPr>
          <w:p>
            <w:r/>
            <w:r>
              <w:rPr>
                <w:b w:val="0"/>
                <w:sz w:val="17"/>
              </w:rPr>
              <w:t>Investigador</w:t>
            </w:r>
          </w:p>
        </w:tc>
        <w:tc>
          <w:tcPr>
            <w:tcW w:type="dxa" w:w="3360"/>
            <w:vAlign w:val="top"/>
          </w:tcPr>
          <w:p>
            <w:r/>
            <w:r>
              <w:rPr>
                <w:b w:val="0"/>
                <w:sz w:val="17"/>
              </w:rPr>
              <w:t>Consultar tendencias históricas para análisis.</w:t>
            </w:r>
          </w:p>
        </w:tc>
      </w:tr>
      <w:tr>
        <w:tc>
          <w:tcPr>
            <w:tcW w:type="dxa" w:w="3360"/>
            <w:vAlign w:val="top"/>
          </w:tcPr>
          <w:p>
            <w:r/>
            <w:r>
              <w:rPr>
                <w:b w:val="0"/>
                <w:sz w:val="17"/>
              </w:rPr>
              <w:t>RU-10</w:t>
            </w:r>
          </w:p>
        </w:tc>
        <w:tc>
          <w:tcPr>
            <w:tcW w:type="dxa" w:w="3360"/>
            <w:vAlign w:val="top"/>
          </w:tcPr>
          <w:p>
            <w:r/>
            <w:r>
              <w:rPr>
                <w:b w:val="0"/>
                <w:sz w:val="17"/>
              </w:rPr>
              <w:t>Sistema Generador de Eventos</w:t>
            </w:r>
          </w:p>
        </w:tc>
        <w:tc>
          <w:tcPr>
            <w:tcW w:type="dxa" w:w="3360"/>
            <w:vAlign w:val="top"/>
          </w:tcPr>
          <w:p>
            <w:r/>
            <w:r>
              <w:rPr>
                <w:b w:val="0"/>
                <w:sz w:val="17"/>
              </w:rPr>
              <w:t>Registrar eventos de actividad e inactividad.</w:t>
            </w:r>
          </w:p>
        </w:tc>
      </w:tr>
    </w:tbl>
    <w:p/>
    <w:p>
      <w:pPr>
        <w:pStyle w:val="Heading1"/>
      </w:pPr>
      <w:r>
        <w:t>6. Historias de usuario</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1F4E79"/>
          </w:tcPr>
          <w:p>
            <w:r/>
            <w:r>
              <w:rPr>
                <w:b/>
                <w:color w:val="FFFFFF"/>
                <w:sz w:val="17"/>
              </w:rPr>
              <w:t>ID</w:t>
            </w:r>
          </w:p>
        </w:tc>
        <w:tc>
          <w:tcPr>
            <w:tcW w:type="dxa" w:w="1680"/>
            <w:vAlign w:val="top"/>
            <w:shd w:fill="1F4E79"/>
          </w:tcPr>
          <w:p>
            <w:r/>
            <w:r>
              <w:rPr>
                <w:b/>
                <w:color w:val="FFFFFF"/>
                <w:sz w:val="17"/>
              </w:rPr>
              <w:t>Actor</w:t>
            </w:r>
          </w:p>
        </w:tc>
        <w:tc>
          <w:tcPr>
            <w:tcW w:type="dxa" w:w="1680"/>
            <w:vAlign w:val="top"/>
            <w:shd w:fill="1F4E79"/>
          </w:tcPr>
          <w:p>
            <w:r/>
            <w:r>
              <w:rPr>
                <w:b/>
                <w:color w:val="FFFFFF"/>
                <w:sz w:val="17"/>
              </w:rPr>
              <w:t>Nombre</w:t>
            </w:r>
          </w:p>
        </w:tc>
        <w:tc>
          <w:tcPr>
            <w:tcW w:type="dxa" w:w="1680"/>
            <w:vAlign w:val="top"/>
            <w:shd w:fill="1F4E79"/>
          </w:tcPr>
          <w:p>
            <w:r/>
            <w:r>
              <w:rPr>
                <w:b/>
                <w:color w:val="FFFFFF"/>
                <w:sz w:val="17"/>
              </w:rPr>
              <w:t>Descripción</w:t>
            </w:r>
          </w:p>
        </w:tc>
        <w:tc>
          <w:tcPr>
            <w:tcW w:type="dxa" w:w="1680"/>
            <w:vAlign w:val="top"/>
            <w:shd w:fill="1F4E79"/>
          </w:tcPr>
          <w:p>
            <w:r/>
            <w:r>
              <w:rPr>
                <w:b/>
                <w:color w:val="FFFFFF"/>
                <w:sz w:val="17"/>
              </w:rPr>
              <w:t>Prioridad</w:t>
            </w:r>
          </w:p>
        </w:tc>
        <w:tc>
          <w:tcPr>
            <w:tcW w:type="dxa" w:w="1680"/>
            <w:vAlign w:val="top"/>
            <w:shd w:fill="1F4E79"/>
          </w:tcPr>
          <w:p>
            <w:r/>
            <w:r>
              <w:rPr>
                <w:b/>
                <w:color w:val="FFFFFF"/>
                <w:sz w:val="17"/>
              </w:rPr>
              <w:t>Criterios de aceptación</w:t>
            </w:r>
          </w:p>
        </w:tc>
      </w:tr>
      <w:tr>
        <w:tc>
          <w:tcPr>
            <w:tcW w:type="dxa" w:w="1680"/>
            <w:vAlign w:val="top"/>
          </w:tcPr>
          <w:p>
            <w:r/>
            <w:r>
              <w:rPr>
                <w:b w:val="0"/>
                <w:sz w:val="17"/>
              </w:rPr>
              <w:t>HU-01</w:t>
            </w:r>
          </w:p>
        </w:tc>
        <w:tc>
          <w:tcPr>
            <w:tcW w:type="dxa" w:w="1680"/>
            <w:vAlign w:val="top"/>
          </w:tcPr>
          <w:p>
            <w:r/>
            <w:r>
              <w:rPr>
                <w:b w:val="0"/>
                <w:sz w:val="17"/>
              </w:rPr>
              <w:t>Administrador</w:t>
            </w:r>
          </w:p>
        </w:tc>
        <w:tc>
          <w:tcPr>
            <w:tcW w:type="dxa" w:w="1680"/>
            <w:vAlign w:val="top"/>
          </w:tcPr>
          <w:p>
            <w:r/>
            <w:r>
              <w:rPr>
                <w:b w:val="0"/>
                <w:sz w:val="17"/>
              </w:rPr>
              <w:t>Consultar dashboard</w:t>
            </w:r>
          </w:p>
        </w:tc>
        <w:tc>
          <w:tcPr>
            <w:tcW w:type="dxa" w:w="1680"/>
            <w:vAlign w:val="top"/>
          </w:tcPr>
          <w:p>
            <w:r/>
            <w:r>
              <w:rPr>
                <w:b w:val="0"/>
                <w:sz w:val="17"/>
              </w:rPr>
              <w:t>Como administrador quiero consultar un dashboard general para conocer el estado del sistema.</w:t>
            </w:r>
          </w:p>
        </w:tc>
        <w:tc>
          <w:tcPr>
            <w:tcW w:type="dxa" w:w="1680"/>
            <w:vAlign w:val="top"/>
          </w:tcPr>
          <w:p>
            <w:r/>
            <w:r>
              <w:rPr>
                <w:b w:val="0"/>
                <w:sz w:val="17"/>
              </w:rPr>
              <w:t>Alta</w:t>
            </w:r>
          </w:p>
        </w:tc>
        <w:tc>
          <w:tcPr>
            <w:tcW w:type="dxa" w:w="1680"/>
            <w:vAlign w:val="top"/>
          </w:tcPr>
          <w:p>
            <w:r/>
            <w:r>
              <w:rPr>
                <w:b w:val="0"/>
                <w:sz w:val="17"/>
              </w:rPr>
              <w:t>Total de bovinos, alertas activas, riesgo promedio y tendencias visibles.</w:t>
            </w:r>
          </w:p>
        </w:tc>
      </w:tr>
      <w:tr>
        <w:tc>
          <w:tcPr>
            <w:tcW w:type="dxa" w:w="1680"/>
            <w:vAlign w:val="top"/>
          </w:tcPr>
          <w:p>
            <w:r/>
            <w:r>
              <w:rPr>
                <w:b w:val="0"/>
                <w:sz w:val="17"/>
              </w:rPr>
              <w:t>HU-02</w:t>
            </w:r>
          </w:p>
        </w:tc>
        <w:tc>
          <w:tcPr>
            <w:tcW w:type="dxa" w:w="1680"/>
            <w:vAlign w:val="top"/>
          </w:tcPr>
          <w:p>
            <w:r/>
            <w:r>
              <w:rPr>
                <w:b w:val="0"/>
                <w:sz w:val="17"/>
              </w:rPr>
              <w:t>Administrador</w:t>
            </w:r>
          </w:p>
        </w:tc>
        <w:tc>
          <w:tcPr>
            <w:tcW w:type="dxa" w:w="1680"/>
            <w:vAlign w:val="top"/>
          </w:tcPr>
          <w:p>
            <w:r/>
            <w:r>
              <w:rPr>
                <w:b w:val="0"/>
                <w:sz w:val="17"/>
              </w:rPr>
              <w:t>Consultar historial</w:t>
            </w:r>
          </w:p>
        </w:tc>
        <w:tc>
          <w:tcPr>
            <w:tcW w:type="dxa" w:w="1680"/>
            <w:vAlign w:val="top"/>
          </w:tcPr>
          <w:p>
            <w:r/>
            <w:r>
              <w:rPr>
                <w:b w:val="0"/>
                <w:sz w:val="17"/>
              </w:rPr>
              <w:t>Como administrador quiero consultar el historial de un bovino para analizar su comportamiento.</w:t>
            </w:r>
          </w:p>
        </w:tc>
        <w:tc>
          <w:tcPr>
            <w:tcW w:type="dxa" w:w="1680"/>
            <w:vAlign w:val="top"/>
          </w:tcPr>
          <w:p>
            <w:r/>
            <w:r>
              <w:rPr>
                <w:b w:val="0"/>
                <w:sz w:val="17"/>
              </w:rPr>
              <w:t>Alta</w:t>
            </w:r>
          </w:p>
        </w:tc>
        <w:tc>
          <w:tcPr>
            <w:tcW w:type="dxa" w:w="1680"/>
            <w:vAlign w:val="top"/>
          </w:tcPr>
          <w:p>
            <w:r/>
            <w:r>
              <w:rPr>
                <w:b w:val="0"/>
                <w:sz w:val="17"/>
              </w:rPr>
              <w:t>Se muestran eventos, alertas y observaciones asociadas.</w:t>
            </w:r>
          </w:p>
        </w:tc>
      </w:tr>
      <w:tr>
        <w:tc>
          <w:tcPr>
            <w:tcW w:type="dxa" w:w="1680"/>
            <w:vAlign w:val="top"/>
          </w:tcPr>
          <w:p>
            <w:r/>
            <w:r>
              <w:rPr>
                <w:b w:val="0"/>
                <w:sz w:val="17"/>
              </w:rPr>
              <w:t>HU-03</w:t>
            </w:r>
          </w:p>
        </w:tc>
        <w:tc>
          <w:tcPr>
            <w:tcW w:type="dxa" w:w="1680"/>
            <w:vAlign w:val="top"/>
          </w:tcPr>
          <w:p>
            <w:r/>
            <w:r>
              <w:rPr>
                <w:b w:val="0"/>
                <w:sz w:val="17"/>
              </w:rPr>
              <w:t>Sistema generador</w:t>
            </w:r>
          </w:p>
        </w:tc>
        <w:tc>
          <w:tcPr>
            <w:tcW w:type="dxa" w:w="1680"/>
            <w:vAlign w:val="top"/>
          </w:tcPr>
          <w:p>
            <w:r/>
            <w:r>
              <w:rPr>
                <w:b w:val="0"/>
                <w:sz w:val="17"/>
              </w:rPr>
              <w:t>Registrar evento</w:t>
            </w:r>
          </w:p>
        </w:tc>
        <w:tc>
          <w:tcPr>
            <w:tcW w:type="dxa" w:w="1680"/>
            <w:vAlign w:val="top"/>
          </w:tcPr>
          <w:p>
            <w:r/>
            <w:r>
              <w:rPr>
                <w:b w:val="0"/>
                <w:sz w:val="17"/>
              </w:rPr>
              <w:t>Como sistema generador quiero registrar eventos de actividad/inactividad para alimentar el análisis.</w:t>
            </w:r>
          </w:p>
        </w:tc>
        <w:tc>
          <w:tcPr>
            <w:tcW w:type="dxa" w:w="1680"/>
            <w:vAlign w:val="top"/>
          </w:tcPr>
          <w:p>
            <w:r/>
            <w:r>
              <w:rPr>
                <w:b w:val="0"/>
                <w:sz w:val="17"/>
              </w:rPr>
              <w:t>Alta</w:t>
            </w:r>
          </w:p>
        </w:tc>
        <w:tc>
          <w:tcPr>
            <w:tcW w:type="dxa" w:w="1680"/>
            <w:vAlign w:val="top"/>
          </w:tcPr>
          <w:p>
            <w:r/>
            <w:r>
              <w:rPr>
                <w:b w:val="0"/>
                <w:sz w:val="17"/>
              </w:rPr>
              <w:t>Evento validado, persistido y asociado a un bovino.</w:t>
            </w:r>
          </w:p>
        </w:tc>
      </w:tr>
      <w:tr>
        <w:tc>
          <w:tcPr>
            <w:tcW w:type="dxa" w:w="1680"/>
            <w:vAlign w:val="top"/>
          </w:tcPr>
          <w:p>
            <w:r/>
            <w:r>
              <w:rPr>
                <w:b w:val="0"/>
                <w:sz w:val="17"/>
              </w:rPr>
              <w:t>HU-04</w:t>
            </w:r>
          </w:p>
        </w:tc>
        <w:tc>
          <w:tcPr>
            <w:tcW w:type="dxa" w:w="1680"/>
            <w:vAlign w:val="top"/>
          </w:tcPr>
          <w:p>
            <w:r/>
            <w:r>
              <w:rPr>
                <w:b w:val="0"/>
                <w:sz w:val="17"/>
              </w:rPr>
              <w:t>Sistema</w:t>
            </w:r>
          </w:p>
        </w:tc>
        <w:tc>
          <w:tcPr>
            <w:tcW w:type="dxa" w:w="1680"/>
            <w:vAlign w:val="top"/>
          </w:tcPr>
          <w:p>
            <w:r/>
            <w:r>
              <w:rPr>
                <w:b w:val="0"/>
                <w:sz w:val="17"/>
              </w:rPr>
              <w:t>Calcular riesgo</w:t>
            </w:r>
          </w:p>
        </w:tc>
        <w:tc>
          <w:tcPr>
            <w:tcW w:type="dxa" w:w="1680"/>
            <w:vAlign w:val="top"/>
          </w:tcPr>
          <w:p>
            <w:r/>
            <w:r>
              <w:rPr>
                <w:b w:val="0"/>
                <w:sz w:val="17"/>
              </w:rPr>
              <w:t>Como sistema quiero calcular riesgo para priorizar atención.</w:t>
            </w:r>
          </w:p>
        </w:tc>
        <w:tc>
          <w:tcPr>
            <w:tcW w:type="dxa" w:w="1680"/>
            <w:vAlign w:val="top"/>
          </w:tcPr>
          <w:p>
            <w:r/>
            <w:r>
              <w:rPr>
                <w:b w:val="0"/>
                <w:sz w:val="17"/>
              </w:rPr>
              <w:t>Alta</w:t>
            </w:r>
          </w:p>
        </w:tc>
        <w:tc>
          <w:tcPr>
            <w:tcW w:type="dxa" w:w="1680"/>
            <w:vAlign w:val="top"/>
          </w:tcPr>
          <w:p>
            <w:r/>
            <w:r>
              <w:rPr>
                <w:b w:val="0"/>
                <w:sz w:val="17"/>
              </w:rPr>
              <w:t>Se produce un riskScore y nivel de severidad.</w:t>
            </w:r>
          </w:p>
        </w:tc>
      </w:tr>
      <w:tr>
        <w:tc>
          <w:tcPr>
            <w:tcW w:type="dxa" w:w="1680"/>
            <w:vAlign w:val="top"/>
          </w:tcPr>
          <w:p>
            <w:r/>
            <w:r>
              <w:rPr>
                <w:b w:val="0"/>
                <w:sz w:val="17"/>
              </w:rPr>
              <w:t>HU-05</w:t>
            </w:r>
          </w:p>
        </w:tc>
        <w:tc>
          <w:tcPr>
            <w:tcW w:type="dxa" w:w="1680"/>
            <w:vAlign w:val="top"/>
          </w:tcPr>
          <w:p>
            <w:r/>
            <w:r>
              <w:rPr>
                <w:b w:val="0"/>
                <w:sz w:val="17"/>
              </w:rPr>
              <w:t>Sistema</w:t>
            </w:r>
          </w:p>
        </w:tc>
        <w:tc>
          <w:tcPr>
            <w:tcW w:type="dxa" w:w="1680"/>
            <w:vAlign w:val="top"/>
          </w:tcPr>
          <w:p>
            <w:r/>
            <w:r>
              <w:rPr>
                <w:b w:val="0"/>
                <w:sz w:val="17"/>
              </w:rPr>
              <w:t>Generar alerta</w:t>
            </w:r>
          </w:p>
        </w:tc>
        <w:tc>
          <w:tcPr>
            <w:tcW w:type="dxa" w:w="1680"/>
            <w:vAlign w:val="top"/>
          </w:tcPr>
          <w:p>
            <w:r/>
            <w:r>
              <w:rPr>
                <w:b w:val="0"/>
                <w:sz w:val="17"/>
              </w:rPr>
              <w:t>Como sistema quiero generar alertas cuando exista inactividad prolongada.</w:t>
            </w:r>
          </w:p>
        </w:tc>
        <w:tc>
          <w:tcPr>
            <w:tcW w:type="dxa" w:w="1680"/>
            <w:vAlign w:val="top"/>
          </w:tcPr>
          <w:p>
            <w:r/>
            <w:r>
              <w:rPr>
                <w:b w:val="0"/>
                <w:sz w:val="17"/>
              </w:rPr>
              <w:t>Alta</w:t>
            </w:r>
          </w:p>
        </w:tc>
        <w:tc>
          <w:tcPr>
            <w:tcW w:type="dxa" w:w="1680"/>
            <w:vAlign w:val="top"/>
          </w:tcPr>
          <w:p>
            <w:r/>
            <w:r>
              <w:rPr>
                <w:b w:val="0"/>
                <w:sz w:val="17"/>
              </w:rPr>
              <w:t>Se crea alerta con estado pendiente.</w:t>
            </w:r>
          </w:p>
        </w:tc>
      </w:tr>
      <w:tr>
        <w:tc>
          <w:tcPr>
            <w:tcW w:type="dxa" w:w="1680"/>
            <w:vAlign w:val="top"/>
          </w:tcPr>
          <w:p>
            <w:r/>
            <w:r>
              <w:rPr>
                <w:b w:val="0"/>
                <w:sz w:val="17"/>
              </w:rPr>
              <w:t>HU-06</w:t>
            </w:r>
          </w:p>
        </w:tc>
        <w:tc>
          <w:tcPr>
            <w:tcW w:type="dxa" w:w="1680"/>
            <w:vAlign w:val="top"/>
          </w:tcPr>
          <w:p>
            <w:r/>
            <w:r>
              <w:rPr>
                <w:b w:val="0"/>
                <w:sz w:val="17"/>
              </w:rPr>
              <w:t>Encargado</w:t>
            </w:r>
          </w:p>
        </w:tc>
        <w:tc>
          <w:tcPr>
            <w:tcW w:type="dxa" w:w="1680"/>
            <w:vAlign w:val="top"/>
          </w:tcPr>
          <w:p>
            <w:r/>
            <w:r>
              <w:rPr>
                <w:b w:val="0"/>
                <w:sz w:val="17"/>
              </w:rPr>
              <w:t>Consultar alertas mobile</w:t>
            </w:r>
          </w:p>
        </w:tc>
        <w:tc>
          <w:tcPr>
            <w:tcW w:type="dxa" w:w="1680"/>
            <w:vAlign w:val="top"/>
          </w:tcPr>
          <w:p>
            <w:r/>
            <w:r>
              <w:rPr>
                <w:b w:val="0"/>
                <w:sz w:val="17"/>
              </w:rPr>
              <w:t>Como encargado quiero consultar alertas en mobile para revisar animales prioritarios.</w:t>
            </w:r>
          </w:p>
        </w:tc>
        <w:tc>
          <w:tcPr>
            <w:tcW w:type="dxa" w:w="1680"/>
            <w:vAlign w:val="top"/>
          </w:tcPr>
          <w:p>
            <w:r/>
            <w:r>
              <w:rPr>
                <w:b w:val="0"/>
                <w:sz w:val="17"/>
              </w:rPr>
              <w:t>Alta</w:t>
            </w:r>
          </w:p>
        </w:tc>
        <w:tc>
          <w:tcPr>
            <w:tcW w:type="dxa" w:w="1680"/>
            <w:vAlign w:val="top"/>
          </w:tcPr>
          <w:p>
            <w:r/>
            <w:r>
              <w:rPr>
                <w:b w:val="0"/>
                <w:sz w:val="17"/>
              </w:rPr>
              <w:t>Lista de alertas pendientes disponible incluso con caché local.</w:t>
            </w:r>
          </w:p>
        </w:tc>
      </w:tr>
      <w:tr>
        <w:tc>
          <w:tcPr>
            <w:tcW w:type="dxa" w:w="1680"/>
            <w:vAlign w:val="top"/>
          </w:tcPr>
          <w:p>
            <w:r/>
            <w:r>
              <w:rPr>
                <w:b w:val="0"/>
                <w:sz w:val="17"/>
              </w:rPr>
              <w:t>HU-07</w:t>
            </w:r>
          </w:p>
        </w:tc>
        <w:tc>
          <w:tcPr>
            <w:tcW w:type="dxa" w:w="1680"/>
            <w:vAlign w:val="top"/>
          </w:tcPr>
          <w:p>
            <w:r/>
            <w:r>
              <w:rPr>
                <w:b w:val="0"/>
                <w:sz w:val="17"/>
              </w:rPr>
              <w:t>Encargado</w:t>
            </w:r>
          </w:p>
        </w:tc>
        <w:tc>
          <w:tcPr>
            <w:tcW w:type="dxa" w:w="1680"/>
            <w:vAlign w:val="top"/>
          </w:tcPr>
          <w:p>
            <w:r/>
            <w:r>
              <w:rPr>
                <w:b w:val="0"/>
                <w:sz w:val="17"/>
              </w:rPr>
              <w:t>Registrar observación</w:t>
            </w:r>
          </w:p>
        </w:tc>
        <w:tc>
          <w:tcPr>
            <w:tcW w:type="dxa" w:w="1680"/>
            <w:vAlign w:val="top"/>
          </w:tcPr>
          <w:p>
            <w:r/>
            <w:r>
              <w:rPr>
                <w:b w:val="0"/>
                <w:sz w:val="17"/>
              </w:rPr>
              <w:t>Como encargado quiero registrar observaciones para documentar inspecciones.</w:t>
            </w:r>
          </w:p>
        </w:tc>
        <w:tc>
          <w:tcPr>
            <w:tcW w:type="dxa" w:w="1680"/>
            <w:vAlign w:val="top"/>
          </w:tcPr>
          <w:p>
            <w:r/>
            <w:r>
              <w:rPr>
                <w:b w:val="0"/>
                <w:sz w:val="17"/>
              </w:rPr>
              <w:t>Alta</w:t>
            </w:r>
          </w:p>
        </w:tc>
        <w:tc>
          <w:tcPr>
            <w:tcW w:type="dxa" w:w="1680"/>
            <w:vAlign w:val="top"/>
          </w:tcPr>
          <w:p>
            <w:r/>
            <w:r>
              <w:rPr>
                <w:b w:val="0"/>
                <w:sz w:val="17"/>
              </w:rPr>
              <w:t>Observación guarda usuario, fecha y comentario.</w:t>
            </w:r>
          </w:p>
        </w:tc>
      </w:tr>
      <w:tr>
        <w:tc>
          <w:tcPr>
            <w:tcW w:type="dxa" w:w="1680"/>
            <w:vAlign w:val="top"/>
          </w:tcPr>
          <w:p>
            <w:r/>
            <w:r>
              <w:rPr>
                <w:b w:val="0"/>
                <w:sz w:val="17"/>
              </w:rPr>
              <w:t>HU-08</w:t>
            </w:r>
          </w:p>
        </w:tc>
        <w:tc>
          <w:tcPr>
            <w:tcW w:type="dxa" w:w="1680"/>
            <w:vAlign w:val="top"/>
          </w:tcPr>
          <w:p>
            <w:r/>
            <w:r>
              <w:rPr>
                <w:b w:val="0"/>
                <w:sz w:val="17"/>
              </w:rPr>
              <w:t>Encargado</w:t>
            </w:r>
          </w:p>
        </w:tc>
        <w:tc>
          <w:tcPr>
            <w:tcW w:type="dxa" w:w="1680"/>
            <w:vAlign w:val="top"/>
          </w:tcPr>
          <w:p>
            <w:r/>
            <w:r>
              <w:rPr>
                <w:b w:val="0"/>
                <w:sz w:val="17"/>
              </w:rPr>
              <w:t>Operar offline</w:t>
            </w:r>
          </w:p>
        </w:tc>
        <w:tc>
          <w:tcPr>
            <w:tcW w:type="dxa" w:w="1680"/>
            <w:vAlign w:val="top"/>
          </w:tcPr>
          <w:p>
            <w:r/>
            <w:r>
              <w:rPr>
                <w:b w:val="0"/>
                <w:sz w:val="17"/>
              </w:rPr>
              <w:t>Como encargado quiero trabajar sin internet para evitar pérdida de información.</w:t>
            </w:r>
          </w:p>
        </w:tc>
        <w:tc>
          <w:tcPr>
            <w:tcW w:type="dxa" w:w="1680"/>
            <w:vAlign w:val="top"/>
          </w:tcPr>
          <w:p>
            <w:r/>
            <w:r>
              <w:rPr>
                <w:b w:val="0"/>
                <w:sz w:val="17"/>
              </w:rPr>
              <w:t>Alta</w:t>
            </w:r>
          </w:p>
        </w:tc>
        <w:tc>
          <w:tcPr>
            <w:tcW w:type="dxa" w:w="1680"/>
            <w:vAlign w:val="top"/>
          </w:tcPr>
          <w:p>
            <w:r/>
            <w:r>
              <w:rPr>
                <w:b w:val="0"/>
                <w:sz w:val="17"/>
              </w:rPr>
              <w:t>Registro local en SQLite y SyncQueue.</w:t>
            </w:r>
          </w:p>
        </w:tc>
      </w:tr>
      <w:tr>
        <w:tc>
          <w:tcPr>
            <w:tcW w:type="dxa" w:w="1680"/>
            <w:vAlign w:val="top"/>
          </w:tcPr>
          <w:p>
            <w:r/>
            <w:r>
              <w:rPr>
                <w:b w:val="0"/>
                <w:sz w:val="17"/>
              </w:rPr>
              <w:t>HU-09</w:t>
            </w:r>
          </w:p>
        </w:tc>
        <w:tc>
          <w:tcPr>
            <w:tcW w:type="dxa" w:w="1680"/>
            <w:vAlign w:val="top"/>
          </w:tcPr>
          <w:p>
            <w:r/>
            <w:r>
              <w:rPr>
                <w:b w:val="0"/>
                <w:sz w:val="17"/>
              </w:rPr>
              <w:t>Encargado</w:t>
            </w:r>
          </w:p>
        </w:tc>
        <w:tc>
          <w:tcPr>
            <w:tcW w:type="dxa" w:w="1680"/>
            <w:vAlign w:val="top"/>
          </w:tcPr>
          <w:p>
            <w:r/>
            <w:r>
              <w:rPr>
                <w:b w:val="0"/>
                <w:sz w:val="17"/>
              </w:rPr>
              <w:t>Sincronizar automáticamente</w:t>
            </w:r>
          </w:p>
        </w:tc>
        <w:tc>
          <w:tcPr>
            <w:tcW w:type="dxa" w:w="1680"/>
            <w:vAlign w:val="top"/>
          </w:tcPr>
          <w:p>
            <w:r/>
            <w:r>
              <w:rPr>
                <w:b w:val="0"/>
                <w:sz w:val="17"/>
              </w:rPr>
              <w:t>Como encargado quiero que el sistema sincronice al recuperar conexión.</w:t>
            </w:r>
          </w:p>
        </w:tc>
        <w:tc>
          <w:tcPr>
            <w:tcW w:type="dxa" w:w="1680"/>
            <w:vAlign w:val="top"/>
          </w:tcPr>
          <w:p>
            <w:r/>
            <w:r>
              <w:rPr>
                <w:b w:val="0"/>
                <w:sz w:val="17"/>
              </w:rPr>
              <w:t>Alta</w:t>
            </w:r>
          </w:p>
        </w:tc>
        <w:tc>
          <w:tcPr>
            <w:tcW w:type="dxa" w:w="1680"/>
            <w:vAlign w:val="top"/>
          </w:tcPr>
          <w:p>
            <w:r/>
            <w:r>
              <w:rPr>
                <w:b w:val="0"/>
                <w:sz w:val="17"/>
              </w:rPr>
              <w:t>Pendientes enviados y marcados como sincronizados.</w:t>
            </w:r>
          </w:p>
        </w:tc>
      </w:tr>
      <w:tr>
        <w:tc>
          <w:tcPr>
            <w:tcW w:type="dxa" w:w="1680"/>
            <w:vAlign w:val="top"/>
          </w:tcPr>
          <w:p>
            <w:r/>
            <w:r>
              <w:rPr>
                <w:b w:val="0"/>
                <w:sz w:val="17"/>
              </w:rPr>
              <w:t>HU-10</w:t>
            </w:r>
          </w:p>
        </w:tc>
        <w:tc>
          <w:tcPr>
            <w:tcW w:type="dxa" w:w="1680"/>
            <w:vAlign w:val="top"/>
          </w:tcPr>
          <w:p>
            <w:r/>
            <w:r>
              <w:rPr>
                <w:b w:val="0"/>
                <w:sz w:val="17"/>
              </w:rPr>
              <w:t>Investigador</w:t>
            </w:r>
          </w:p>
        </w:tc>
        <w:tc>
          <w:tcPr>
            <w:tcW w:type="dxa" w:w="1680"/>
            <w:vAlign w:val="top"/>
          </w:tcPr>
          <w:p>
            <w:r/>
            <w:r>
              <w:rPr>
                <w:b w:val="0"/>
                <w:sz w:val="17"/>
              </w:rPr>
              <w:t>Consultar tendencias</w:t>
            </w:r>
          </w:p>
        </w:tc>
        <w:tc>
          <w:tcPr>
            <w:tcW w:type="dxa" w:w="1680"/>
            <w:vAlign w:val="top"/>
          </w:tcPr>
          <w:p>
            <w:r/>
            <w:r>
              <w:rPr>
                <w:b w:val="0"/>
                <w:sz w:val="17"/>
              </w:rPr>
              <w:t>Como investigador quiero ver tendencias históricas para apoyar análisis.</w:t>
            </w:r>
          </w:p>
        </w:tc>
        <w:tc>
          <w:tcPr>
            <w:tcW w:type="dxa" w:w="1680"/>
            <w:vAlign w:val="top"/>
          </w:tcPr>
          <w:p>
            <w:r/>
            <w:r>
              <w:rPr>
                <w:b w:val="0"/>
                <w:sz w:val="17"/>
              </w:rPr>
              <w:t>Media</w:t>
            </w:r>
          </w:p>
        </w:tc>
        <w:tc>
          <w:tcPr>
            <w:tcW w:type="dxa" w:w="1680"/>
            <w:vAlign w:val="top"/>
          </w:tcPr>
          <w:p>
            <w:r/>
            <w:r>
              <w:rPr>
                <w:b w:val="0"/>
                <w:sz w:val="17"/>
              </w:rPr>
              <w:t>Filtros por fecha, bovino y severidad.</w:t>
            </w:r>
          </w:p>
        </w:tc>
      </w:tr>
    </w:tbl>
    <w:p/>
    <w:p>
      <w:pPr>
        <w:pStyle w:val="Heading1"/>
      </w:pPr>
      <w:r>
        <w:t>7. Casos de uso</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1F4E79"/>
          </w:tcPr>
          <w:p>
            <w:r/>
            <w:r>
              <w:rPr>
                <w:b/>
                <w:color w:val="FFFFFF"/>
                <w:sz w:val="17"/>
              </w:rPr>
              <w:t>ID</w:t>
            </w:r>
          </w:p>
        </w:tc>
        <w:tc>
          <w:tcPr>
            <w:tcW w:type="dxa" w:w="1680"/>
            <w:vAlign w:val="top"/>
            <w:shd w:fill="1F4E79"/>
          </w:tcPr>
          <w:p>
            <w:r/>
            <w:r>
              <w:rPr>
                <w:b/>
                <w:color w:val="FFFFFF"/>
                <w:sz w:val="17"/>
              </w:rPr>
              <w:t>Caso de uso</w:t>
            </w:r>
          </w:p>
        </w:tc>
        <w:tc>
          <w:tcPr>
            <w:tcW w:type="dxa" w:w="1680"/>
            <w:vAlign w:val="top"/>
            <w:shd w:fill="1F4E79"/>
          </w:tcPr>
          <w:p>
            <w:r/>
            <w:r>
              <w:rPr>
                <w:b/>
                <w:color w:val="FFFFFF"/>
                <w:sz w:val="17"/>
              </w:rPr>
              <w:t>Actor</w:t>
            </w:r>
          </w:p>
        </w:tc>
        <w:tc>
          <w:tcPr>
            <w:tcW w:type="dxa" w:w="1680"/>
            <w:vAlign w:val="top"/>
            <w:shd w:fill="1F4E79"/>
          </w:tcPr>
          <w:p>
            <w:r/>
            <w:r>
              <w:rPr>
                <w:b/>
                <w:color w:val="FFFFFF"/>
                <w:sz w:val="17"/>
              </w:rPr>
              <w:t>Precondiciones</w:t>
            </w:r>
          </w:p>
        </w:tc>
        <w:tc>
          <w:tcPr>
            <w:tcW w:type="dxa" w:w="1680"/>
            <w:vAlign w:val="top"/>
            <w:shd w:fill="1F4E79"/>
          </w:tcPr>
          <w:p>
            <w:r/>
            <w:r>
              <w:rPr>
                <w:b/>
                <w:color w:val="FFFFFF"/>
                <w:sz w:val="17"/>
              </w:rPr>
              <w:t>Flujo principal</w:t>
            </w:r>
          </w:p>
        </w:tc>
        <w:tc>
          <w:tcPr>
            <w:tcW w:type="dxa" w:w="1680"/>
            <w:vAlign w:val="top"/>
            <w:shd w:fill="1F4E79"/>
          </w:tcPr>
          <w:p>
            <w:r/>
            <w:r>
              <w:rPr>
                <w:b/>
                <w:color w:val="FFFFFF"/>
                <w:sz w:val="17"/>
              </w:rPr>
              <w:t>Postcondiciones</w:t>
            </w:r>
          </w:p>
        </w:tc>
      </w:tr>
      <w:tr>
        <w:tc>
          <w:tcPr>
            <w:tcW w:type="dxa" w:w="1680"/>
            <w:vAlign w:val="top"/>
          </w:tcPr>
          <w:p>
            <w:r/>
            <w:r>
              <w:rPr>
                <w:b w:val="0"/>
                <w:sz w:val="17"/>
              </w:rPr>
              <w:t>CU-01</w:t>
            </w:r>
          </w:p>
        </w:tc>
        <w:tc>
          <w:tcPr>
            <w:tcW w:type="dxa" w:w="1680"/>
            <w:vAlign w:val="top"/>
          </w:tcPr>
          <w:p>
            <w:r/>
            <w:r>
              <w:rPr>
                <w:b w:val="0"/>
                <w:sz w:val="17"/>
              </w:rPr>
              <w:t>Registrar evento</w:t>
            </w:r>
          </w:p>
        </w:tc>
        <w:tc>
          <w:tcPr>
            <w:tcW w:type="dxa" w:w="1680"/>
            <w:vAlign w:val="top"/>
          </w:tcPr>
          <w:p>
            <w:r/>
            <w:r>
              <w:rPr>
                <w:b w:val="0"/>
                <w:sz w:val="17"/>
              </w:rPr>
              <w:t>Sistema generador</w:t>
            </w:r>
          </w:p>
        </w:tc>
        <w:tc>
          <w:tcPr>
            <w:tcW w:type="dxa" w:w="1680"/>
            <w:vAlign w:val="top"/>
          </w:tcPr>
          <w:p>
            <w:r/>
            <w:r>
              <w:rPr>
                <w:b w:val="0"/>
                <w:sz w:val="17"/>
              </w:rPr>
              <w:t>Bovino existente; token válido</w:t>
            </w:r>
          </w:p>
        </w:tc>
        <w:tc>
          <w:tcPr>
            <w:tcW w:type="dxa" w:w="1680"/>
            <w:vAlign w:val="top"/>
          </w:tcPr>
          <w:p>
            <w:r/>
            <w:r>
              <w:rPr>
                <w:b w:val="0"/>
                <w:sz w:val="17"/>
              </w:rPr>
              <w:t>Recibir evento, validar datos, persistir evento, calcular riesgo, evaluar alerta</w:t>
            </w:r>
          </w:p>
        </w:tc>
        <w:tc>
          <w:tcPr>
            <w:tcW w:type="dxa" w:w="1680"/>
            <w:vAlign w:val="top"/>
          </w:tcPr>
          <w:p>
            <w:r/>
            <w:r>
              <w:rPr>
                <w:b w:val="0"/>
                <w:sz w:val="17"/>
              </w:rPr>
              <w:t>Evento guardado; alerta generada si aplica</w:t>
            </w:r>
          </w:p>
        </w:tc>
      </w:tr>
      <w:tr>
        <w:tc>
          <w:tcPr>
            <w:tcW w:type="dxa" w:w="1680"/>
            <w:vAlign w:val="top"/>
          </w:tcPr>
          <w:p>
            <w:r/>
            <w:r>
              <w:rPr>
                <w:b w:val="0"/>
                <w:sz w:val="17"/>
              </w:rPr>
              <w:t>CU-02</w:t>
            </w:r>
          </w:p>
        </w:tc>
        <w:tc>
          <w:tcPr>
            <w:tcW w:type="dxa" w:w="1680"/>
            <w:vAlign w:val="top"/>
          </w:tcPr>
          <w:p>
            <w:r/>
            <w:r>
              <w:rPr>
                <w:b w:val="0"/>
                <w:sz w:val="17"/>
              </w:rPr>
              <w:t>Calcular riesgo</w:t>
            </w:r>
          </w:p>
        </w:tc>
        <w:tc>
          <w:tcPr>
            <w:tcW w:type="dxa" w:w="1680"/>
            <w:vAlign w:val="top"/>
          </w:tcPr>
          <w:p>
            <w:r/>
            <w:r>
              <w:rPr>
                <w:b w:val="0"/>
                <w:sz w:val="17"/>
              </w:rPr>
              <w:t>Backend</w:t>
            </w:r>
          </w:p>
        </w:tc>
        <w:tc>
          <w:tcPr>
            <w:tcW w:type="dxa" w:w="1680"/>
            <w:vAlign w:val="top"/>
          </w:tcPr>
          <w:p>
            <w:r/>
            <w:r>
              <w:rPr>
                <w:b w:val="0"/>
                <w:sz w:val="17"/>
              </w:rPr>
              <w:t>Evento registrado</w:t>
            </w:r>
          </w:p>
        </w:tc>
        <w:tc>
          <w:tcPr>
            <w:tcW w:type="dxa" w:w="1680"/>
            <w:vAlign w:val="top"/>
          </w:tcPr>
          <w:p>
            <w:r/>
            <w:r>
              <w:rPr>
                <w:b w:val="0"/>
                <w:sz w:val="17"/>
              </w:rPr>
              <w:t>Aplicar reglas de inactividad, calcular score y clasificar severidad</w:t>
            </w:r>
          </w:p>
        </w:tc>
        <w:tc>
          <w:tcPr>
            <w:tcW w:type="dxa" w:w="1680"/>
            <w:vAlign w:val="top"/>
          </w:tcPr>
          <w:p>
            <w:r/>
            <w:r>
              <w:rPr>
                <w:b w:val="0"/>
                <w:sz w:val="17"/>
              </w:rPr>
              <w:t>RiskScore disponible</w:t>
            </w:r>
          </w:p>
        </w:tc>
      </w:tr>
      <w:tr>
        <w:tc>
          <w:tcPr>
            <w:tcW w:type="dxa" w:w="1680"/>
            <w:vAlign w:val="top"/>
          </w:tcPr>
          <w:p>
            <w:r/>
            <w:r>
              <w:rPr>
                <w:b w:val="0"/>
                <w:sz w:val="17"/>
              </w:rPr>
              <w:t>CU-03</w:t>
            </w:r>
          </w:p>
        </w:tc>
        <w:tc>
          <w:tcPr>
            <w:tcW w:type="dxa" w:w="1680"/>
            <w:vAlign w:val="top"/>
          </w:tcPr>
          <w:p>
            <w:r/>
            <w:r>
              <w:rPr>
                <w:b w:val="0"/>
                <w:sz w:val="17"/>
              </w:rPr>
              <w:t>Generar alerta</w:t>
            </w:r>
          </w:p>
        </w:tc>
        <w:tc>
          <w:tcPr>
            <w:tcW w:type="dxa" w:w="1680"/>
            <w:vAlign w:val="top"/>
          </w:tcPr>
          <w:p>
            <w:r/>
            <w:r>
              <w:rPr>
                <w:b w:val="0"/>
                <w:sz w:val="17"/>
              </w:rPr>
              <w:t>Backend</w:t>
            </w:r>
          </w:p>
        </w:tc>
        <w:tc>
          <w:tcPr>
            <w:tcW w:type="dxa" w:w="1680"/>
            <w:vAlign w:val="top"/>
          </w:tcPr>
          <w:p>
            <w:r/>
            <w:r>
              <w:rPr>
                <w:b w:val="0"/>
                <w:sz w:val="17"/>
              </w:rPr>
              <w:t>RiskScore supera umbral</w:t>
            </w:r>
          </w:p>
        </w:tc>
        <w:tc>
          <w:tcPr>
            <w:tcW w:type="dxa" w:w="1680"/>
            <w:vAlign w:val="top"/>
          </w:tcPr>
          <w:p>
            <w:r/>
            <w:r>
              <w:rPr>
                <w:b w:val="0"/>
                <w:sz w:val="17"/>
              </w:rPr>
              <w:t>Crear alerta con severidad, estado y evento origen</w:t>
            </w:r>
          </w:p>
        </w:tc>
        <w:tc>
          <w:tcPr>
            <w:tcW w:type="dxa" w:w="1680"/>
            <w:vAlign w:val="top"/>
          </w:tcPr>
          <w:p>
            <w:r/>
            <w:r>
              <w:rPr>
                <w:b w:val="0"/>
                <w:sz w:val="17"/>
              </w:rPr>
              <w:t>Alerta pendiente registrada</w:t>
            </w:r>
          </w:p>
        </w:tc>
      </w:tr>
      <w:tr>
        <w:tc>
          <w:tcPr>
            <w:tcW w:type="dxa" w:w="1680"/>
            <w:vAlign w:val="top"/>
          </w:tcPr>
          <w:p>
            <w:r/>
            <w:r>
              <w:rPr>
                <w:b w:val="0"/>
                <w:sz w:val="17"/>
              </w:rPr>
              <w:t>CU-04</w:t>
            </w:r>
          </w:p>
        </w:tc>
        <w:tc>
          <w:tcPr>
            <w:tcW w:type="dxa" w:w="1680"/>
            <w:vAlign w:val="top"/>
          </w:tcPr>
          <w:p>
            <w:r/>
            <w:r>
              <w:rPr>
                <w:b w:val="0"/>
                <w:sz w:val="17"/>
              </w:rPr>
              <w:t>Registrar observación</w:t>
            </w:r>
          </w:p>
        </w:tc>
        <w:tc>
          <w:tcPr>
            <w:tcW w:type="dxa" w:w="1680"/>
            <w:vAlign w:val="top"/>
          </w:tcPr>
          <w:p>
            <w:r/>
            <w:r>
              <w:rPr>
                <w:b w:val="0"/>
                <w:sz w:val="17"/>
              </w:rPr>
              <w:t>Encargado de campo</w:t>
            </w:r>
          </w:p>
        </w:tc>
        <w:tc>
          <w:tcPr>
            <w:tcW w:type="dxa" w:w="1680"/>
            <w:vAlign w:val="top"/>
          </w:tcPr>
          <w:p>
            <w:r/>
            <w:r>
              <w:rPr>
                <w:b w:val="0"/>
                <w:sz w:val="17"/>
              </w:rPr>
              <w:t>Alerta existente</w:t>
            </w:r>
          </w:p>
        </w:tc>
        <w:tc>
          <w:tcPr>
            <w:tcW w:type="dxa" w:w="1680"/>
            <w:vAlign w:val="top"/>
          </w:tcPr>
          <w:p>
            <w:r/>
            <w:r>
              <w:rPr>
                <w:b w:val="0"/>
                <w:sz w:val="17"/>
              </w:rPr>
              <w:t>Capturar comentario, guardar local o remoto, asociar usuario</w:t>
            </w:r>
          </w:p>
        </w:tc>
        <w:tc>
          <w:tcPr>
            <w:tcW w:type="dxa" w:w="1680"/>
            <w:vAlign w:val="top"/>
          </w:tcPr>
          <w:p>
            <w:r/>
            <w:r>
              <w:rPr>
                <w:b w:val="0"/>
                <w:sz w:val="17"/>
              </w:rPr>
              <w:t>Observación persistida o en cola</w:t>
            </w:r>
          </w:p>
        </w:tc>
      </w:tr>
      <w:tr>
        <w:tc>
          <w:tcPr>
            <w:tcW w:type="dxa" w:w="1680"/>
            <w:vAlign w:val="top"/>
          </w:tcPr>
          <w:p>
            <w:r/>
            <w:r>
              <w:rPr>
                <w:b w:val="0"/>
                <w:sz w:val="17"/>
              </w:rPr>
              <w:t>CU-05</w:t>
            </w:r>
          </w:p>
        </w:tc>
        <w:tc>
          <w:tcPr>
            <w:tcW w:type="dxa" w:w="1680"/>
            <w:vAlign w:val="top"/>
          </w:tcPr>
          <w:p>
            <w:r/>
            <w:r>
              <w:rPr>
                <w:b w:val="0"/>
                <w:sz w:val="17"/>
              </w:rPr>
              <w:t>Sincronizar eventos</w:t>
            </w:r>
          </w:p>
        </w:tc>
        <w:tc>
          <w:tcPr>
            <w:tcW w:type="dxa" w:w="1680"/>
            <w:vAlign w:val="top"/>
          </w:tcPr>
          <w:p>
            <w:r/>
            <w:r>
              <w:rPr>
                <w:b w:val="0"/>
                <w:sz w:val="17"/>
              </w:rPr>
              <w:t>Mobile/Desktop</w:t>
            </w:r>
          </w:p>
        </w:tc>
        <w:tc>
          <w:tcPr>
            <w:tcW w:type="dxa" w:w="1680"/>
            <w:vAlign w:val="top"/>
          </w:tcPr>
          <w:p>
            <w:r/>
            <w:r>
              <w:rPr>
                <w:b w:val="0"/>
                <w:sz w:val="17"/>
              </w:rPr>
              <w:t>Registros pendientes en SQLite</w:t>
            </w:r>
          </w:p>
        </w:tc>
        <w:tc>
          <w:tcPr>
            <w:tcW w:type="dxa" w:w="1680"/>
            <w:vAlign w:val="top"/>
          </w:tcPr>
          <w:p>
            <w:r/>
            <w:r>
              <w:rPr>
                <w:b w:val="0"/>
                <w:sz w:val="17"/>
              </w:rPr>
              <w:t>Procesar cola, enviar a backend, manejar idempotencia</w:t>
            </w:r>
          </w:p>
        </w:tc>
        <w:tc>
          <w:tcPr>
            <w:tcW w:type="dxa" w:w="1680"/>
            <w:vAlign w:val="top"/>
          </w:tcPr>
          <w:p>
            <w:r/>
            <w:r>
              <w:rPr>
                <w:b w:val="0"/>
                <w:sz w:val="17"/>
              </w:rPr>
              <w:t>Pendientes sincronizados</w:t>
            </w:r>
          </w:p>
        </w:tc>
      </w:tr>
      <w:tr>
        <w:tc>
          <w:tcPr>
            <w:tcW w:type="dxa" w:w="1680"/>
            <w:vAlign w:val="top"/>
          </w:tcPr>
          <w:p>
            <w:r/>
            <w:r>
              <w:rPr>
                <w:b w:val="0"/>
                <w:sz w:val="17"/>
              </w:rPr>
              <w:t>CU-06</w:t>
            </w:r>
          </w:p>
        </w:tc>
        <w:tc>
          <w:tcPr>
            <w:tcW w:type="dxa" w:w="1680"/>
            <w:vAlign w:val="top"/>
          </w:tcPr>
          <w:p>
            <w:r/>
            <w:r>
              <w:rPr>
                <w:b w:val="0"/>
                <w:sz w:val="17"/>
              </w:rPr>
              <w:t>Consultar dashboard</w:t>
            </w:r>
          </w:p>
        </w:tc>
        <w:tc>
          <w:tcPr>
            <w:tcW w:type="dxa" w:w="1680"/>
            <w:vAlign w:val="top"/>
          </w:tcPr>
          <w:p>
            <w:r/>
            <w:r>
              <w:rPr>
                <w:b w:val="0"/>
                <w:sz w:val="17"/>
              </w:rPr>
              <w:t>Administrador</w:t>
            </w:r>
          </w:p>
        </w:tc>
        <w:tc>
          <w:tcPr>
            <w:tcW w:type="dxa" w:w="1680"/>
            <w:vAlign w:val="top"/>
          </w:tcPr>
          <w:p>
            <w:r/>
            <w:r>
              <w:rPr>
                <w:b w:val="0"/>
                <w:sz w:val="17"/>
              </w:rPr>
              <w:t>Usuario autenticado</w:t>
            </w:r>
          </w:p>
        </w:tc>
        <w:tc>
          <w:tcPr>
            <w:tcW w:type="dxa" w:w="1680"/>
            <w:vAlign w:val="top"/>
          </w:tcPr>
          <w:p>
            <w:r/>
            <w:r>
              <w:rPr>
                <w:b w:val="0"/>
                <w:sz w:val="17"/>
              </w:rPr>
              <w:t>Obtener métricas, alertas, ranking y tendencias</w:t>
            </w:r>
          </w:p>
        </w:tc>
        <w:tc>
          <w:tcPr>
            <w:tcW w:type="dxa" w:w="1680"/>
            <w:vAlign w:val="top"/>
          </w:tcPr>
          <w:p>
            <w:r/>
            <w:r>
              <w:rPr>
                <w:b w:val="0"/>
                <w:sz w:val="17"/>
              </w:rPr>
              <w:t>Dashboard actualizado</w:t>
            </w:r>
          </w:p>
        </w:tc>
      </w:tr>
    </w:tbl>
    <w:p/>
    <w:p>
      <w:pPr>
        <w:pStyle w:val="Heading1"/>
      </w:pPr>
      <w:r>
        <w:t>8. Requerimientos funcionales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r/>
            <w:r>
              <w:rPr>
                <w:b/>
                <w:color w:val="FFFFFF"/>
                <w:sz w:val="17"/>
              </w:rPr>
              <w:t>ID</w:t>
            </w:r>
          </w:p>
        </w:tc>
        <w:tc>
          <w:tcPr>
            <w:tcW w:type="dxa" w:w="2520"/>
            <w:vAlign w:val="top"/>
            <w:shd w:fill="1F4E79"/>
          </w:tcPr>
          <w:p>
            <w:r/>
            <w:r>
              <w:rPr>
                <w:b/>
                <w:color w:val="FFFFFF"/>
                <w:sz w:val="17"/>
              </w:rPr>
              <w:t>Requerimiento</w:t>
            </w:r>
          </w:p>
        </w:tc>
        <w:tc>
          <w:tcPr>
            <w:tcW w:type="dxa" w:w="2520"/>
            <w:vAlign w:val="top"/>
            <w:shd w:fill="1F4E79"/>
          </w:tcPr>
          <w:p>
            <w:r/>
            <w:r>
              <w:rPr>
                <w:b/>
                <w:color w:val="FFFFFF"/>
                <w:sz w:val="17"/>
              </w:rPr>
              <w:t>Prioridad</w:t>
            </w:r>
          </w:p>
        </w:tc>
        <w:tc>
          <w:tcPr>
            <w:tcW w:type="dxa" w:w="2520"/>
            <w:vAlign w:val="top"/>
            <w:shd w:fill="1F4E79"/>
          </w:tcPr>
          <w:p>
            <w:r/>
            <w:r>
              <w:rPr>
                <w:b/>
                <w:color w:val="FFFFFF"/>
                <w:sz w:val="17"/>
              </w:rPr>
              <w:t>Módulo</w:t>
            </w:r>
          </w:p>
        </w:tc>
      </w:tr>
      <w:tr>
        <w:tc>
          <w:tcPr>
            <w:tcW w:type="dxa" w:w="2520"/>
            <w:vAlign w:val="top"/>
          </w:tcPr>
          <w:p>
            <w:r/>
            <w:r>
              <w:rPr>
                <w:b w:val="0"/>
                <w:sz w:val="17"/>
              </w:rPr>
              <w:t>RF-01</w:t>
            </w:r>
          </w:p>
        </w:tc>
        <w:tc>
          <w:tcPr>
            <w:tcW w:type="dxa" w:w="2520"/>
            <w:vAlign w:val="top"/>
          </w:tcPr>
          <w:p>
            <w:r/>
            <w:r>
              <w:rPr>
                <w:b w:val="0"/>
                <w:sz w:val="17"/>
              </w:rPr>
              <w:t>Registrar bovinos</w:t>
            </w:r>
          </w:p>
        </w:tc>
        <w:tc>
          <w:tcPr>
            <w:tcW w:type="dxa" w:w="2520"/>
            <w:vAlign w:val="top"/>
          </w:tcPr>
          <w:p>
            <w:r/>
            <w:r>
              <w:rPr>
                <w:b w:val="0"/>
                <w:sz w:val="17"/>
              </w:rPr>
              <w:t>Alta</w:t>
            </w:r>
          </w:p>
        </w:tc>
        <w:tc>
          <w:tcPr>
            <w:tcW w:type="dxa" w:w="2520"/>
            <w:vAlign w:val="top"/>
          </w:tcPr>
          <w:p>
            <w:r/>
            <w:r>
              <w:rPr>
                <w:b w:val="0"/>
                <w:sz w:val="17"/>
              </w:rPr>
              <w:t>Cattle Monitoring</w:t>
            </w:r>
          </w:p>
        </w:tc>
      </w:tr>
      <w:tr>
        <w:tc>
          <w:tcPr>
            <w:tcW w:type="dxa" w:w="2520"/>
            <w:vAlign w:val="top"/>
          </w:tcPr>
          <w:p>
            <w:r/>
            <w:r>
              <w:rPr>
                <w:b w:val="0"/>
                <w:sz w:val="17"/>
              </w:rPr>
              <w:t>RF-02</w:t>
            </w:r>
          </w:p>
        </w:tc>
        <w:tc>
          <w:tcPr>
            <w:tcW w:type="dxa" w:w="2520"/>
            <w:vAlign w:val="top"/>
          </w:tcPr>
          <w:p>
            <w:r/>
            <w:r>
              <w:rPr>
                <w:b w:val="0"/>
                <w:sz w:val="17"/>
              </w:rPr>
              <w:t>Consultar bovinos</w:t>
            </w:r>
          </w:p>
        </w:tc>
        <w:tc>
          <w:tcPr>
            <w:tcW w:type="dxa" w:w="2520"/>
            <w:vAlign w:val="top"/>
          </w:tcPr>
          <w:p>
            <w:r/>
            <w:r>
              <w:rPr>
                <w:b w:val="0"/>
                <w:sz w:val="17"/>
              </w:rPr>
              <w:t>Alta</w:t>
            </w:r>
          </w:p>
        </w:tc>
        <w:tc>
          <w:tcPr>
            <w:tcW w:type="dxa" w:w="2520"/>
            <w:vAlign w:val="top"/>
          </w:tcPr>
          <w:p>
            <w:r/>
            <w:r>
              <w:rPr>
                <w:b w:val="0"/>
                <w:sz w:val="17"/>
              </w:rPr>
              <w:t>Cattle Monitoring</w:t>
            </w:r>
          </w:p>
        </w:tc>
      </w:tr>
      <w:tr>
        <w:tc>
          <w:tcPr>
            <w:tcW w:type="dxa" w:w="2520"/>
            <w:vAlign w:val="top"/>
          </w:tcPr>
          <w:p>
            <w:r/>
            <w:r>
              <w:rPr>
                <w:b w:val="0"/>
                <w:sz w:val="17"/>
              </w:rPr>
              <w:t>RF-03</w:t>
            </w:r>
          </w:p>
        </w:tc>
        <w:tc>
          <w:tcPr>
            <w:tcW w:type="dxa" w:w="2520"/>
            <w:vAlign w:val="top"/>
          </w:tcPr>
          <w:p>
            <w:r/>
            <w:r>
              <w:rPr>
                <w:b w:val="0"/>
                <w:sz w:val="17"/>
              </w:rPr>
              <w:t>Consultar historial de bovino</w:t>
            </w:r>
          </w:p>
        </w:tc>
        <w:tc>
          <w:tcPr>
            <w:tcW w:type="dxa" w:w="2520"/>
            <w:vAlign w:val="top"/>
          </w:tcPr>
          <w:p>
            <w:r/>
            <w:r>
              <w:rPr>
                <w:b w:val="0"/>
                <w:sz w:val="17"/>
              </w:rPr>
              <w:t>Alta</w:t>
            </w:r>
          </w:p>
        </w:tc>
        <w:tc>
          <w:tcPr>
            <w:tcW w:type="dxa" w:w="2520"/>
            <w:vAlign w:val="top"/>
          </w:tcPr>
          <w:p>
            <w:r/>
            <w:r>
              <w:rPr>
                <w:b w:val="0"/>
                <w:sz w:val="17"/>
              </w:rPr>
              <w:t>Cattle Monitoring</w:t>
            </w:r>
          </w:p>
        </w:tc>
      </w:tr>
      <w:tr>
        <w:tc>
          <w:tcPr>
            <w:tcW w:type="dxa" w:w="2520"/>
            <w:vAlign w:val="top"/>
          </w:tcPr>
          <w:p>
            <w:r/>
            <w:r>
              <w:rPr>
                <w:b w:val="0"/>
                <w:sz w:val="17"/>
              </w:rPr>
              <w:t>RF-04</w:t>
            </w:r>
          </w:p>
        </w:tc>
        <w:tc>
          <w:tcPr>
            <w:tcW w:type="dxa" w:w="2520"/>
            <w:vAlign w:val="top"/>
          </w:tcPr>
          <w:p>
            <w:r/>
            <w:r>
              <w:rPr>
                <w:b w:val="0"/>
                <w:sz w:val="17"/>
              </w:rPr>
              <w:t>Registrar eventos de actividad</w:t>
            </w:r>
          </w:p>
        </w:tc>
        <w:tc>
          <w:tcPr>
            <w:tcW w:type="dxa" w:w="2520"/>
            <w:vAlign w:val="top"/>
          </w:tcPr>
          <w:p>
            <w:r/>
            <w:r>
              <w:rPr>
                <w:b w:val="0"/>
                <w:sz w:val="17"/>
              </w:rPr>
              <w:t>Alta</w:t>
            </w:r>
          </w:p>
        </w:tc>
        <w:tc>
          <w:tcPr>
            <w:tcW w:type="dxa" w:w="2520"/>
            <w:vAlign w:val="top"/>
          </w:tcPr>
          <w:p>
            <w:r/>
            <w:r>
              <w:rPr>
                <w:b w:val="0"/>
                <w:sz w:val="17"/>
              </w:rPr>
              <w:t>Inactivity Analysis</w:t>
            </w:r>
          </w:p>
        </w:tc>
      </w:tr>
      <w:tr>
        <w:tc>
          <w:tcPr>
            <w:tcW w:type="dxa" w:w="2520"/>
            <w:vAlign w:val="top"/>
          </w:tcPr>
          <w:p>
            <w:r/>
            <w:r>
              <w:rPr>
                <w:b w:val="0"/>
                <w:sz w:val="17"/>
              </w:rPr>
              <w:t>RF-05</w:t>
            </w:r>
          </w:p>
        </w:tc>
        <w:tc>
          <w:tcPr>
            <w:tcW w:type="dxa" w:w="2520"/>
            <w:vAlign w:val="top"/>
          </w:tcPr>
          <w:p>
            <w:r/>
            <w:r>
              <w:rPr>
                <w:b w:val="0"/>
                <w:sz w:val="17"/>
              </w:rPr>
              <w:t>Registrar eventos de inactividad</w:t>
            </w:r>
          </w:p>
        </w:tc>
        <w:tc>
          <w:tcPr>
            <w:tcW w:type="dxa" w:w="2520"/>
            <w:vAlign w:val="top"/>
          </w:tcPr>
          <w:p>
            <w:r/>
            <w:r>
              <w:rPr>
                <w:b w:val="0"/>
                <w:sz w:val="17"/>
              </w:rPr>
              <w:t>Alta</w:t>
            </w:r>
          </w:p>
        </w:tc>
        <w:tc>
          <w:tcPr>
            <w:tcW w:type="dxa" w:w="2520"/>
            <w:vAlign w:val="top"/>
          </w:tcPr>
          <w:p>
            <w:r/>
            <w:r>
              <w:rPr>
                <w:b w:val="0"/>
                <w:sz w:val="17"/>
              </w:rPr>
              <w:t>Inactivity Analysis</w:t>
            </w:r>
          </w:p>
        </w:tc>
      </w:tr>
      <w:tr>
        <w:tc>
          <w:tcPr>
            <w:tcW w:type="dxa" w:w="2520"/>
            <w:vAlign w:val="top"/>
          </w:tcPr>
          <w:p>
            <w:r/>
            <w:r>
              <w:rPr>
                <w:b w:val="0"/>
                <w:sz w:val="17"/>
              </w:rPr>
              <w:t>RF-06</w:t>
            </w:r>
          </w:p>
        </w:tc>
        <w:tc>
          <w:tcPr>
            <w:tcW w:type="dxa" w:w="2520"/>
            <w:vAlign w:val="top"/>
          </w:tcPr>
          <w:p>
            <w:r/>
            <w:r>
              <w:rPr>
                <w:b w:val="0"/>
                <w:sz w:val="17"/>
              </w:rPr>
              <w:t>Consultar historial de eventos</w:t>
            </w:r>
          </w:p>
        </w:tc>
        <w:tc>
          <w:tcPr>
            <w:tcW w:type="dxa" w:w="2520"/>
            <w:vAlign w:val="top"/>
          </w:tcPr>
          <w:p>
            <w:r/>
            <w:r>
              <w:rPr>
                <w:b w:val="0"/>
                <w:sz w:val="17"/>
              </w:rPr>
              <w:t>Media</w:t>
            </w:r>
          </w:p>
        </w:tc>
        <w:tc>
          <w:tcPr>
            <w:tcW w:type="dxa" w:w="2520"/>
            <w:vAlign w:val="top"/>
          </w:tcPr>
          <w:p>
            <w:r/>
            <w:r>
              <w:rPr>
                <w:b w:val="0"/>
                <w:sz w:val="17"/>
              </w:rPr>
              <w:t>Inactivity Analysis</w:t>
            </w:r>
          </w:p>
        </w:tc>
      </w:tr>
      <w:tr>
        <w:tc>
          <w:tcPr>
            <w:tcW w:type="dxa" w:w="2520"/>
            <w:vAlign w:val="top"/>
          </w:tcPr>
          <w:p>
            <w:r/>
            <w:r>
              <w:rPr>
                <w:b w:val="0"/>
                <w:sz w:val="17"/>
              </w:rPr>
              <w:t>RF-07</w:t>
            </w:r>
          </w:p>
        </w:tc>
        <w:tc>
          <w:tcPr>
            <w:tcW w:type="dxa" w:w="2520"/>
            <w:vAlign w:val="top"/>
          </w:tcPr>
          <w:p>
            <w:r/>
            <w:r>
              <w:rPr>
                <w:b w:val="0"/>
                <w:sz w:val="17"/>
              </w:rPr>
              <w:t>Calcular índice de riesgo</w:t>
            </w:r>
          </w:p>
        </w:tc>
        <w:tc>
          <w:tcPr>
            <w:tcW w:type="dxa" w:w="2520"/>
            <w:vAlign w:val="top"/>
          </w:tcPr>
          <w:p>
            <w:r/>
            <w:r>
              <w:rPr>
                <w:b w:val="0"/>
                <w:sz w:val="17"/>
              </w:rPr>
              <w:t>Alta</w:t>
            </w:r>
          </w:p>
        </w:tc>
        <w:tc>
          <w:tcPr>
            <w:tcW w:type="dxa" w:w="2520"/>
            <w:vAlign w:val="top"/>
          </w:tcPr>
          <w:p>
            <w:r/>
            <w:r>
              <w:rPr>
                <w:b w:val="0"/>
                <w:sz w:val="17"/>
              </w:rPr>
              <w:t>Inactivity Analysis</w:t>
            </w:r>
          </w:p>
        </w:tc>
      </w:tr>
      <w:tr>
        <w:tc>
          <w:tcPr>
            <w:tcW w:type="dxa" w:w="2520"/>
            <w:vAlign w:val="top"/>
          </w:tcPr>
          <w:p>
            <w:r/>
            <w:r>
              <w:rPr>
                <w:b w:val="0"/>
                <w:sz w:val="17"/>
              </w:rPr>
              <w:t>RF-08</w:t>
            </w:r>
          </w:p>
        </w:tc>
        <w:tc>
          <w:tcPr>
            <w:tcW w:type="dxa" w:w="2520"/>
            <w:vAlign w:val="top"/>
          </w:tcPr>
          <w:p>
            <w:r/>
            <w:r>
              <w:rPr>
                <w:b w:val="0"/>
                <w:sz w:val="17"/>
              </w:rPr>
              <w:t>Clasificar nivel de riesgo</w:t>
            </w:r>
          </w:p>
        </w:tc>
        <w:tc>
          <w:tcPr>
            <w:tcW w:type="dxa" w:w="2520"/>
            <w:vAlign w:val="top"/>
          </w:tcPr>
          <w:p>
            <w:r/>
            <w:r>
              <w:rPr>
                <w:b w:val="0"/>
                <w:sz w:val="17"/>
              </w:rPr>
              <w:t>Alta</w:t>
            </w:r>
          </w:p>
        </w:tc>
        <w:tc>
          <w:tcPr>
            <w:tcW w:type="dxa" w:w="2520"/>
            <w:vAlign w:val="top"/>
          </w:tcPr>
          <w:p>
            <w:r/>
            <w:r>
              <w:rPr>
                <w:b w:val="0"/>
                <w:sz w:val="17"/>
              </w:rPr>
              <w:t>Inactivity Analysis</w:t>
            </w:r>
          </w:p>
        </w:tc>
      </w:tr>
      <w:tr>
        <w:tc>
          <w:tcPr>
            <w:tcW w:type="dxa" w:w="2520"/>
            <w:vAlign w:val="top"/>
          </w:tcPr>
          <w:p>
            <w:r/>
            <w:r>
              <w:rPr>
                <w:b w:val="0"/>
                <w:sz w:val="17"/>
              </w:rPr>
              <w:t>RF-09</w:t>
            </w:r>
          </w:p>
        </w:tc>
        <w:tc>
          <w:tcPr>
            <w:tcW w:type="dxa" w:w="2520"/>
            <w:vAlign w:val="top"/>
          </w:tcPr>
          <w:p>
            <w:r/>
            <w:r>
              <w:rPr>
                <w:b w:val="0"/>
                <w:sz w:val="17"/>
              </w:rPr>
              <w:t>Mantener histórico de indicadores</w:t>
            </w:r>
          </w:p>
        </w:tc>
        <w:tc>
          <w:tcPr>
            <w:tcW w:type="dxa" w:w="2520"/>
            <w:vAlign w:val="top"/>
          </w:tcPr>
          <w:p>
            <w:r/>
            <w:r>
              <w:rPr>
                <w:b w:val="0"/>
                <w:sz w:val="17"/>
              </w:rPr>
              <w:t>Media</w:t>
            </w:r>
          </w:p>
        </w:tc>
        <w:tc>
          <w:tcPr>
            <w:tcW w:type="dxa" w:w="2520"/>
            <w:vAlign w:val="top"/>
          </w:tcPr>
          <w:p>
            <w:r/>
            <w:r>
              <w:rPr>
                <w:b w:val="0"/>
                <w:sz w:val="17"/>
              </w:rPr>
              <w:t>Dashboard</w:t>
            </w:r>
          </w:p>
        </w:tc>
      </w:tr>
      <w:tr>
        <w:tc>
          <w:tcPr>
            <w:tcW w:type="dxa" w:w="2520"/>
            <w:vAlign w:val="top"/>
          </w:tcPr>
          <w:p>
            <w:r/>
            <w:r>
              <w:rPr>
                <w:b w:val="0"/>
                <w:sz w:val="17"/>
              </w:rPr>
              <w:t>RF-10</w:t>
            </w:r>
          </w:p>
        </w:tc>
        <w:tc>
          <w:tcPr>
            <w:tcW w:type="dxa" w:w="2520"/>
            <w:vAlign w:val="top"/>
          </w:tcPr>
          <w:p>
            <w:r/>
            <w:r>
              <w:rPr>
                <w:b w:val="0"/>
                <w:sz w:val="17"/>
              </w:rPr>
              <w:t>Generar alertas</w:t>
            </w:r>
          </w:p>
        </w:tc>
        <w:tc>
          <w:tcPr>
            <w:tcW w:type="dxa" w:w="2520"/>
            <w:vAlign w:val="top"/>
          </w:tcPr>
          <w:p>
            <w:r/>
            <w:r>
              <w:rPr>
                <w:b w:val="0"/>
                <w:sz w:val="17"/>
              </w:rPr>
              <w:t>Alta</w:t>
            </w:r>
          </w:p>
        </w:tc>
        <w:tc>
          <w:tcPr>
            <w:tcW w:type="dxa" w:w="2520"/>
            <w:vAlign w:val="top"/>
          </w:tcPr>
          <w:p>
            <w:r/>
            <w:r>
              <w:rPr>
                <w:b w:val="0"/>
                <w:sz w:val="17"/>
              </w:rPr>
              <w:t>Alerts</w:t>
            </w:r>
          </w:p>
        </w:tc>
      </w:tr>
      <w:tr>
        <w:tc>
          <w:tcPr>
            <w:tcW w:type="dxa" w:w="2520"/>
            <w:vAlign w:val="top"/>
          </w:tcPr>
          <w:p>
            <w:r/>
            <w:r>
              <w:rPr>
                <w:b w:val="0"/>
                <w:sz w:val="17"/>
              </w:rPr>
              <w:t>RF-11</w:t>
            </w:r>
          </w:p>
        </w:tc>
        <w:tc>
          <w:tcPr>
            <w:tcW w:type="dxa" w:w="2520"/>
            <w:vAlign w:val="top"/>
          </w:tcPr>
          <w:p>
            <w:r/>
            <w:r>
              <w:rPr>
                <w:b w:val="0"/>
                <w:sz w:val="17"/>
              </w:rPr>
              <w:t>Consultar alertas</w:t>
            </w:r>
          </w:p>
        </w:tc>
        <w:tc>
          <w:tcPr>
            <w:tcW w:type="dxa" w:w="2520"/>
            <w:vAlign w:val="top"/>
          </w:tcPr>
          <w:p>
            <w:r/>
            <w:r>
              <w:rPr>
                <w:b w:val="0"/>
                <w:sz w:val="17"/>
              </w:rPr>
              <w:t>Alta</w:t>
            </w:r>
          </w:p>
        </w:tc>
        <w:tc>
          <w:tcPr>
            <w:tcW w:type="dxa" w:w="2520"/>
            <w:vAlign w:val="top"/>
          </w:tcPr>
          <w:p>
            <w:r/>
            <w:r>
              <w:rPr>
                <w:b w:val="0"/>
                <w:sz w:val="17"/>
              </w:rPr>
              <w:t>Alerts</w:t>
            </w:r>
          </w:p>
        </w:tc>
      </w:tr>
      <w:tr>
        <w:tc>
          <w:tcPr>
            <w:tcW w:type="dxa" w:w="2520"/>
            <w:vAlign w:val="top"/>
          </w:tcPr>
          <w:p>
            <w:r/>
            <w:r>
              <w:rPr>
                <w:b w:val="0"/>
                <w:sz w:val="17"/>
              </w:rPr>
              <w:t>RF-12</w:t>
            </w:r>
          </w:p>
        </w:tc>
        <w:tc>
          <w:tcPr>
            <w:tcW w:type="dxa" w:w="2520"/>
            <w:vAlign w:val="top"/>
          </w:tcPr>
          <w:p>
            <w:r/>
            <w:r>
              <w:rPr>
                <w:b w:val="0"/>
                <w:sz w:val="17"/>
              </w:rPr>
              <w:t>Modificar estado de alerta</w:t>
            </w:r>
          </w:p>
        </w:tc>
        <w:tc>
          <w:tcPr>
            <w:tcW w:type="dxa" w:w="2520"/>
            <w:vAlign w:val="top"/>
          </w:tcPr>
          <w:p>
            <w:r/>
            <w:r>
              <w:rPr>
                <w:b w:val="0"/>
                <w:sz w:val="17"/>
              </w:rPr>
              <w:t>Alta</w:t>
            </w:r>
          </w:p>
        </w:tc>
        <w:tc>
          <w:tcPr>
            <w:tcW w:type="dxa" w:w="2520"/>
            <w:vAlign w:val="top"/>
          </w:tcPr>
          <w:p>
            <w:r/>
            <w:r>
              <w:rPr>
                <w:b w:val="0"/>
                <w:sz w:val="17"/>
              </w:rPr>
              <w:t>Alerts</w:t>
            </w:r>
          </w:p>
        </w:tc>
      </w:tr>
      <w:tr>
        <w:tc>
          <w:tcPr>
            <w:tcW w:type="dxa" w:w="2520"/>
            <w:vAlign w:val="top"/>
          </w:tcPr>
          <w:p>
            <w:r/>
            <w:r>
              <w:rPr>
                <w:b w:val="0"/>
                <w:sz w:val="17"/>
              </w:rPr>
              <w:t>RF-13</w:t>
            </w:r>
          </w:p>
        </w:tc>
        <w:tc>
          <w:tcPr>
            <w:tcW w:type="dxa" w:w="2520"/>
            <w:vAlign w:val="top"/>
          </w:tcPr>
          <w:p>
            <w:r/>
            <w:r>
              <w:rPr>
                <w:b w:val="0"/>
                <w:sz w:val="17"/>
              </w:rPr>
              <w:t>Registrar observaciones</w:t>
            </w:r>
          </w:p>
        </w:tc>
        <w:tc>
          <w:tcPr>
            <w:tcW w:type="dxa" w:w="2520"/>
            <w:vAlign w:val="top"/>
          </w:tcPr>
          <w:p>
            <w:r/>
            <w:r>
              <w:rPr>
                <w:b w:val="0"/>
                <w:sz w:val="17"/>
              </w:rPr>
              <w:t>Alta</w:t>
            </w:r>
          </w:p>
        </w:tc>
        <w:tc>
          <w:tcPr>
            <w:tcW w:type="dxa" w:w="2520"/>
            <w:vAlign w:val="top"/>
          </w:tcPr>
          <w:p>
            <w:r/>
            <w:r>
              <w:rPr>
                <w:b w:val="0"/>
                <w:sz w:val="17"/>
              </w:rPr>
              <w:t>Inspections</w:t>
            </w:r>
          </w:p>
        </w:tc>
      </w:tr>
      <w:tr>
        <w:tc>
          <w:tcPr>
            <w:tcW w:type="dxa" w:w="2520"/>
            <w:vAlign w:val="top"/>
          </w:tcPr>
          <w:p>
            <w:r/>
            <w:r>
              <w:rPr>
                <w:b w:val="0"/>
                <w:sz w:val="17"/>
              </w:rPr>
              <w:t>RF-14</w:t>
            </w:r>
          </w:p>
        </w:tc>
        <w:tc>
          <w:tcPr>
            <w:tcW w:type="dxa" w:w="2520"/>
            <w:vAlign w:val="top"/>
          </w:tcPr>
          <w:p>
            <w:r/>
            <w:r>
              <w:rPr>
                <w:b w:val="0"/>
                <w:sz w:val="17"/>
              </w:rPr>
              <w:t>Consultar observaciones</w:t>
            </w:r>
          </w:p>
        </w:tc>
        <w:tc>
          <w:tcPr>
            <w:tcW w:type="dxa" w:w="2520"/>
            <w:vAlign w:val="top"/>
          </w:tcPr>
          <w:p>
            <w:r/>
            <w:r>
              <w:rPr>
                <w:b w:val="0"/>
                <w:sz w:val="17"/>
              </w:rPr>
              <w:t>Media</w:t>
            </w:r>
          </w:p>
        </w:tc>
        <w:tc>
          <w:tcPr>
            <w:tcW w:type="dxa" w:w="2520"/>
            <w:vAlign w:val="top"/>
          </w:tcPr>
          <w:p>
            <w:r/>
            <w:r>
              <w:rPr>
                <w:b w:val="0"/>
                <w:sz w:val="17"/>
              </w:rPr>
              <w:t>Inspections</w:t>
            </w:r>
          </w:p>
        </w:tc>
      </w:tr>
      <w:tr>
        <w:tc>
          <w:tcPr>
            <w:tcW w:type="dxa" w:w="2520"/>
            <w:vAlign w:val="top"/>
          </w:tcPr>
          <w:p>
            <w:r/>
            <w:r>
              <w:rPr>
                <w:b w:val="0"/>
                <w:sz w:val="17"/>
              </w:rPr>
              <w:t>RF-15</w:t>
            </w:r>
          </w:p>
        </w:tc>
        <w:tc>
          <w:tcPr>
            <w:tcW w:type="dxa" w:w="2520"/>
            <w:vAlign w:val="top"/>
          </w:tcPr>
          <w:p>
            <w:r/>
            <w:r>
              <w:rPr>
                <w:b w:val="0"/>
                <w:sz w:val="17"/>
              </w:rPr>
              <w:t>Mostrar métricas generales</w:t>
            </w:r>
          </w:p>
        </w:tc>
        <w:tc>
          <w:tcPr>
            <w:tcW w:type="dxa" w:w="2520"/>
            <w:vAlign w:val="top"/>
          </w:tcPr>
          <w:p>
            <w:r/>
            <w:r>
              <w:rPr>
                <w:b w:val="0"/>
                <w:sz w:val="17"/>
              </w:rPr>
              <w:t>Alta</w:t>
            </w:r>
          </w:p>
        </w:tc>
        <w:tc>
          <w:tcPr>
            <w:tcW w:type="dxa" w:w="2520"/>
            <w:vAlign w:val="top"/>
          </w:tcPr>
          <w:p>
            <w:r/>
            <w:r>
              <w:rPr>
                <w:b w:val="0"/>
                <w:sz w:val="17"/>
              </w:rPr>
              <w:t>Dashboard</w:t>
            </w:r>
          </w:p>
        </w:tc>
      </w:tr>
      <w:tr>
        <w:tc>
          <w:tcPr>
            <w:tcW w:type="dxa" w:w="2520"/>
            <w:vAlign w:val="top"/>
          </w:tcPr>
          <w:p>
            <w:r/>
            <w:r>
              <w:rPr>
                <w:b w:val="0"/>
                <w:sz w:val="17"/>
              </w:rPr>
              <w:t>RF-16</w:t>
            </w:r>
          </w:p>
        </w:tc>
        <w:tc>
          <w:tcPr>
            <w:tcW w:type="dxa" w:w="2520"/>
            <w:vAlign w:val="top"/>
          </w:tcPr>
          <w:p>
            <w:r/>
            <w:r>
              <w:rPr>
                <w:b w:val="0"/>
                <w:sz w:val="17"/>
              </w:rPr>
              <w:t>Mostrar tendencias históricas</w:t>
            </w:r>
          </w:p>
        </w:tc>
        <w:tc>
          <w:tcPr>
            <w:tcW w:type="dxa" w:w="2520"/>
            <w:vAlign w:val="top"/>
          </w:tcPr>
          <w:p>
            <w:r/>
            <w:r>
              <w:rPr>
                <w:b w:val="0"/>
                <w:sz w:val="17"/>
              </w:rPr>
              <w:t>Media</w:t>
            </w:r>
          </w:p>
        </w:tc>
        <w:tc>
          <w:tcPr>
            <w:tcW w:type="dxa" w:w="2520"/>
            <w:vAlign w:val="top"/>
          </w:tcPr>
          <w:p>
            <w:r/>
            <w:r>
              <w:rPr>
                <w:b w:val="0"/>
                <w:sz w:val="17"/>
              </w:rPr>
              <w:t>Dashboard</w:t>
            </w:r>
          </w:p>
        </w:tc>
      </w:tr>
      <w:tr>
        <w:tc>
          <w:tcPr>
            <w:tcW w:type="dxa" w:w="2520"/>
            <w:vAlign w:val="top"/>
          </w:tcPr>
          <w:p>
            <w:r/>
            <w:r>
              <w:rPr>
                <w:b w:val="0"/>
                <w:sz w:val="17"/>
              </w:rPr>
              <w:t>RF-17</w:t>
            </w:r>
          </w:p>
        </w:tc>
        <w:tc>
          <w:tcPr>
            <w:tcW w:type="dxa" w:w="2520"/>
            <w:vAlign w:val="top"/>
          </w:tcPr>
          <w:p>
            <w:r/>
            <w:r>
              <w:rPr>
                <w:b w:val="0"/>
                <w:sz w:val="17"/>
              </w:rPr>
              <w:t>Mostrar ranking de riesgo</w:t>
            </w:r>
          </w:p>
        </w:tc>
        <w:tc>
          <w:tcPr>
            <w:tcW w:type="dxa" w:w="2520"/>
            <w:vAlign w:val="top"/>
          </w:tcPr>
          <w:p>
            <w:r/>
            <w:r>
              <w:rPr>
                <w:b w:val="0"/>
                <w:sz w:val="17"/>
              </w:rPr>
              <w:t>Alta</w:t>
            </w:r>
          </w:p>
        </w:tc>
        <w:tc>
          <w:tcPr>
            <w:tcW w:type="dxa" w:w="2520"/>
            <w:vAlign w:val="top"/>
          </w:tcPr>
          <w:p>
            <w:r/>
            <w:r>
              <w:rPr>
                <w:b w:val="0"/>
                <w:sz w:val="17"/>
              </w:rPr>
              <w:t>Dashboard</w:t>
            </w:r>
          </w:p>
        </w:tc>
      </w:tr>
      <w:tr>
        <w:tc>
          <w:tcPr>
            <w:tcW w:type="dxa" w:w="2520"/>
            <w:vAlign w:val="top"/>
          </w:tcPr>
          <w:p>
            <w:r/>
            <w:r>
              <w:rPr>
                <w:b w:val="0"/>
                <w:sz w:val="17"/>
              </w:rPr>
              <w:t>RF-18</w:t>
            </w:r>
          </w:p>
        </w:tc>
        <w:tc>
          <w:tcPr>
            <w:tcW w:type="dxa" w:w="2520"/>
            <w:vAlign w:val="top"/>
          </w:tcPr>
          <w:p>
            <w:r/>
            <w:r>
              <w:rPr>
                <w:b w:val="0"/>
                <w:sz w:val="17"/>
              </w:rPr>
              <w:t>Persistir información localmente</w:t>
            </w:r>
          </w:p>
        </w:tc>
        <w:tc>
          <w:tcPr>
            <w:tcW w:type="dxa" w:w="2520"/>
            <w:vAlign w:val="top"/>
          </w:tcPr>
          <w:p>
            <w:r/>
            <w:r>
              <w:rPr>
                <w:b w:val="0"/>
                <w:sz w:val="17"/>
              </w:rPr>
              <w:t>Alta</w:t>
            </w:r>
          </w:p>
        </w:tc>
        <w:tc>
          <w:tcPr>
            <w:tcW w:type="dxa" w:w="2520"/>
            <w:vAlign w:val="top"/>
          </w:tcPr>
          <w:p>
            <w:r/>
            <w:r>
              <w:rPr>
                <w:b w:val="0"/>
                <w:sz w:val="17"/>
              </w:rPr>
              <w:t>Offline Sync</w:t>
            </w:r>
          </w:p>
        </w:tc>
      </w:tr>
      <w:tr>
        <w:tc>
          <w:tcPr>
            <w:tcW w:type="dxa" w:w="2520"/>
            <w:vAlign w:val="top"/>
          </w:tcPr>
          <w:p>
            <w:r/>
            <w:r>
              <w:rPr>
                <w:b w:val="0"/>
                <w:sz w:val="17"/>
              </w:rPr>
              <w:t>RF-19</w:t>
            </w:r>
          </w:p>
        </w:tc>
        <w:tc>
          <w:tcPr>
            <w:tcW w:type="dxa" w:w="2520"/>
            <w:vAlign w:val="top"/>
          </w:tcPr>
          <w:p>
            <w:r/>
            <w:r>
              <w:rPr>
                <w:b w:val="0"/>
                <w:sz w:val="17"/>
              </w:rPr>
              <w:t>Mantener cola de sincronización</w:t>
            </w:r>
          </w:p>
        </w:tc>
        <w:tc>
          <w:tcPr>
            <w:tcW w:type="dxa" w:w="2520"/>
            <w:vAlign w:val="top"/>
          </w:tcPr>
          <w:p>
            <w:r/>
            <w:r>
              <w:rPr>
                <w:b w:val="0"/>
                <w:sz w:val="17"/>
              </w:rPr>
              <w:t>Alta</w:t>
            </w:r>
          </w:p>
        </w:tc>
        <w:tc>
          <w:tcPr>
            <w:tcW w:type="dxa" w:w="2520"/>
            <w:vAlign w:val="top"/>
          </w:tcPr>
          <w:p>
            <w:r/>
            <w:r>
              <w:rPr>
                <w:b w:val="0"/>
                <w:sz w:val="17"/>
              </w:rPr>
              <w:t>Offline Sync</w:t>
            </w:r>
          </w:p>
        </w:tc>
      </w:tr>
      <w:tr>
        <w:tc>
          <w:tcPr>
            <w:tcW w:type="dxa" w:w="2520"/>
            <w:vAlign w:val="top"/>
          </w:tcPr>
          <w:p>
            <w:r/>
            <w:r>
              <w:rPr>
                <w:b w:val="0"/>
                <w:sz w:val="17"/>
              </w:rPr>
              <w:t>RF-20</w:t>
            </w:r>
          </w:p>
        </w:tc>
        <w:tc>
          <w:tcPr>
            <w:tcW w:type="dxa" w:w="2520"/>
            <w:vAlign w:val="top"/>
          </w:tcPr>
          <w:p>
            <w:r/>
            <w:r>
              <w:rPr>
                <w:b w:val="0"/>
                <w:sz w:val="17"/>
              </w:rPr>
              <w:t>Sincronizar eventos pendientes</w:t>
            </w:r>
          </w:p>
        </w:tc>
        <w:tc>
          <w:tcPr>
            <w:tcW w:type="dxa" w:w="2520"/>
            <w:vAlign w:val="top"/>
          </w:tcPr>
          <w:p>
            <w:r/>
            <w:r>
              <w:rPr>
                <w:b w:val="0"/>
                <w:sz w:val="17"/>
              </w:rPr>
              <w:t>Alta</w:t>
            </w:r>
          </w:p>
        </w:tc>
        <w:tc>
          <w:tcPr>
            <w:tcW w:type="dxa" w:w="2520"/>
            <w:vAlign w:val="top"/>
          </w:tcPr>
          <w:p>
            <w:r/>
            <w:r>
              <w:rPr>
                <w:b w:val="0"/>
                <w:sz w:val="17"/>
              </w:rPr>
              <w:t>Offline Sync</w:t>
            </w:r>
          </w:p>
        </w:tc>
      </w:tr>
      <w:tr>
        <w:tc>
          <w:tcPr>
            <w:tcW w:type="dxa" w:w="2520"/>
            <w:vAlign w:val="top"/>
          </w:tcPr>
          <w:p>
            <w:r/>
            <w:r>
              <w:rPr>
                <w:b w:val="0"/>
                <w:sz w:val="17"/>
              </w:rPr>
              <w:t>RF-21</w:t>
            </w:r>
          </w:p>
        </w:tc>
        <w:tc>
          <w:tcPr>
            <w:tcW w:type="dxa" w:w="2520"/>
            <w:vAlign w:val="top"/>
          </w:tcPr>
          <w:p>
            <w:r/>
            <w:r>
              <w:rPr>
                <w:b w:val="0"/>
                <w:sz w:val="17"/>
              </w:rPr>
              <w:t>Sincronizar observaciones pendientes</w:t>
            </w:r>
          </w:p>
        </w:tc>
        <w:tc>
          <w:tcPr>
            <w:tcW w:type="dxa" w:w="2520"/>
            <w:vAlign w:val="top"/>
          </w:tcPr>
          <w:p>
            <w:r/>
            <w:r>
              <w:rPr>
                <w:b w:val="0"/>
                <w:sz w:val="17"/>
              </w:rPr>
              <w:t>Alta</w:t>
            </w:r>
          </w:p>
        </w:tc>
        <w:tc>
          <w:tcPr>
            <w:tcW w:type="dxa" w:w="2520"/>
            <w:vAlign w:val="top"/>
          </w:tcPr>
          <w:p>
            <w:r/>
            <w:r>
              <w:rPr>
                <w:b w:val="0"/>
                <w:sz w:val="17"/>
              </w:rPr>
              <w:t>Offline Sync</w:t>
            </w:r>
          </w:p>
        </w:tc>
      </w:tr>
      <w:tr>
        <w:tc>
          <w:tcPr>
            <w:tcW w:type="dxa" w:w="2520"/>
            <w:vAlign w:val="top"/>
          </w:tcPr>
          <w:p>
            <w:r/>
            <w:r>
              <w:rPr>
                <w:b w:val="0"/>
                <w:sz w:val="17"/>
              </w:rPr>
              <w:t>RF-22</w:t>
            </w:r>
          </w:p>
        </w:tc>
        <w:tc>
          <w:tcPr>
            <w:tcW w:type="dxa" w:w="2520"/>
            <w:vAlign w:val="top"/>
          </w:tcPr>
          <w:p>
            <w:r/>
            <w:r>
              <w:rPr>
                <w:b w:val="0"/>
                <w:sz w:val="17"/>
              </w:rPr>
              <w:t>Detectar conflictos de sincronización</w:t>
            </w:r>
          </w:p>
        </w:tc>
        <w:tc>
          <w:tcPr>
            <w:tcW w:type="dxa" w:w="2520"/>
            <w:vAlign w:val="top"/>
          </w:tcPr>
          <w:p>
            <w:r/>
            <w:r>
              <w:rPr>
                <w:b w:val="0"/>
                <w:sz w:val="17"/>
              </w:rPr>
              <w:t>Media</w:t>
            </w:r>
          </w:p>
        </w:tc>
        <w:tc>
          <w:tcPr>
            <w:tcW w:type="dxa" w:w="2520"/>
            <w:vAlign w:val="top"/>
          </w:tcPr>
          <w:p>
            <w:r/>
            <w:r>
              <w:rPr>
                <w:b w:val="0"/>
                <w:sz w:val="17"/>
              </w:rPr>
              <w:t>Offline Sync</w:t>
            </w:r>
          </w:p>
        </w:tc>
      </w:tr>
      <w:tr>
        <w:tc>
          <w:tcPr>
            <w:tcW w:type="dxa" w:w="2520"/>
            <w:vAlign w:val="top"/>
          </w:tcPr>
          <w:p>
            <w:r/>
            <w:r>
              <w:rPr>
                <w:b w:val="0"/>
                <w:sz w:val="17"/>
              </w:rPr>
              <w:t>RF-23</w:t>
            </w:r>
          </w:p>
        </w:tc>
        <w:tc>
          <w:tcPr>
            <w:tcW w:type="dxa" w:w="2520"/>
            <w:vAlign w:val="top"/>
          </w:tcPr>
          <w:p>
            <w:r/>
            <w:r>
              <w:rPr>
                <w:b w:val="0"/>
                <w:sz w:val="17"/>
              </w:rPr>
              <w:t>Aplicar idempotencia</w:t>
            </w:r>
          </w:p>
        </w:tc>
        <w:tc>
          <w:tcPr>
            <w:tcW w:type="dxa" w:w="2520"/>
            <w:vAlign w:val="top"/>
          </w:tcPr>
          <w:p>
            <w:r/>
            <w:r>
              <w:rPr>
                <w:b w:val="0"/>
                <w:sz w:val="17"/>
              </w:rPr>
              <w:t>Alta</w:t>
            </w:r>
          </w:p>
        </w:tc>
        <w:tc>
          <w:tcPr>
            <w:tcW w:type="dxa" w:w="2520"/>
            <w:vAlign w:val="top"/>
          </w:tcPr>
          <w:p>
            <w:r/>
            <w:r>
              <w:rPr>
                <w:b w:val="0"/>
                <w:sz w:val="17"/>
              </w:rPr>
              <w:t>Offline Sync</w:t>
            </w:r>
          </w:p>
        </w:tc>
      </w:tr>
    </w:tbl>
    <w:p/>
    <w:p>
      <w:pPr>
        <w:pStyle w:val="Heading1"/>
      </w:pPr>
      <w:r>
        <w:t>9. Requerimientos no funcionales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b/>
                <w:color w:val="FFFFFF"/>
                <w:sz w:val="17"/>
              </w:rPr>
              <w:t>ID</w:t>
            </w:r>
          </w:p>
        </w:tc>
        <w:tc>
          <w:tcPr>
            <w:tcW w:type="dxa" w:w="3360"/>
            <w:vAlign w:val="top"/>
            <w:shd w:fill="1F4E79"/>
          </w:tcPr>
          <w:p>
            <w:r/>
            <w:r>
              <w:rPr>
                <w:b/>
                <w:color w:val="FFFFFF"/>
                <w:sz w:val="17"/>
              </w:rPr>
              <w:t>Requerimiento</w:t>
            </w:r>
          </w:p>
        </w:tc>
        <w:tc>
          <w:tcPr>
            <w:tcW w:type="dxa" w:w="3360"/>
            <w:vAlign w:val="top"/>
            <w:shd w:fill="1F4E79"/>
          </w:tcPr>
          <w:p>
            <w:r/>
            <w:r>
              <w:rPr>
                <w:b/>
                <w:color w:val="FFFFFF"/>
                <w:sz w:val="17"/>
              </w:rPr>
              <w:t>Atributo de calidad</w:t>
            </w:r>
          </w:p>
        </w:tc>
      </w:tr>
      <w:tr>
        <w:tc>
          <w:tcPr>
            <w:tcW w:type="dxa" w:w="3360"/>
            <w:vAlign w:val="top"/>
          </w:tcPr>
          <w:p>
            <w:r/>
            <w:r>
              <w:rPr>
                <w:b w:val="0"/>
                <w:sz w:val="17"/>
              </w:rPr>
              <w:t>RNF-01</w:t>
            </w:r>
          </w:p>
        </w:tc>
        <w:tc>
          <w:tcPr>
            <w:tcW w:type="dxa" w:w="3360"/>
            <w:vAlign w:val="top"/>
          </w:tcPr>
          <w:p>
            <w:r/>
            <w:r>
              <w:rPr>
                <w:b w:val="0"/>
                <w:sz w:val="17"/>
              </w:rPr>
              <w:t>Backend implementado con Clean Architecture.</w:t>
            </w:r>
          </w:p>
        </w:tc>
        <w:tc>
          <w:tcPr>
            <w:tcW w:type="dxa" w:w="3360"/>
            <w:vAlign w:val="top"/>
          </w:tcPr>
          <w:p>
            <w:r/>
            <w:r>
              <w:rPr>
                <w:b w:val="0"/>
                <w:sz w:val="17"/>
              </w:rPr>
              <w:t>Mantenibilidad</w:t>
            </w:r>
          </w:p>
        </w:tc>
      </w:tr>
      <w:tr>
        <w:tc>
          <w:tcPr>
            <w:tcW w:type="dxa" w:w="3360"/>
            <w:vAlign w:val="top"/>
          </w:tcPr>
          <w:p>
            <w:r/>
            <w:r>
              <w:rPr>
                <w:b w:val="0"/>
                <w:sz w:val="17"/>
              </w:rPr>
              <w:t>RNF-02</w:t>
            </w:r>
          </w:p>
        </w:tc>
        <w:tc>
          <w:tcPr>
            <w:tcW w:type="dxa" w:w="3360"/>
            <w:vAlign w:val="top"/>
          </w:tcPr>
          <w:p>
            <w:r/>
            <w:r>
              <w:rPr>
                <w:b w:val="0"/>
                <w:sz w:val="17"/>
              </w:rPr>
              <w:t>Organización de módulos mediante Screaming Architecture.</w:t>
            </w:r>
          </w:p>
        </w:tc>
        <w:tc>
          <w:tcPr>
            <w:tcW w:type="dxa" w:w="3360"/>
            <w:vAlign w:val="top"/>
          </w:tcPr>
          <w:p>
            <w:r/>
            <w:r>
              <w:rPr>
                <w:b w:val="0"/>
                <w:sz w:val="17"/>
              </w:rPr>
              <w:t>Comprensibilidad</w:t>
            </w:r>
          </w:p>
        </w:tc>
      </w:tr>
      <w:tr>
        <w:tc>
          <w:tcPr>
            <w:tcW w:type="dxa" w:w="3360"/>
            <w:vAlign w:val="top"/>
          </w:tcPr>
          <w:p>
            <w:r/>
            <w:r>
              <w:rPr>
                <w:b w:val="0"/>
                <w:sz w:val="17"/>
              </w:rPr>
              <w:t>RNF-03</w:t>
            </w:r>
          </w:p>
        </w:tc>
        <w:tc>
          <w:tcPr>
            <w:tcW w:type="dxa" w:w="3360"/>
            <w:vAlign w:val="top"/>
          </w:tcPr>
          <w:p>
            <w:r/>
            <w:r>
              <w:rPr>
                <w:b w:val="0"/>
                <w:sz w:val="17"/>
              </w:rPr>
              <w:t>Aplicación de principios SOLID.</w:t>
            </w:r>
          </w:p>
        </w:tc>
        <w:tc>
          <w:tcPr>
            <w:tcW w:type="dxa" w:w="3360"/>
            <w:vAlign w:val="top"/>
          </w:tcPr>
          <w:p>
            <w:r/>
            <w:r>
              <w:rPr>
                <w:b w:val="0"/>
                <w:sz w:val="17"/>
              </w:rPr>
              <w:t>Calidad interna</w:t>
            </w:r>
          </w:p>
        </w:tc>
      </w:tr>
      <w:tr>
        <w:tc>
          <w:tcPr>
            <w:tcW w:type="dxa" w:w="3360"/>
            <w:vAlign w:val="top"/>
          </w:tcPr>
          <w:p>
            <w:r/>
            <w:r>
              <w:rPr>
                <w:b w:val="0"/>
                <w:sz w:val="17"/>
              </w:rPr>
              <w:t>RNF-04</w:t>
            </w:r>
          </w:p>
        </w:tc>
        <w:tc>
          <w:tcPr>
            <w:tcW w:type="dxa" w:w="3360"/>
            <w:vAlign w:val="top"/>
          </w:tcPr>
          <w:p>
            <w:r/>
            <w:r>
              <w:rPr>
                <w:b w:val="0"/>
                <w:sz w:val="17"/>
              </w:rPr>
              <w:t>Autenticación mediante JWT.</w:t>
            </w:r>
          </w:p>
        </w:tc>
        <w:tc>
          <w:tcPr>
            <w:tcW w:type="dxa" w:w="3360"/>
            <w:vAlign w:val="top"/>
          </w:tcPr>
          <w:p>
            <w:r/>
            <w:r>
              <w:rPr>
                <w:b w:val="0"/>
                <w:sz w:val="17"/>
              </w:rPr>
              <w:t>Seguridad</w:t>
            </w:r>
          </w:p>
        </w:tc>
      </w:tr>
      <w:tr>
        <w:tc>
          <w:tcPr>
            <w:tcW w:type="dxa" w:w="3360"/>
            <w:vAlign w:val="top"/>
          </w:tcPr>
          <w:p>
            <w:r/>
            <w:r>
              <w:rPr>
                <w:b w:val="0"/>
                <w:sz w:val="17"/>
              </w:rPr>
              <w:t>RNF-05</w:t>
            </w:r>
          </w:p>
        </w:tc>
        <w:tc>
          <w:tcPr>
            <w:tcW w:type="dxa" w:w="3360"/>
            <w:vAlign w:val="top"/>
          </w:tcPr>
          <w:p>
            <w:r/>
            <w:r>
              <w:rPr>
                <w:b w:val="0"/>
                <w:sz w:val="17"/>
              </w:rPr>
              <w:t>Comunicación por HTTPS.</w:t>
            </w:r>
          </w:p>
        </w:tc>
        <w:tc>
          <w:tcPr>
            <w:tcW w:type="dxa" w:w="3360"/>
            <w:vAlign w:val="top"/>
          </w:tcPr>
          <w:p>
            <w:r/>
            <w:r>
              <w:rPr>
                <w:b w:val="0"/>
                <w:sz w:val="17"/>
              </w:rPr>
              <w:t>Seguridad</w:t>
            </w:r>
          </w:p>
        </w:tc>
      </w:tr>
      <w:tr>
        <w:tc>
          <w:tcPr>
            <w:tcW w:type="dxa" w:w="3360"/>
            <w:vAlign w:val="top"/>
          </w:tcPr>
          <w:p>
            <w:r/>
            <w:r>
              <w:rPr>
                <w:b w:val="0"/>
                <w:sz w:val="17"/>
              </w:rPr>
              <w:t>RNF-06</w:t>
            </w:r>
          </w:p>
        </w:tc>
        <w:tc>
          <w:tcPr>
            <w:tcW w:type="dxa" w:w="3360"/>
            <w:vAlign w:val="top"/>
          </w:tcPr>
          <w:p>
            <w:r/>
            <w:r>
              <w:rPr>
                <w:b w:val="0"/>
                <w:sz w:val="17"/>
              </w:rPr>
              <w:t>Mobile y Desktop deben operar offline.</w:t>
            </w:r>
          </w:p>
        </w:tc>
        <w:tc>
          <w:tcPr>
            <w:tcW w:type="dxa" w:w="3360"/>
            <w:vAlign w:val="top"/>
          </w:tcPr>
          <w:p>
            <w:r/>
            <w:r>
              <w:rPr>
                <w:b w:val="0"/>
                <w:sz w:val="17"/>
              </w:rPr>
              <w:t>Disponibilidad</w:t>
            </w:r>
          </w:p>
        </w:tc>
      </w:tr>
      <w:tr>
        <w:tc>
          <w:tcPr>
            <w:tcW w:type="dxa" w:w="3360"/>
            <w:vAlign w:val="top"/>
          </w:tcPr>
          <w:p>
            <w:r/>
            <w:r>
              <w:rPr>
                <w:b w:val="0"/>
                <w:sz w:val="17"/>
              </w:rPr>
              <w:t>RNF-07</w:t>
            </w:r>
          </w:p>
        </w:tc>
        <w:tc>
          <w:tcPr>
            <w:tcW w:type="dxa" w:w="3360"/>
            <w:vAlign w:val="top"/>
          </w:tcPr>
          <w:p>
            <w:r/>
            <w:r>
              <w:rPr>
                <w:b w:val="0"/>
                <w:sz w:val="17"/>
              </w:rPr>
              <w:t>Sincronización eventual entre clientes y servidor.</w:t>
            </w:r>
          </w:p>
        </w:tc>
        <w:tc>
          <w:tcPr>
            <w:tcW w:type="dxa" w:w="3360"/>
            <w:vAlign w:val="top"/>
          </w:tcPr>
          <w:p>
            <w:r/>
            <w:r>
              <w:rPr>
                <w:b w:val="0"/>
                <w:sz w:val="17"/>
              </w:rPr>
              <w:t>Consistencia</w:t>
            </w:r>
          </w:p>
        </w:tc>
      </w:tr>
      <w:tr>
        <w:tc>
          <w:tcPr>
            <w:tcW w:type="dxa" w:w="3360"/>
            <w:vAlign w:val="top"/>
          </w:tcPr>
          <w:p>
            <w:r/>
            <w:r>
              <w:rPr>
                <w:b w:val="0"/>
                <w:sz w:val="17"/>
              </w:rPr>
              <w:t>RNF-08</w:t>
            </w:r>
          </w:p>
        </w:tc>
        <w:tc>
          <w:tcPr>
            <w:tcW w:type="dxa" w:w="3360"/>
            <w:vAlign w:val="top"/>
          </w:tcPr>
          <w:p>
            <w:r/>
            <w:r>
              <w:rPr>
                <w:b w:val="0"/>
                <w:sz w:val="17"/>
              </w:rPr>
              <w:t>Dashboard debe responder en menos de 3 segundos en consultas típicas.</w:t>
            </w:r>
          </w:p>
        </w:tc>
        <w:tc>
          <w:tcPr>
            <w:tcW w:type="dxa" w:w="3360"/>
            <w:vAlign w:val="top"/>
          </w:tcPr>
          <w:p>
            <w:r/>
            <w:r>
              <w:rPr>
                <w:b w:val="0"/>
                <w:sz w:val="17"/>
              </w:rPr>
              <w:t>Rendimiento</w:t>
            </w:r>
          </w:p>
        </w:tc>
      </w:tr>
      <w:tr>
        <w:tc>
          <w:tcPr>
            <w:tcW w:type="dxa" w:w="3360"/>
            <w:vAlign w:val="top"/>
          </w:tcPr>
          <w:p>
            <w:r/>
            <w:r>
              <w:rPr>
                <w:b w:val="0"/>
                <w:sz w:val="17"/>
              </w:rPr>
              <w:t>RNF-09</w:t>
            </w:r>
          </w:p>
        </w:tc>
        <w:tc>
          <w:tcPr>
            <w:tcW w:type="dxa" w:w="3360"/>
            <w:vAlign w:val="top"/>
          </w:tcPr>
          <w:p>
            <w:r/>
            <w:r>
              <w:rPr>
                <w:b w:val="0"/>
                <w:sz w:val="17"/>
              </w:rPr>
              <w:t>Backend debe soportar al menos 100 bovinos para el MVP.</w:t>
            </w:r>
          </w:p>
        </w:tc>
        <w:tc>
          <w:tcPr>
            <w:tcW w:type="dxa" w:w="3360"/>
            <w:vAlign w:val="top"/>
          </w:tcPr>
          <w:p>
            <w:r/>
            <w:r>
              <w:rPr>
                <w:b w:val="0"/>
                <w:sz w:val="17"/>
              </w:rPr>
              <w:t>Escalabilidad</w:t>
            </w:r>
          </w:p>
        </w:tc>
      </w:tr>
      <w:tr>
        <w:tc>
          <w:tcPr>
            <w:tcW w:type="dxa" w:w="3360"/>
            <w:vAlign w:val="top"/>
          </w:tcPr>
          <w:p>
            <w:r/>
            <w:r>
              <w:rPr>
                <w:b w:val="0"/>
                <w:sz w:val="17"/>
              </w:rPr>
              <w:t>RNF-10</w:t>
            </w:r>
          </w:p>
        </w:tc>
        <w:tc>
          <w:tcPr>
            <w:tcW w:type="dxa" w:w="3360"/>
            <w:vAlign w:val="top"/>
          </w:tcPr>
          <w:p>
            <w:r/>
            <w:r>
              <w:rPr>
                <w:b w:val="0"/>
                <w:sz w:val="17"/>
              </w:rPr>
              <w:t>Registrar logs de sincronización y errores.</w:t>
            </w:r>
          </w:p>
        </w:tc>
        <w:tc>
          <w:tcPr>
            <w:tcW w:type="dxa" w:w="3360"/>
            <w:vAlign w:val="top"/>
          </w:tcPr>
          <w:p>
            <w:r/>
            <w:r>
              <w:rPr>
                <w:b w:val="0"/>
                <w:sz w:val="17"/>
              </w:rPr>
              <w:t>Observabilidad</w:t>
            </w:r>
          </w:p>
        </w:tc>
      </w:tr>
    </w:tbl>
    <w:p/>
    <w:p>
      <w:pPr>
        <w:pStyle w:val="Heading1"/>
      </w:pPr>
      <w:r>
        <w:t>10. Consideraciones de System Design</w:t>
      </w:r>
    </w:p>
    <w:p>
      <w:pPr>
        <w:pStyle w:val="Heading2"/>
      </w:pPr>
      <w:r>
        <w:t>10.1 Estimación de carga</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r/>
            <w:r>
              <w:rPr>
                <w:b/>
                <w:color w:val="FFFFFF"/>
                <w:sz w:val="17"/>
              </w:rPr>
              <w:t>Supuesto</w:t>
            </w:r>
          </w:p>
        </w:tc>
        <w:tc>
          <w:tcPr>
            <w:tcW w:type="dxa" w:w="5040"/>
            <w:vAlign w:val="top"/>
            <w:shd w:fill="1F4E79"/>
          </w:tcPr>
          <w:p>
            <w:r/>
            <w:r>
              <w:rPr>
                <w:b/>
                <w:color w:val="FFFFFF"/>
                <w:sz w:val="17"/>
              </w:rPr>
              <w:t>Valor</w:t>
            </w:r>
          </w:p>
        </w:tc>
      </w:tr>
      <w:tr>
        <w:tc>
          <w:tcPr>
            <w:tcW w:type="dxa" w:w="5040"/>
            <w:vAlign w:val="top"/>
          </w:tcPr>
          <w:p>
            <w:r/>
            <w:r>
              <w:rPr>
                <w:b w:val="0"/>
                <w:sz w:val="17"/>
              </w:rPr>
              <w:t>Bovinos MVP</w:t>
            </w:r>
          </w:p>
        </w:tc>
        <w:tc>
          <w:tcPr>
            <w:tcW w:type="dxa" w:w="5040"/>
            <w:vAlign w:val="top"/>
          </w:tcPr>
          <w:p>
            <w:r/>
            <w:r>
              <w:rPr>
                <w:b w:val="0"/>
                <w:sz w:val="17"/>
              </w:rPr>
              <w:t>100</w:t>
            </w:r>
          </w:p>
        </w:tc>
      </w:tr>
      <w:tr>
        <w:tc>
          <w:tcPr>
            <w:tcW w:type="dxa" w:w="5040"/>
            <w:vAlign w:val="top"/>
          </w:tcPr>
          <w:p>
            <w:r/>
            <w:r>
              <w:rPr>
                <w:b w:val="0"/>
                <w:sz w:val="17"/>
              </w:rPr>
              <w:t>Eventos por bovino</w:t>
            </w:r>
          </w:p>
        </w:tc>
        <w:tc>
          <w:tcPr>
            <w:tcW w:type="dxa" w:w="5040"/>
            <w:vAlign w:val="top"/>
          </w:tcPr>
          <w:p>
            <w:r/>
            <w:r>
              <w:rPr>
                <w:b w:val="0"/>
                <w:sz w:val="17"/>
              </w:rPr>
              <w:t>1 por minuto</w:t>
            </w:r>
          </w:p>
        </w:tc>
      </w:tr>
      <w:tr>
        <w:tc>
          <w:tcPr>
            <w:tcW w:type="dxa" w:w="5040"/>
            <w:vAlign w:val="top"/>
          </w:tcPr>
          <w:p>
            <w:r/>
            <w:r>
              <w:rPr>
                <w:b w:val="0"/>
                <w:sz w:val="17"/>
              </w:rPr>
              <w:t>Eventos diarios</w:t>
            </w:r>
          </w:p>
        </w:tc>
        <w:tc>
          <w:tcPr>
            <w:tcW w:type="dxa" w:w="5040"/>
            <w:vAlign w:val="top"/>
          </w:tcPr>
          <w:p>
            <w:r/>
            <w:r>
              <w:rPr>
                <w:b w:val="0"/>
                <w:sz w:val="17"/>
              </w:rPr>
              <w:t>144,000</w:t>
            </w:r>
          </w:p>
        </w:tc>
      </w:tr>
      <w:tr>
        <w:tc>
          <w:tcPr>
            <w:tcW w:type="dxa" w:w="5040"/>
            <w:vAlign w:val="top"/>
          </w:tcPr>
          <w:p>
            <w:r/>
            <w:r>
              <w:rPr>
                <w:b w:val="0"/>
                <w:sz w:val="17"/>
              </w:rPr>
              <w:t>Eventos mensuales</w:t>
            </w:r>
          </w:p>
        </w:tc>
        <w:tc>
          <w:tcPr>
            <w:tcW w:type="dxa" w:w="5040"/>
            <w:vAlign w:val="top"/>
          </w:tcPr>
          <w:p>
            <w:r/>
            <w:r>
              <w:rPr>
                <w:b w:val="0"/>
                <w:sz w:val="17"/>
              </w:rPr>
              <w:t>4,320,000</w:t>
            </w:r>
          </w:p>
        </w:tc>
      </w:tr>
      <w:tr>
        <w:tc>
          <w:tcPr>
            <w:tcW w:type="dxa" w:w="5040"/>
            <w:vAlign w:val="top"/>
          </w:tcPr>
          <w:p>
            <w:r/>
            <w:r>
              <w:rPr>
                <w:b w:val="0"/>
                <w:sz w:val="17"/>
              </w:rPr>
              <w:t>Usuarios concurrentes esperados</w:t>
            </w:r>
          </w:p>
        </w:tc>
        <w:tc>
          <w:tcPr>
            <w:tcW w:type="dxa" w:w="5040"/>
            <w:vAlign w:val="top"/>
          </w:tcPr>
          <w:p>
            <w:r/>
            <w:r>
              <w:rPr>
                <w:b w:val="0"/>
                <w:sz w:val="17"/>
              </w:rPr>
              <w:t>Bajo/Medio para MVP</w:t>
            </w:r>
          </w:p>
        </w:tc>
      </w:tr>
    </w:tbl>
    <w:p/>
    <w:p>
      <w:pPr>
        <w:pStyle w:val="Heading2"/>
      </w:pPr>
      <w:r>
        <w:t>10.2 Tradeoffs arquitectónicos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r/>
            <w:r>
              <w:rPr>
                <w:b/>
                <w:color w:val="FFFFFF"/>
                <w:sz w:val="17"/>
              </w:rPr>
              <w:t>Decisión</w:t>
            </w:r>
          </w:p>
        </w:tc>
        <w:tc>
          <w:tcPr>
            <w:tcW w:type="dxa" w:w="2520"/>
            <w:vAlign w:val="top"/>
            <w:shd w:fill="1F4E79"/>
          </w:tcPr>
          <w:p>
            <w:r/>
            <w:r>
              <w:rPr>
                <w:b/>
                <w:color w:val="FFFFFF"/>
                <w:sz w:val="17"/>
              </w:rPr>
              <w:t>Alternativas</w:t>
            </w:r>
          </w:p>
        </w:tc>
        <w:tc>
          <w:tcPr>
            <w:tcW w:type="dxa" w:w="2520"/>
            <w:vAlign w:val="top"/>
            <w:shd w:fill="1F4E79"/>
          </w:tcPr>
          <w:p>
            <w:r/>
            <w:r>
              <w:rPr>
                <w:b/>
                <w:color w:val="FFFFFF"/>
                <w:sz w:val="17"/>
              </w:rPr>
              <w:t>Decisión tomada</w:t>
            </w:r>
          </w:p>
        </w:tc>
        <w:tc>
          <w:tcPr>
            <w:tcW w:type="dxa" w:w="2520"/>
            <w:vAlign w:val="top"/>
            <w:shd w:fill="1F4E79"/>
          </w:tcPr>
          <w:p>
            <w:r/>
            <w:r>
              <w:rPr>
                <w:b/>
                <w:color w:val="FFFFFF"/>
                <w:sz w:val="17"/>
              </w:rPr>
              <w:t>Justificación</w:t>
            </w:r>
          </w:p>
        </w:tc>
      </w:tr>
      <w:tr>
        <w:tc>
          <w:tcPr>
            <w:tcW w:type="dxa" w:w="2520"/>
            <w:vAlign w:val="top"/>
          </w:tcPr>
          <w:p>
            <w:r/>
            <w:r>
              <w:rPr>
                <w:b w:val="0"/>
                <w:sz w:val="17"/>
              </w:rPr>
              <w:t>Monolito modular vs microservicios</w:t>
            </w:r>
          </w:p>
        </w:tc>
        <w:tc>
          <w:tcPr>
            <w:tcW w:type="dxa" w:w="2520"/>
            <w:vAlign w:val="top"/>
          </w:tcPr>
          <w:p>
            <w:r/>
            <w:r>
              <w:rPr>
                <w:b w:val="0"/>
                <w:sz w:val="17"/>
              </w:rPr>
              <w:t>Microservicios, monolito tradicional</w:t>
            </w:r>
          </w:p>
        </w:tc>
        <w:tc>
          <w:tcPr>
            <w:tcW w:type="dxa" w:w="2520"/>
            <w:vAlign w:val="top"/>
          </w:tcPr>
          <w:p>
            <w:r/>
            <w:r>
              <w:rPr>
                <w:b w:val="0"/>
                <w:sz w:val="17"/>
              </w:rPr>
              <w:t>Monolito modular</w:t>
            </w:r>
          </w:p>
        </w:tc>
        <w:tc>
          <w:tcPr>
            <w:tcW w:type="dxa" w:w="2520"/>
            <w:vAlign w:val="top"/>
          </w:tcPr>
          <w:p>
            <w:r/>
            <w:r>
              <w:rPr>
                <w:b w:val="0"/>
                <w:sz w:val="17"/>
              </w:rPr>
              <w:t>Menor complejidad operativa para MVP; modularidad interna suficiente.</w:t>
            </w:r>
          </w:p>
        </w:tc>
      </w:tr>
      <w:tr>
        <w:tc>
          <w:tcPr>
            <w:tcW w:type="dxa" w:w="2520"/>
            <w:vAlign w:val="top"/>
          </w:tcPr>
          <w:p>
            <w:r/>
            <w:r>
              <w:rPr>
                <w:b w:val="0"/>
                <w:sz w:val="17"/>
              </w:rPr>
              <w:t>Consistencia vs disponibilidad</w:t>
            </w:r>
          </w:p>
        </w:tc>
        <w:tc>
          <w:tcPr>
            <w:tcW w:type="dxa" w:w="2520"/>
            <w:vAlign w:val="top"/>
          </w:tcPr>
          <w:p>
            <w:r/>
            <w:r>
              <w:rPr>
                <w:b w:val="0"/>
                <w:sz w:val="17"/>
              </w:rPr>
              <w:t>Consistencia fuerte, eventual</w:t>
            </w:r>
          </w:p>
        </w:tc>
        <w:tc>
          <w:tcPr>
            <w:tcW w:type="dxa" w:w="2520"/>
            <w:vAlign w:val="top"/>
          </w:tcPr>
          <w:p>
            <w:r/>
            <w:r>
              <w:rPr>
                <w:b w:val="0"/>
                <w:sz w:val="17"/>
              </w:rPr>
              <w:t>Consistencia eventual</w:t>
            </w:r>
          </w:p>
        </w:tc>
        <w:tc>
          <w:tcPr>
            <w:tcW w:type="dxa" w:w="2520"/>
            <w:vAlign w:val="top"/>
          </w:tcPr>
          <w:p>
            <w:r/>
            <w:r>
              <w:rPr>
                <w:b w:val="0"/>
                <w:sz w:val="17"/>
              </w:rPr>
              <w:t>La conectividad intermitente exige disponibilidad local.</w:t>
            </w:r>
          </w:p>
        </w:tc>
      </w:tr>
      <w:tr>
        <w:tc>
          <w:tcPr>
            <w:tcW w:type="dxa" w:w="2520"/>
            <w:vAlign w:val="top"/>
          </w:tcPr>
          <w:p>
            <w:r/>
            <w:r>
              <w:rPr>
                <w:b w:val="0"/>
                <w:sz w:val="17"/>
              </w:rPr>
              <w:t>MariaDB vs NoSQL</w:t>
            </w:r>
          </w:p>
        </w:tc>
        <w:tc>
          <w:tcPr>
            <w:tcW w:type="dxa" w:w="2520"/>
            <w:vAlign w:val="top"/>
          </w:tcPr>
          <w:p>
            <w:r/>
            <w:r>
              <w:rPr>
                <w:b w:val="0"/>
                <w:sz w:val="17"/>
              </w:rPr>
              <w:t>MongoDB, InfluxDB, MariaDB</w:t>
            </w:r>
          </w:p>
        </w:tc>
        <w:tc>
          <w:tcPr>
            <w:tcW w:type="dxa" w:w="2520"/>
            <w:vAlign w:val="top"/>
          </w:tcPr>
          <w:p>
            <w:r/>
            <w:r>
              <w:rPr>
                <w:b w:val="0"/>
                <w:sz w:val="17"/>
              </w:rPr>
              <w:t>MariaDB</w:t>
            </w:r>
          </w:p>
        </w:tc>
        <w:tc>
          <w:tcPr>
            <w:tcW w:type="dxa" w:w="2520"/>
            <w:vAlign w:val="top"/>
          </w:tcPr>
          <w:p>
            <w:r/>
            <w:r>
              <w:rPr>
                <w:b w:val="0"/>
                <w:sz w:val="17"/>
              </w:rPr>
              <w:t>Dominio con relaciones claras y necesidad de integridad.</w:t>
            </w:r>
          </w:p>
        </w:tc>
      </w:tr>
      <w:tr>
        <w:tc>
          <w:tcPr>
            <w:tcW w:type="dxa" w:w="2520"/>
            <w:vAlign w:val="top"/>
          </w:tcPr>
          <w:p>
            <w:r/>
            <w:r>
              <w:rPr>
                <w:b w:val="0"/>
                <w:sz w:val="17"/>
              </w:rPr>
              <w:t>REST vs Event Driven</w:t>
            </w:r>
          </w:p>
        </w:tc>
        <w:tc>
          <w:tcPr>
            <w:tcW w:type="dxa" w:w="2520"/>
            <w:vAlign w:val="top"/>
          </w:tcPr>
          <w:p>
            <w:r/>
            <w:r>
              <w:rPr>
                <w:b w:val="0"/>
                <w:sz w:val="17"/>
              </w:rPr>
              <w:t>REST, colas, eventos</w:t>
            </w:r>
          </w:p>
        </w:tc>
        <w:tc>
          <w:tcPr>
            <w:tcW w:type="dxa" w:w="2520"/>
            <w:vAlign w:val="top"/>
          </w:tcPr>
          <w:p>
            <w:r/>
            <w:r>
              <w:rPr>
                <w:b w:val="0"/>
                <w:sz w:val="17"/>
              </w:rPr>
              <w:t>REST para MVP</w:t>
            </w:r>
          </w:p>
        </w:tc>
        <w:tc>
          <w:tcPr>
            <w:tcW w:type="dxa" w:w="2520"/>
            <w:vAlign w:val="top"/>
          </w:tcPr>
          <w:p>
            <w:r/>
            <w:r>
              <w:rPr>
                <w:b w:val="0"/>
                <w:sz w:val="17"/>
              </w:rPr>
              <w:t>Simplicidad, compatibilidad con web/mobile/desktop.</w:t>
            </w:r>
          </w:p>
        </w:tc>
      </w:tr>
      <w:tr>
        <w:tc>
          <w:tcPr>
            <w:tcW w:type="dxa" w:w="2520"/>
            <w:vAlign w:val="top"/>
          </w:tcPr>
          <w:p>
            <w:r/>
            <w:r>
              <w:rPr>
                <w:b w:val="0"/>
                <w:sz w:val="17"/>
              </w:rPr>
              <w:t>CSR vs SSR</w:t>
            </w:r>
          </w:p>
        </w:tc>
        <w:tc>
          <w:tcPr>
            <w:tcW w:type="dxa" w:w="2520"/>
            <w:vAlign w:val="top"/>
          </w:tcPr>
          <w:p>
            <w:r/>
            <w:r>
              <w:rPr>
                <w:b w:val="0"/>
                <w:sz w:val="17"/>
              </w:rPr>
              <w:t>CSR, SSR, ISR, SSG, Islands</w:t>
            </w:r>
          </w:p>
        </w:tc>
        <w:tc>
          <w:tcPr>
            <w:tcW w:type="dxa" w:w="2520"/>
            <w:vAlign w:val="top"/>
          </w:tcPr>
          <w:p>
            <w:r/>
            <w:r>
              <w:rPr>
                <w:b w:val="0"/>
                <w:sz w:val="17"/>
              </w:rPr>
              <w:t>CSR</w:t>
            </w:r>
          </w:p>
        </w:tc>
        <w:tc>
          <w:tcPr>
            <w:tcW w:type="dxa" w:w="2520"/>
            <w:vAlign w:val="top"/>
          </w:tcPr>
          <w:p>
            <w:r/>
            <w:r>
              <w:rPr>
                <w:b w:val="0"/>
                <w:sz w:val="17"/>
              </w:rPr>
              <w:t>Dashboard privado e interactivo; SEO no requerido.</w:t>
            </w:r>
          </w:p>
        </w:tc>
      </w:tr>
    </w:tbl>
    <w:p/>
    <w:p>
      <w:pPr>
        <w:pStyle w:val="Heading2"/>
      </w:pPr>
      <w:r>
        <w:t>10.3 Escalabilidad futura</w:t>
      </w:r>
    </w:p>
    <w:p>
      <w:pPr>
        <w:pStyle w:val="ListBullet"/>
      </w:pPr>
      <w:r>
        <w:t>V1 MVP: backend monolito modular y MariaDB.</w:t>
      </w:r>
    </w:p>
    <w:p>
      <w:pPr>
        <w:pStyle w:val="ListBullet"/>
      </w:pPr>
      <w:r>
        <w:t>V2: caché para dashboard y read replicas.</w:t>
      </w:r>
    </w:p>
    <w:p>
      <w:pPr>
        <w:pStyle w:val="ListBullet"/>
      </w:pPr>
      <w:r>
        <w:t>V3: cola de mensajes para eventos de alta frecuencia.</w:t>
      </w:r>
    </w:p>
    <w:p>
      <w:pPr>
        <w:pStyle w:val="ListBullet"/>
      </w:pPr>
      <w:r>
        <w:t>V4: almacenamiento especializado para series temporales o telemetría cruda si el volumen lo requiere.</w:t>
      </w:r>
    </w:p>
    <w:p>
      <w:pPr>
        <w:pStyle w:val="Heading1"/>
      </w:pPr>
      <w:r>
        <w:t>11. Arquitectura general</w:t>
      </w:r>
    </w:p>
    <w:p>
      <w:r>
        <w:t>La solución se compone de clientes web, mobile y desktop que consumen un backend centralizado mediante API REST. El backend concentra casos de uso, reglas de negocio, análisis de riesgo y sincronización. La base central es MariaDB y los clientes mobile/desktop utilizan SQLite para soporte offline.</w:t>
      </w:r>
    </w:p>
    <w:p>
      <w:pPr>
        <w:pStyle w:val="CodeBlock"/>
        <w:spacing w:after="0"/>
      </w:pPr>
      <w:r>
        <w:t>flowchart LR</w:t>
      </w:r>
    </w:p>
    <w:p>
      <w:pPr>
        <w:pStyle w:val="CodeBlock"/>
        <w:spacing w:after="0"/>
      </w:pPr>
      <w:r>
        <w:t>WEB[React + TypeScript]</w:t>
      </w:r>
    </w:p>
    <w:p>
      <w:pPr>
        <w:pStyle w:val="CodeBlock"/>
        <w:spacing w:after="0"/>
      </w:pPr>
      <w:r>
        <w:t>MOBILE[.NET MAUI Mobile]</w:t>
      </w:r>
    </w:p>
    <w:p>
      <w:pPr>
        <w:pStyle w:val="CodeBlock"/>
        <w:spacing w:after="0"/>
      </w:pPr>
      <w:r>
        <w:t>DESKTOP[.NET MAUI Desktop]</w:t>
      </w:r>
    </w:p>
    <w:p>
      <w:pPr>
        <w:pStyle w:val="CodeBlock"/>
        <w:spacing w:after="0"/>
      </w:pPr>
      <w:r>
        <w:t>API[NestJS Backend API]</w:t>
      </w:r>
    </w:p>
    <w:p>
      <w:pPr>
        <w:pStyle w:val="CodeBlock"/>
        <w:spacing w:after="0"/>
      </w:pPr>
      <w:r>
        <w:t>DB[(MariaDB)]</w:t>
      </w:r>
    </w:p>
    <w:p>
      <w:pPr>
        <w:pStyle w:val="CodeBlock"/>
        <w:spacing w:after="0"/>
      </w:pPr>
      <w:r>
        <w:t>SQLITE[(SQLite Local)]</w:t>
      </w:r>
    </w:p>
    <w:p>
      <w:pPr>
        <w:pStyle w:val="CodeBlock"/>
        <w:spacing w:after="0"/>
      </w:pPr>
      <w:r>
        <w:t>WEB --&gt; API</w:t>
      </w:r>
    </w:p>
    <w:p>
      <w:pPr>
        <w:pStyle w:val="CodeBlock"/>
        <w:spacing w:after="0"/>
      </w:pPr>
      <w:r>
        <w:t>MOBILE --&gt; API</w:t>
      </w:r>
    </w:p>
    <w:p>
      <w:pPr>
        <w:pStyle w:val="CodeBlock"/>
        <w:spacing w:after="0"/>
      </w:pPr>
      <w:r>
        <w:t>DESKTOP --&gt; API</w:t>
      </w:r>
    </w:p>
    <w:p>
      <w:pPr>
        <w:pStyle w:val="CodeBlock"/>
        <w:spacing w:after="0"/>
      </w:pPr>
      <w:r>
        <w:t>API --&gt; DB</w:t>
      </w:r>
    </w:p>
    <w:p>
      <w:pPr>
        <w:pStyle w:val="CodeBlock"/>
        <w:spacing w:after="0"/>
      </w:pPr>
      <w:r>
        <w:t>MOBILE --&gt; SQLITE</w:t>
      </w:r>
    </w:p>
    <w:p>
      <w:pPr>
        <w:pStyle w:val="CodeBlock"/>
        <w:spacing w:after="0"/>
      </w:pPr>
      <w:r>
        <w:t>DESKTOP --&gt; SQLITE</w:t>
      </w:r>
    </w:p>
    <w:p/>
    <w:p>
      <w:pPr>
        <w:pStyle w:val="Heading1"/>
      </w:pPr>
      <w:r>
        <w:t>12. Clean Architecture</w:t>
      </w:r>
    </w:p>
    <w:p>
      <w:r>
        <w:t>El backend se organiza en capas para evitar que las reglas de negocio dependan de detalles tecnológicos como frameworks, bases de datos u ORMs.</w:t>
      </w:r>
    </w:p>
    <w:p>
      <w:pPr>
        <w:pStyle w:val="CodeBlock"/>
        <w:spacing w:after="0"/>
      </w:pPr>
      <w:r>
        <w:t>flowchart TD</w:t>
      </w:r>
    </w:p>
    <w:p>
      <w:pPr>
        <w:pStyle w:val="CodeBlock"/>
        <w:spacing w:after="0"/>
      </w:pPr>
      <w:r>
        <w:t>P[Presentation</w:t>
      </w:r>
    </w:p>
    <w:p>
      <w:pPr>
        <w:pStyle w:val="CodeBlock"/>
        <w:spacing w:after="0"/>
      </w:pPr>
      <w:r>
        <w:t>Controllers / HTTP DTOs]</w:t>
      </w:r>
    </w:p>
    <w:p>
      <w:pPr>
        <w:pStyle w:val="CodeBlock"/>
        <w:spacing w:after="0"/>
      </w:pPr>
      <w:r>
        <w:t>A[Application</w:t>
      </w:r>
    </w:p>
    <w:p>
      <w:pPr>
        <w:pStyle w:val="CodeBlock"/>
        <w:spacing w:after="0"/>
      </w:pPr>
      <w:r>
        <w:t>Use Cases / Ports]</w:t>
      </w:r>
    </w:p>
    <w:p>
      <w:pPr>
        <w:pStyle w:val="CodeBlock"/>
        <w:spacing w:after="0"/>
      </w:pPr>
      <w:r>
        <w:t>D[Domain</w:t>
      </w:r>
    </w:p>
    <w:p>
      <w:pPr>
        <w:pStyle w:val="CodeBlock"/>
        <w:spacing w:after="0"/>
      </w:pPr>
      <w:r>
        <w:t>Entities / Value Objects / Rules]</w:t>
      </w:r>
    </w:p>
    <w:p>
      <w:pPr>
        <w:pStyle w:val="CodeBlock"/>
        <w:spacing w:after="0"/>
      </w:pPr>
      <w:r>
        <w:t>I[Infrastructure</w:t>
      </w:r>
    </w:p>
    <w:p>
      <w:pPr>
        <w:pStyle w:val="CodeBlock"/>
        <w:spacing w:after="0"/>
      </w:pPr>
      <w:r>
        <w:t>ORM / DB / JWT]</w:t>
      </w:r>
    </w:p>
    <w:p>
      <w:pPr>
        <w:pStyle w:val="CodeBlock"/>
        <w:spacing w:after="0"/>
      </w:pPr>
      <w:r>
        <w:t>P --&gt; A</w:t>
      </w:r>
    </w:p>
    <w:p>
      <w:pPr>
        <w:pStyle w:val="CodeBlock"/>
        <w:spacing w:after="0"/>
      </w:pPr>
      <w:r>
        <w:t>A --&gt; D</w:t>
      </w:r>
    </w:p>
    <w:p>
      <w:pPr>
        <w:pStyle w:val="CodeBlock"/>
        <w:spacing w:after="0"/>
      </w:pPr>
      <w:r>
        <w:t>I --&gt; A</w:t>
      </w:r>
    </w:p>
    <w:p>
      <w:pPr>
        <w:pStyle w:val="CodeBlock"/>
        <w:spacing w:after="0"/>
      </w:pPr>
      <w:r>
        <w:t>I --&gt; D</w:t>
      </w:r>
    </w:p>
    <w:p/>
    <w:p>
      <w:pPr>
        <w:pStyle w:val="Heading1"/>
      </w:pPr>
      <w:r>
        <w:t>13. Screaming Architecture</w:t>
      </w:r>
    </w:p>
    <w:p>
      <w:r>
        <w:t>La estructura del proyecto debe comunicar el dominio del negocio antes que el framework utilizado. Por ello, los módulos principales se nombran por capacidades de negocio.</w:t>
      </w:r>
    </w:p>
    <w:p>
      <w:pPr>
        <w:pStyle w:val="CodeBlock"/>
        <w:spacing w:after="0"/>
      </w:pPr>
      <w:r>
        <w:t>src/</w:t>
      </w:r>
    </w:p>
    <w:p>
      <w:pPr>
        <w:pStyle w:val="CodeBlock"/>
        <w:spacing w:after="0"/>
      </w:pPr>
      <w:r>
        <w:t>├── cattle-monitoring/</w:t>
      </w:r>
    </w:p>
    <w:p>
      <w:pPr>
        <w:pStyle w:val="CodeBlock"/>
        <w:spacing w:after="0"/>
      </w:pPr>
      <w:r>
        <w:t>├── inactivity-analysis/</w:t>
      </w:r>
    </w:p>
    <w:p>
      <w:pPr>
        <w:pStyle w:val="CodeBlock"/>
        <w:spacing w:after="0"/>
      </w:pPr>
      <w:r>
        <w:t>├── alerts/</w:t>
      </w:r>
    </w:p>
    <w:p>
      <w:pPr>
        <w:pStyle w:val="CodeBlock"/>
        <w:spacing w:after="0"/>
      </w:pPr>
      <w:r>
        <w:t>├── inspections/</w:t>
      </w:r>
    </w:p>
    <w:p>
      <w:pPr>
        <w:pStyle w:val="CodeBlock"/>
        <w:spacing w:after="0"/>
      </w:pPr>
      <w:r>
        <w:t>├── dashboard/</w:t>
      </w:r>
    </w:p>
    <w:p>
      <w:pPr>
        <w:pStyle w:val="CodeBlock"/>
        <w:spacing w:after="0"/>
      </w:pPr>
      <w:r>
        <w:t>├── authentication/</w:t>
      </w:r>
    </w:p>
    <w:p>
      <w:pPr>
        <w:pStyle w:val="CodeBlock"/>
        <w:spacing w:after="0"/>
      </w:pPr>
      <w:r>
        <w:t>└── shared/</w:t>
      </w:r>
    </w:p>
    <w:p/>
    <w:p>
      <w:pPr>
        <w:pStyle w:val="Heading1"/>
      </w:pPr>
      <w:r>
        <w:t>14. Aplicación de principios SOLID</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r/>
            <w:r>
              <w:rPr>
                <w:b/>
                <w:color w:val="FFFFFF"/>
                <w:sz w:val="17"/>
              </w:rPr>
              <w:t>Principio</w:t>
            </w:r>
          </w:p>
        </w:tc>
        <w:tc>
          <w:tcPr>
            <w:tcW w:type="dxa" w:w="5040"/>
            <w:vAlign w:val="top"/>
            <w:shd w:fill="1F4E79"/>
          </w:tcPr>
          <w:p>
            <w:r/>
            <w:r>
              <w:rPr>
                <w:b/>
                <w:color w:val="FFFFFF"/>
                <w:sz w:val="17"/>
              </w:rPr>
              <w:t>Aplicación en GyrMonitor</w:t>
            </w:r>
          </w:p>
        </w:tc>
      </w:tr>
      <w:tr>
        <w:tc>
          <w:tcPr>
            <w:tcW w:type="dxa" w:w="5040"/>
            <w:vAlign w:val="top"/>
          </w:tcPr>
          <w:p>
            <w:r/>
            <w:r>
              <w:rPr>
                <w:b w:val="0"/>
                <w:sz w:val="17"/>
              </w:rPr>
              <w:t>Single Responsibility</w:t>
            </w:r>
          </w:p>
        </w:tc>
        <w:tc>
          <w:tcPr>
            <w:tcW w:type="dxa" w:w="5040"/>
            <w:vAlign w:val="top"/>
          </w:tcPr>
          <w:p>
            <w:r/>
            <w:r>
              <w:rPr>
                <w:b w:val="0"/>
                <w:sz w:val="17"/>
              </w:rPr>
              <w:t>Cada caso de uso y servicio de dominio tiene una responsabilidad específica.</w:t>
            </w:r>
          </w:p>
        </w:tc>
      </w:tr>
      <w:tr>
        <w:tc>
          <w:tcPr>
            <w:tcW w:type="dxa" w:w="5040"/>
            <w:vAlign w:val="top"/>
          </w:tcPr>
          <w:p>
            <w:r/>
            <w:r>
              <w:rPr>
                <w:b w:val="0"/>
                <w:sz w:val="17"/>
              </w:rPr>
              <w:t>Open/Closed</w:t>
            </w:r>
          </w:p>
        </w:tc>
        <w:tc>
          <w:tcPr>
            <w:tcW w:type="dxa" w:w="5040"/>
            <w:vAlign w:val="top"/>
          </w:tcPr>
          <w:p>
            <w:r/>
            <w:r>
              <w:rPr>
                <w:b w:val="0"/>
                <w:sz w:val="17"/>
              </w:rPr>
              <w:t>Las reglas de riesgo pueden extenderse sin modificar casos de uso existentes.</w:t>
            </w:r>
          </w:p>
        </w:tc>
      </w:tr>
      <w:tr>
        <w:tc>
          <w:tcPr>
            <w:tcW w:type="dxa" w:w="5040"/>
            <w:vAlign w:val="top"/>
          </w:tcPr>
          <w:p>
            <w:r/>
            <w:r>
              <w:rPr>
                <w:b w:val="0"/>
                <w:sz w:val="17"/>
              </w:rPr>
              <w:t>Liskov Substitution</w:t>
            </w:r>
          </w:p>
        </w:tc>
        <w:tc>
          <w:tcPr>
            <w:tcW w:type="dxa" w:w="5040"/>
            <w:vAlign w:val="top"/>
          </w:tcPr>
          <w:p>
            <w:r/>
            <w:r>
              <w:rPr>
                <w:b w:val="0"/>
                <w:sz w:val="17"/>
              </w:rPr>
              <w:t>Repositorios concretos pueden sustituirse por mocks o implementaciones alternativas.</w:t>
            </w:r>
          </w:p>
        </w:tc>
      </w:tr>
      <w:tr>
        <w:tc>
          <w:tcPr>
            <w:tcW w:type="dxa" w:w="5040"/>
            <w:vAlign w:val="top"/>
          </w:tcPr>
          <w:p>
            <w:r/>
            <w:r>
              <w:rPr>
                <w:b w:val="0"/>
                <w:sz w:val="17"/>
              </w:rPr>
              <w:t>Interface Segregation</w:t>
            </w:r>
          </w:p>
        </w:tc>
        <w:tc>
          <w:tcPr>
            <w:tcW w:type="dxa" w:w="5040"/>
            <w:vAlign w:val="top"/>
          </w:tcPr>
          <w:p>
            <w:r/>
            <w:r>
              <w:rPr>
                <w:b w:val="0"/>
                <w:sz w:val="17"/>
              </w:rPr>
              <w:t>Contratos específicos por repositorio y servicio evitan interfaces grandes.</w:t>
            </w:r>
          </w:p>
        </w:tc>
      </w:tr>
      <w:tr>
        <w:tc>
          <w:tcPr>
            <w:tcW w:type="dxa" w:w="5040"/>
            <w:vAlign w:val="top"/>
          </w:tcPr>
          <w:p>
            <w:r/>
            <w:r>
              <w:rPr>
                <w:b w:val="0"/>
                <w:sz w:val="17"/>
              </w:rPr>
              <w:t>Dependency Inversion</w:t>
            </w:r>
          </w:p>
        </w:tc>
        <w:tc>
          <w:tcPr>
            <w:tcW w:type="dxa" w:w="5040"/>
            <w:vAlign w:val="top"/>
          </w:tcPr>
          <w:p>
            <w:r/>
            <w:r>
              <w:rPr>
                <w:b w:val="0"/>
                <w:sz w:val="17"/>
              </w:rPr>
              <w:t>Casos de uso dependen de puertos, no de MariaDB, Prisma o JWT directamente.</w:t>
            </w:r>
          </w:p>
        </w:tc>
      </w:tr>
    </w:tbl>
    <w:p/>
    <w:p>
      <w:pPr>
        <w:pStyle w:val="Heading1"/>
      </w:pPr>
      <w:r>
        <w:t>15. Modelo entidad-relación central (MariaDB)</w:t>
      </w:r>
    </w:p>
    <w:p>
      <w:pPr>
        <w:pStyle w:val="CodeBlock"/>
        <w:spacing w:after="0"/>
      </w:pPr>
      <w:r>
        <w:t>erDiagram</w:t>
      </w:r>
    </w:p>
    <w:p>
      <w:pPr>
        <w:pStyle w:val="CodeBlock"/>
        <w:spacing w:after="0"/>
      </w:pPr>
      <w:r>
        <w:t>User ||--o{ Observation : creates</w:t>
      </w:r>
    </w:p>
    <w:p>
      <w:pPr>
        <w:pStyle w:val="CodeBlock"/>
        <w:spacing w:after="0"/>
      </w:pPr>
      <w:r>
        <w:t>Cattle ||--o{ ActivityEvent : generates</w:t>
      </w:r>
    </w:p>
    <w:p>
      <w:pPr>
        <w:pStyle w:val="CodeBlock"/>
        <w:spacing w:after="0"/>
      </w:pPr>
      <w:r>
        <w:t>ActivityEvent ||--o{ Alert : triggers</w:t>
      </w:r>
    </w:p>
    <w:p>
      <w:pPr>
        <w:pStyle w:val="CodeBlock"/>
        <w:spacing w:after="0"/>
      </w:pPr>
      <w:r>
        <w:t>Alert ||--o{ Observation : contains</w:t>
      </w:r>
    </w:p>
    <w:p>
      <w:pPr>
        <w:pStyle w:val="CodeBlock"/>
        <w:spacing w:after="0"/>
      </w:pPr>
      <w:r>
        <w:t>Device ||--o{ SyncLog : registers</w:t>
      </w:r>
    </w:p>
    <w:p>
      <w:pPr>
        <w:pStyle w:val="CodeBlock"/>
        <w:spacing w:after="0"/>
      </w:pPr>
      <w:r/>
    </w:p>
    <w:p>
      <w:pPr>
        <w:pStyle w:val="CodeBlock"/>
        <w:spacing w:after="0"/>
      </w:pPr>
      <w:r>
        <w:t>User {</w:t>
      </w:r>
    </w:p>
    <w:p>
      <w:pPr>
        <w:pStyle w:val="CodeBlock"/>
        <w:spacing w:after="0"/>
      </w:pPr>
      <w:r>
        <w:t xml:space="preserve">  uuid id</w:t>
      </w:r>
    </w:p>
    <w:p>
      <w:pPr>
        <w:pStyle w:val="CodeBlock"/>
        <w:spacing w:after="0"/>
      </w:pPr>
      <w:r>
        <w:t xml:space="preserve">  string name</w:t>
      </w:r>
    </w:p>
    <w:p>
      <w:pPr>
        <w:pStyle w:val="CodeBlock"/>
        <w:spacing w:after="0"/>
      </w:pPr>
      <w:r>
        <w:t xml:space="preserve">  string email</w:t>
      </w:r>
    </w:p>
    <w:p>
      <w:pPr>
        <w:pStyle w:val="CodeBlock"/>
        <w:spacing w:after="0"/>
      </w:pPr>
      <w:r>
        <w:t xml:space="preserve">  string passwordHash</w:t>
      </w:r>
    </w:p>
    <w:p>
      <w:pPr>
        <w:pStyle w:val="CodeBlock"/>
        <w:spacing w:after="0"/>
      </w:pPr>
      <w:r>
        <w:t xml:space="preserve">  string role</w:t>
      </w:r>
    </w:p>
    <w:p>
      <w:pPr>
        <w:pStyle w:val="CodeBlock"/>
        <w:spacing w:after="0"/>
      </w:pPr>
      <w:r>
        <w:t xml:space="preserve">  datetime createdAt</w:t>
      </w:r>
    </w:p>
    <w:p>
      <w:pPr>
        <w:pStyle w:val="CodeBlock"/>
        <w:spacing w:after="0"/>
      </w:pPr>
      <w:r>
        <w:t>}</w:t>
      </w:r>
    </w:p>
    <w:p>
      <w:pPr>
        <w:pStyle w:val="CodeBlock"/>
        <w:spacing w:after="0"/>
      </w:pPr>
      <w:r>
        <w:t>Cattle {</w:t>
      </w:r>
    </w:p>
    <w:p>
      <w:pPr>
        <w:pStyle w:val="CodeBlock"/>
        <w:spacing w:after="0"/>
      </w:pPr>
      <w:r>
        <w:t xml:space="preserve">  uuid id</w:t>
      </w:r>
    </w:p>
    <w:p>
      <w:pPr>
        <w:pStyle w:val="CodeBlock"/>
        <w:spacing w:after="0"/>
      </w:pPr>
      <w:r>
        <w:t xml:space="preserve">  string tagNumber</w:t>
      </w:r>
    </w:p>
    <w:p>
      <w:pPr>
        <w:pStyle w:val="CodeBlock"/>
        <w:spacing w:after="0"/>
      </w:pPr>
      <w:r>
        <w:t xml:space="preserve">  string breed</w:t>
      </w:r>
    </w:p>
    <w:p>
      <w:pPr>
        <w:pStyle w:val="CodeBlock"/>
        <w:spacing w:after="0"/>
      </w:pPr>
      <w:r>
        <w:t xml:space="preserve">  string sex</w:t>
      </w:r>
    </w:p>
    <w:p>
      <w:pPr>
        <w:pStyle w:val="CodeBlock"/>
        <w:spacing w:after="0"/>
      </w:pPr>
      <w:r>
        <w:t xml:space="preserve">  date birthDate</w:t>
      </w:r>
    </w:p>
    <w:p>
      <w:pPr>
        <w:pStyle w:val="CodeBlock"/>
        <w:spacing w:after="0"/>
      </w:pPr>
      <w:r>
        <w:t xml:space="preserve">  string status</w:t>
      </w:r>
    </w:p>
    <w:p>
      <w:pPr>
        <w:pStyle w:val="CodeBlock"/>
        <w:spacing w:after="0"/>
      </w:pPr>
      <w:r>
        <w:t xml:space="preserve">  datetime createdAt</w:t>
      </w:r>
    </w:p>
    <w:p>
      <w:pPr>
        <w:pStyle w:val="CodeBlock"/>
        <w:spacing w:after="0"/>
      </w:pPr>
      <w:r>
        <w:t>}</w:t>
      </w:r>
    </w:p>
    <w:p>
      <w:pPr>
        <w:pStyle w:val="CodeBlock"/>
        <w:spacing w:after="0"/>
      </w:pPr>
      <w:r>
        <w:t>ActivityEvent {</w:t>
      </w:r>
    </w:p>
    <w:p>
      <w:pPr>
        <w:pStyle w:val="CodeBlock"/>
        <w:spacing w:after="0"/>
      </w:pPr>
      <w:r>
        <w:t xml:space="preserve">  uuid id</w:t>
      </w:r>
    </w:p>
    <w:p>
      <w:pPr>
        <w:pStyle w:val="CodeBlock"/>
        <w:spacing w:after="0"/>
      </w:pPr>
      <w:r>
        <w:t xml:space="preserve">  uuid cattleId</w:t>
      </w:r>
    </w:p>
    <w:p>
      <w:pPr>
        <w:pStyle w:val="CodeBlock"/>
        <w:spacing w:after="0"/>
      </w:pPr>
      <w:r>
        <w:t xml:space="preserve">  string eventType</w:t>
      </w:r>
    </w:p>
    <w:p>
      <w:pPr>
        <w:pStyle w:val="CodeBlock"/>
        <w:spacing w:after="0"/>
      </w:pPr>
      <w:r>
        <w:t xml:space="preserve">  int inactiveMinutes</w:t>
      </w:r>
    </w:p>
    <w:p>
      <w:pPr>
        <w:pStyle w:val="CodeBlock"/>
        <w:spacing w:after="0"/>
      </w:pPr>
      <w:r>
        <w:t xml:space="preserve">  decimal confidence</w:t>
      </w:r>
    </w:p>
    <w:p>
      <w:pPr>
        <w:pStyle w:val="CodeBlock"/>
        <w:spacing w:after="0"/>
      </w:pPr>
      <w:r>
        <w:t xml:space="preserve">  datetime capturedAt</w:t>
      </w:r>
    </w:p>
    <w:p>
      <w:pPr>
        <w:pStyle w:val="CodeBlock"/>
        <w:spacing w:after="0"/>
      </w:pPr>
      <w:r>
        <w:t xml:space="preserve">  datetime createdAt</w:t>
      </w:r>
    </w:p>
    <w:p>
      <w:pPr>
        <w:pStyle w:val="CodeBlock"/>
        <w:spacing w:after="0"/>
      </w:pPr>
      <w:r>
        <w:t>}</w:t>
      </w:r>
    </w:p>
    <w:p>
      <w:pPr>
        <w:pStyle w:val="CodeBlock"/>
        <w:spacing w:after="0"/>
      </w:pPr>
      <w:r>
        <w:t>Alert {</w:t>
      </w:r>
    </w:p>
    <w:p>
      <w:pPr>
        <w:pStyle w:val="CodeBlock"/>
        <w:spacing w:after="0"/>
      </w:pPr>
      <w:r>
        <w:t xml:space="preserve">  uuid id</w:t>
      </w:r>
    </w:p>
    <w:p>
      <w:pPr>
        <w:pStyle w:val="CodeBlock"/>
        <w:spacing w:after="0"/>
      </w:pPr>
      <w:r>
        <w:t xml:space="preserve">  uuid cattleId</w:t>
      </w:r>
    </w:p>
    <w:p>
      <w:pPr>
        <w:pStyle w:val="CodeBlock"/>
        <w:spacing w:after="0"/>
      </w:pPr>
      <w:r>
        <w:t xml:space="preserve">  uuid eventId</w:t>
      </w:r>
    </w:p>
    <w:p>
      <w:pPr>
        <w:pStyle w:val="CodeBlock"/>
        <w:spacing w:after="0"/>
      </w:pPr>
      <w:r>
        <w:t xml:space="preserve">  string severity</w:t>
      </w:r>
    </w:p>
    <w:p>
      <w:pPr>
        <w:pStyle w:val="CodeBlock"/>
        <w:spacing w:after="0"/>
      </w:pPr>
      <w:r>
        <w:t xml:space="preserve">  decimal riskScore</w:t>
      </w:r>
    </w:p>
    <w:p>
      <w:pPr>
        <w:pStyle w:val="CodeBlock"/>
        <w:spacing w:after="0"/>
      </w:pPr>
      <w:r>
        <w:t xml:space="preserve">  string status</w:t>
      </w:r>
    </w:p>
    <w:p>
      <w:pPr>
        <w:pStyle w:val="CodeBlock"/>
        <w:spacing w:after="0"/>
      </w:pPr>
      <w:r>
        <w:t xml:space="preserve">  datetime createdAt</w:t>
      </w:r>
    </w:p>
    <w:p>
      <w:pPr>
        <w:pStyle w:val="CodeBlock"/>
        <w:spacing w:after="0"/>
      </w:pPr>
      <w:r>
        <w:t xml:space="preserve">  datetime attendedAt</w:t>
      </w:r>
    </w:p>
    <w:p>
      <w:pPr>
        <w:pStyle w:val="CodeBlock"/>
        <w:spacing w:after="0"/>
      </w:pPr>
      <w:r>
        <w:t>}</w:t>
      </w:r>
    </w:p>
    <w:p>
      <w:pPr>
        <w:pStyle w:val="CodeBlock"/>
        <w:spacing w:after="0"/>
      </w:pPr>
      <w:r>
        <w:t>Observation {</w:t>
      </w:r>
    </w:p>
    <w:p>
      <w:pPr>
        <w:pStyle w:val="CodeBlock"/>
        <w:spacing w:after="0"/>
      </w:pPr>
      <w:r>
        <w:t xml:space="preserve">  uuid id</w:t>
      </w:r>
    </w:p>
    <w:p>
      <w:pPr>
        <w:pStyle w:val="CodeBlock"/>
        <w:spacing w:after="0"/>
      </w:pPr>
      <w:r>
        <w:t xml:space="preserve">  uuid alertId</w:t>
      </w:r>
    </w:p>
    <w:p>
      <w:pPr>
        <w:pStyle w:val="CodeBlock"/>
        <w:spacing w:after="0"/>
      </w:pPr>
      <w:r>
        <w:t xml:space="preserve">  uuid userId</w:t>
      </w:r>
    </w:p>
    <w:p>
      <w:pPr>
        <w:pStyle w:val="CodeBlock"/>
        <w:spacing w:after="0"/>
      </w:pPr>
      <w:r>
        <w:t xml:space="preserve">  string comment</w:t>
      </w:r>
    </w:p>
    <w:p>
      <w:pPr>
        <w:pStyle w:val="CodeBlock"/>
        <w:spacing w:after="0"/>
      </w:pPr>
      <w:r>
        <w:t xml:space="preserve">  datetime createdAt</w:t>
      </w:r>
    </w:p>
    <w:p>
      <w:pPr>
        <w:pStyle w:val="CodeBlock"/>
        <w:spacing w:after="0"/>
      </w:pPr>
      <w:r>
        <w:t>}</w:t>
      </w:r>
    </w:p>
    <w:p>
      <w:pPr>
        <w:pStyle w:val="CodeBlock"/>
        <w:spacing w:after="0"/>
      </w:pPr>
      <w:r>
        <w:t>SyncLog {</w:t>
      </w:r>
    </w:p>
    <w:p>
      <w:pPr>
        <w:pStyle w:val="CodeBlock"/>
        <w:spacing w:after="0"/>
      </w:pPr>
      <w:r>
        <w:t xml:space="preserve">  uuid id</w:t>
      </w:r>
    </w:p>
    <w:p>
      <w:pPr>
        <w:pStyle w:val="CodeBlock"/>
        <w:spacing w:after="0"/>
      </w:pPr>
      <w:r>
        <w:t xml:space="preserve">  string deviceId</w:t>
      </w:r>
    </w:p>
    <w:p>
      <w:pPr>
        <w:pStyle w:val="CodeBlock"/>
        <w:spacing w:after="0"/>
      </w:pPr>
      <w:r>
        <w:t xml:space="preserve">  string entityType</w:t>
      </w:r>
    </w:p>
    <w:p>
      <w:pPr>
        <w:pStyle w:val="CodeBlock"/>
        <w:spacing w:after="0"/>
      </w:pPr>
      <w:r>
        <w:t xml:space="preserve">  uuid entityId</w:t>
      </w:r>
    </w:p>
    <w:p>
      <w:pPr>
        <w:pStyle w:val="CodeBlock"/>
        <w:spacing w:after="0"/>
      </w:pPr>
      <w:r>
        <w:t xml:space="preserve">  string status</w:t>
      </w:r>
    </w:p>
    <w:p>
      <w:pPr>
        <w:pStyle w:val="CodeBlock"/>
        <w:spacing w:after="0"/>
      </w:pPr>
      <w:r>
        <w:t xml:space="preserve">  datetime createdAt</w:t>
      </w:r>
    </w:p>
    <w:p>
      <w:pPr>
        <w:pStyle w:val="CodeBlock"/>
        <w:spacing w:after="0"/>
      </w:pPr>
      <w:r>
        <w:t>}</w:t>
      </w:r>
    </w:p>
    <w:p/>
    <w:p>
      <w:pPr>
        <w:pStyle w:val="Heading1"/>
      </w:pPr>
      <w:r>
        <w:t>16. Modelo entidad-relación local (SQLite)</w:t>
      </w:r>
    </w:p>
    <w:p>
      <w:pPr>
        <w:pStyle w:val="CodeBlock"/>
        <w:spacing w:after="0"/>
      </w:pPr>
      <w:r>
        <w:t>erDiagram</w:t>
      </w:r>
    </w:p>
    <w:p>
      <w:pPr>
        <w:pStyle w:val="CodeBlock"/>
        <w:spacing w:after="0"/>
      </w:pPr>
      <w:r>
        <w:t>LocalAlert ||--o{ PendingObservation : contains</w:t>
      </w:r>
    </w:p>
    <w:p>
      <w:pPr>
        <w:pStyle w:val="CodeBlock"/>
        <w:spacing w:after="0"/>
      </w:pPr>
      <w:r>
        <w:t>SyncQueue ||--o{ PendingEvent : syncs</w:t>
      </w:r>
    </w:p>
    <w:p>
      <w:pPr>
        <w:pStyle w:val="CodeBlock"/>
        <w:spacing w:after="0"/>
      </w:pPr>
      <w:r>
        <w:t>SyncQueue ||--o{ PendingObservation : syncs</w:t>
      </w:r>
    </w:p>
    <w:p>
      <w:pPr>
        <w:pStyle w:val="CodeBlock"/>
        <w:spacing w:after="0"/>
      </w:pPr>
      <w:r/>
    </w:p>
    <w:p>
      <w:pPr>
        <w:pStyle w:val="CodeBlock"/>
        <w:spacing w:after="0"/>
      </w:pPr>
      <w:r>
        <w:t>PendingEvent {</w:t>
      </w:r>
    </w:p>
    <w:p>
      <w:pPr>
        <w:pStyle w:val="CodeBlock"/>
        <w:spacing w:after="0"/>
      </w:pPr>
      <w:r>
        <w:t xml:space="preserve">  uuid id</w:t>
      </w:r>
    </w:p>
    <w:p>
      <w:pPr>
        <w:pStyle w:val="CodeBlock"/>
        <w:spacing w:after="0"/>
      </w:pPr>
      <w:r>
        <w:t xml:space="preserve">  uuid localId</w:t>
      </w:r>
    </w:p>
    <w:p>
      <w:pPr>
        <w:pStyle w:val="CodeBlock"/>
        <w:spacing w:after="0"/>
      </w:pPr>
      <w:r>
        <w:t xml:space="preserve">  uuid cattleId</w:t>
      </w:r>
    </w:p>
    <w:p>
      <w:pPr>
        <w:pStyle w:val="CodeBlock"/>
        <w:spacing w:after="0"/>
      </w:pPr>
      <w:r>
        <w:t xml:space="preserve">  string eventType</w:t>
      </w:r>
    </w:p>
    <w:p>
      <w:pPr>
        <w:pStyle w:val="CodeBlock"/>
        <w:spacing w:after="0"/>
      </w:pPr>
      <w:r>
        <w:t xml:space="preserve">  int inactiveMinutes</w:t>
      </w:r>
    </w:p>
    <w:p>
      <w:pPr>
        <w:pStyle w:val="CodeBlock"/>
        <w:spacing w:after="0"/>
      </w:pPr>
      <w:r>
        <w:t xml:space="preserve">  datetime capturedAt</w:t>
      </w:r>
    </w:p>
    <w:p>
      <w:pPr>
        <w:pStyle w:val="CodeBlock"/>
        <w:spacing w:after="0"/>
      </w:pPr>
      <w:r>
        <w:t xml:space="preserve">  string syncStatus</w:t>
      </w:r>
    </w:p>
    <w:p>
      <w:pPr>
        <w:pStyle w:val="CodeBlock"/>
        <w:spacing w:after="0"/>
      </w:pPr>
      <w:r>
        <w:t>}</w:t>
      </w:r>
    </w:p>
    <w:p>
      <w:pPr>
        <w:pStyle w:val="CodeBlock"/>
        <w:spacing w:after="0"/>
      </w:pPr>
      <w:r>
        <w:t>PendingObservation {</w:t>
      </w:r>
    </w:p>
    <w:p>
      <w:pPr>
        <w:pStyle w:val="CodeBlock"/>
        <w:spacing w:after="0"/>
      </w:pPr>
      <w:r>
        <w:t xml:space="preserve">  uuid id</w:t>
      </w:r>
    </w:p>
    <w:p>
      <w:pPr>
        <w:pStyle w:val="CodeBlock"/>
        <w:spacing w:after="0"/>
      </w:pPr>
      <w:r>
        <w:t xml:space="preserve">  uuid alertId</w:t>
      </w:r>
    </w:p>
    <w:p>
      <w:pPr>
        <w:pStyle w:val="CodeBlock"/>
        <w:spacing w:after="0"/>
      </w:pPr>
      <w:r>
        <w:t xml:space="preserve">  string comment</w:t>
      </w:r>
    </w:p>
    <w:p>
      <w:pPr>
        <w:pStyle w:val="CodeBlock"/>
        <w:spacing w:after="0"/>
      </w:pPr>
      <w:r>
        <w:t xml:space="preserve">  datetime createdAt</w:t>
      </w:r>
    </w:p>
    <w:p>
      <w:pPr>
        <w:pStyle w:val="CodeBlock"/>
        <w:spacing w:after="0"/>
      </w:pPr>
      <w:r>
        <w:t xml:space="preserve">  string syncStatus</w:t>
      </w:r>
    </w:p>
    <w:p>
      <w:pPr>
        <w:pStyle w:val="CodeBlock"/>
        <w:spacing w:after="0"/>
      </w:pPr>
      <w:r>
        <w:t>}</w:t>
      </w:r>
    </w:p>
    <w:p>
      <w:pPr>
        <w:pStyle w:val="CodeBlock"/>
        <w:spacing w:after="0"/>
      </w:pPr>
      <w:r>
        <w:t>LocalAlert {</w:t>
      </w:r>
    </w:p>
    <w:p>
      <w:pPr>
        <w:pStyle w:val="CodeBlock"/>
        <w:spacing w:after="0"/>
      </w:pPr>
      <w:r>
        <w:t xml:space="preserve">  uuid id</w:t>
      </w:r>
    </w:p>
    <w:p>
      <w:pPr>
        <w:pStyle w:val="CodeBlock"/>
        <w:spacing w:after="0"/>
      </w:pPr>
      <w:r>
        <w:t xml:space="preserve">  uuid alertId</w:t>
      </w:r>
    </w:p>
    <w:p>
      <w:pPr>
        <w:pStyle w:val="CodeBlock"/>
        <w:spacing w:after="0"/>
      </w:pPr>
      <w:r>
        <w:t xml:space="preserve">  string severity</w:t>
      </w:r>
    </w:p>
    <w:p>
      <w:pPr>
        <w:pStyle w:val="CodeBlock"/>
        <w:spacing w:after="0"/>
      </w:pPr>
      <w:r>
        <w:t xml:space="preserve">  string status</w:t>
      </w:r>
    </w:p>
    <w:p>
      <w:pPr>
        <w:pStyle w:val="CodeBlock"/>
        <w:spacing w:after="0"/>
      </w:pPr>
      <w:r>
        <w:t xml:space="preserve">  datetime lastUpdated</w:t>
      </w:r>
    </w:p>
    <w:p>
      <w:pPr>
        <w:pStyle w:val="CodeBlock"/>
        <w:spacing w:after="0"/>
      </w:pPr>
      <w:r>
        <w:t>}</w:t>
      </w:r>
    </w:p>
    <w:p>
      <w:pPr>
        <w:pStyle w:val="CodeBlock"/>
        <w:spacing w:after="0"/>
      </w:pPr>
      <w:r>
        <w:t>SyncQueue {</w:t>
      </w:r>
    </w:p>
    <w:p>
      <w:pPr>
        <w:pStyle w:val="CodeBlock"/>
        <w:spacing w:after="0"/>
      </w:pPr>
      <w:r>
        <w:t xml:space="preserve">  uuid id</w:t>
      </w:r>
    </w:p>
    <w:p>
      <w:pPr>
        <w:pStyle w:val="CodeBlock"/>
        <w:spacing w:after="0"/>
      </w:pPr>
      <w:r>
        <w:t xml:space="preserve">  string entityType</w:t>
      </w:r>
    </w:p>
    <w:p>
      <w:pPr>
        <w:pStyle w:val="CodeBlock"/>
        <w:spacing w:after="0"/>
      </w:pPr>
      <w:r>
        <w:t xml:space="preserve">  uuid entityId</w:t>
      </w:r>
    </w:p>
    <w:p>
      <w:pPr>
        <w:pStyle w:val="CodeBlock"/>
        <w:spacing w:after="0"/>
      </w:pPr>
      <w:r>
        <w:t xml:space="preserve">  string operation</w:t>
      </w:r>
    </w:p>
    <w:p>
      <w:pPr>
        <w:pStyle w:val="CodeBlock"/>
        <w:spacing w:after="0"/>
      </w:pPr>
      <w:r>
        <w:t xml:space="preserve">  int retryCount</w:t>
      </w:r>
    </w:p>
    <w:p>
      <w:pPr>
        <w:pStyle w:val="CodeBlock"/>
        <w:spacing w:after="0"/>
      </w:pPr>
      <w:r>
        <w:t xml:space="preserve">  string status</w:t>
      </w:r>
    </w:p>
    <w:p>
      <w:pPr>
        <w:pStyle w:val="CodeBlock"/>
        <w:spacing w:after="0"/>
      </w:pPr>
      <w:r>
        <w:t xml:space="preserve">  datetime createdAt</w:t>
      </w:r>
    </w:p>
    <w:p>
      <w:pPr>
        <w:pStyle w:val="CodeBlock"/>
        <w:spacing w:after="0"/>
      </w:pPr>
      <w:r>
        <w:t>}</w:t>
      </w:r>
    </w:p>
    <w:p/>
    <w:p>
      <w:pPr>
        <w:pStyle w:val="Heading1"/>
      </w:pPr>
      <w:r>
        <w:t>17. Arquitectura Offline First</w:t>
      </w:r>
    </w:p>
    <w:p>
      <w:r>
        <w:t>Mobile y Desktop utilizan SQLite local para persistir operaciones cuando no existe conectividad. Cada operación genera una entrada en SyncQueue. Al recuperar conectividad, el cliente procesa la cola contra endpoints /sync del backend. El backend utiliza Idempotency-Key para evitar duplicados.</w:t>
      </w:r>
    </w:p>
    <w:p>
      <w:pPr>
        <w:pStyle w:val="CodeBlock"/>
        <w:spacing w:after="0"/>
      </w:pPr>
      <w:r>
        <w:t>sequenceDiagram</w:t>
      </w:r>
    </w:p>
    <w:p>
      <w:pPr>
        <w:pStyle w:val="CodeBlock"/>
        <w:spacing w:after="0"/>
      </w:pPr>
      <w:r>
        <w:t>participant Client as Mobile/Desktop</w:t>
      </w:r>
    </w:p>
    <w:p>
      <w:pPr>
        <w:pStyle w:val="CodeBlock"/>
        <w:spacing w:after="0"/>
      </w:pPr>
      <w:r>
        <w:t>participant SQLite</w:t>
      </w:r>
    </w:p>
    <w:p>
      <w:pPr>
        <w:pStyle w:val="CodeBlock"/>
        <w:spacing w:after="0"/>
      </w:pPr>
      <w:r>
        <w:t>participant Queue as SyncQueue</w:t>
      </w:r>
    </w:p>
    <w:p>
      <w:pPr>
        <w:pStyle w:val="CodeBlock"/>
        <w:spacing w:after="0"/>
      </w:pPr>
      <w:r>
        <w:t>participant API as Backend API</w:t>
      </w:r>
    </w:p>
    <w:p>
      <w:pPr>
        <w:pStyle w:val="CodeBlock"/>
        <w:spacing w:after="0"/>
      </w:pPr>
      <w:r>
        <w:t>participant DB as MariaDB</w:t>
      </w:r>
    </w:p>
    <w:p>
      <w:pPr>
        <w:pStyle w:val="CodeBlock"/>
        <w:spacing w:after="0"/>
      </w:pPr>
      <w:r>
        <w:t>Client-&gt;&gt;SQLite: Guardar evento/observación</w:t>
      </w:r>
    </w:p>
    <w:p>
      <w:pPr>
        <w:pStyle w:val="CodeBlock"/>
        <w:spacing w:after="0"/>
      </w:pPr>
      <w:r>
        <w:t>SQLite-&gt;&gt;Queue: Registrar operación pendiente</w:t>
      </w:r>
    </w:p>
    <w:p>
      <w:pPr>
        <w:pStyle w:val="CodeBlock"/>
        <w:spacing w:after="0"/>
      </w:pPr>
      <w:r>
        <w:t>Note over Client,Queue: Sin conectividad</w:t>
      </w:r>
    </w:p>
    <w:p>
      <w:pPr>
        <w:pStyle w:val="CodeBlock"/>
        <w:spacing w:after="0"/>
      </w:pPr>
      <w:r>
        <w:t>Client-&gt;&gt;API: POST /sync/events con Idempotency-Key</w:t>
      </w:r>
    </w:p>
    <w:p>
      <w:pPr>
        <w:pStyle w:val="CodeBlock"/>
        <w:spacing w:after="0"/>
      </w:pPr>
      <w:r>
        <w:t>API-&gt;&gt;DB: Persistir si no existe</w:t>
      </w:r>
    </w:p>
    <w:p>
      <w:pPr>
        <w:pStyle w:val="CodeBlock"/>
        <w:spacing w:after="0"/>
      </w:pPr>
      <w:r>
        <w:t>API--&gt;&gt;Client: Confirmación</w:t>
      </w:r>
    </w:p>
    <w:p>
      <w:pPr>
        <w:pStyle w:val="CodeBlock"/>
        <w:spacing w:after="0"/>
      </w:pPr>
      <w:r>
        <w:t>Client-&gt;&gt;Queue: Marcar como sincronizado</w:t>
      </w:r>
    </w:p>
    <w:p/>
    <w:p>
      <w:pPr>
        <w:pStyle w:val="Heading1"/>
      </w:pPr>
      <w:r>
        <w:t>18. Diagramas C4</w:t>
      </w:r>
    </w:p>
    <w:p>
      <w:pPr>
        <w:pStyle w:val="Heading2"/>
      </w:pPr>
      <w:r>
        <w:t>18.1 C4 Nivel 1 - Contexto</w:t>
      </w:r>
    </w:p>
    <w:p>
      <w:pPr>
        <w:pStyle w:val="CodeBlock"/>
        <w:spacing w:after="0"/>
      </w:pPr>
      <w:r>
        <w:t>flowchart LR</w:t>
      </w:r>
    </w:p>
    <w:p>
      <w:pPr>
        <w:pStyle w:val="CodeBlock"/>
        <w:spacing w:after="0"/>
      </w:pPr>
      <w:r>
        <w:t>ADMIN["Administrador / Investigador"]</w:t>
      </w:r>
    </w:p>
    <w:p>
      <w:pPr>
        <w:pStyle w:val="CodeBlock"/>
        <w:spacing w:after="0"/>
      </w:pPr>
      <w:r>
        <w:t>FIELD["Encargado de Campo"]</w:t>
      </w:r>
    </w:p>
    <w:p>
      <w:pPr>
        <w:pStyle w:val="CodeBlock"/>
        <w:spacing w:after="0"/>
      </w:pPr>
      <w:r>
        <w:t>CV["Módulo futuro de Visión por Computadora"]</w:t>
      </w:r>
    </w:p>
    <w:p>
      <w:pPr>
        <w:pStyle w:val="CodeBlock"/>
        <w:spacing w:after="0"/>
      </w:pPr>
      <w:r>
        <w:t>GYR["GyrMonitor"]</w:t>
      </w:r>
    </w:p>
    <w:p>
      <w:pPr>
        <w:pStyle w:val="CodeBlock"/>
        <w:spacing w:after="0"/>
      </w:pPr>
      <w:r>
        <w:t>ADMIN --&gt;|Consulta dashboards y métricas| GYR</w:t>
      </w:r>
    </w:p>
    <w:p>
      <w:pPr>
        <w:pStyle w:val="CodeBlock"/>
        <w:spacing w:after="0"/>
      </w:pPr>
      <w:r>
        <w:t>FIELD --&gt;|Consulta y atiende alertas| GYR</w:t>
      </w:r>
    </w:p>
    <w:p>
      <w:pPr>
        <w:pStyle w:val="CodeBlock"/>
        <w:spacing w:after="0"/>
      </w:pPr>
      <w:r>
        <w:t>CV --&gt;|Envía eventos| GYR</w:t>
      </w:r>
    </w:p>
    <w:p/>
    <w:p>
      <w:pPr>
        <w:pStyle w:val="Heading2"/>
      </w:pPr>
      <w:r>
        <w:t>18.2 C4 Nivel 2 - Contenedores</w:t>
      </w:r>
    </w:p>
    <w:p>
      <w:pPr>
        <w:pStyle w:val="CodeBlock"/>
        <w:spacing w:after="0"/>
      </w:pPr>
      <w:r>
        <w:t>flowchart LR</w:t>
      </w:r>
    </w:p>
    <w:p>
      <w:pPr>
        <w:pStyle w:val="CodeBlock"/>
        <w:spacing w:after="0"/>
      </w:pPr>
      <w:r>
        <w:t>ADMIN["Administrador"]</w:t>
      </w:r>
    </w:p>
    <w:p>
      <w:pPr>
        <w:pStyle w:val="CodeBlock"/>
        <w:spacing w:after="0"/>
      </w:pPr>
      <w:r>
        <w:t>FIELD["Encargado de Campo"]</w:t>
      </w:r>
    </w:p>
    <w:p>
      <w:pPr>
        <w:pStyle w:val="CodeBlock"/>
        <w:spacing w:after="0"/>
      </w:pPr>
      <w:r>
        <w:t>subgraph GYR["GyrMonitor"]</w:t>
      </w:r>
    </w:p>
    <w:p>
      <w:pPr>
        <w:pStyle w:val="CodeBlock"/>
        <w:spacing w:after="0"/>
      </w:pPr>
      <w:r>
        <w:t>WEB["Frontend Web</w:t>
      </w:r>
    </w:p>
    <w:p>
      <w:pPr>
        <w:pStyle w:val="CodeBlock"/>
        <w:spacing w:after="0"/>
      </w:pPr>
      <w:r>
        <w:t>React + TypeScript"]</w:t>
      </w:r>
    </w:p>
    <w:p>
      <w:pPr>
        <w:pStyle w:val="CodeBlock"/>
        <w:spacing w:after="0"/>
      </w:pPr>
      <w:r>
        <w:t>MOBILE["Mobile</w:t>
      </w:r>
    </w:p>
    <w:p>
      <w:pPr>
        <w:pStyle w:val="CodeBlock"/>
        <w:spacing w:after="0"/>
      </w:pPr>
      <w:r>
        <w:t>.NET MAUI"]</w:t>
      </w:r>
    </w:p>
    <w:p>
      <w:pPr>
        <w:pStyle w:val="CodeBlock"/>
        <w:spacing w:after="0"/>
      </w:pPr>
      <w:r>
        <w:t>DESKTOP["Desktop</w:t>
      </w:r>
    </w:p>
    <w:p>
      <w:pPr>
        <w:pStyle w:val="CodeBlock"/>
        <w:spacing w:after="0"/>
      </w:pPr>
      <w:r>
        <w:t>.NET MAUI"]</w:t>
      </w:r>
    </w:p>
    <w:p>
      <w:pPr>
        <w:pStyle w:val="CodeBlock"/>
        <w:spacing w:after="0"/>
      </w:pPr>
      <w:r>
        <w:t>API["Backend API</w:t>
      </w:r>
    </w:p>
    <w:p>
      <w:pPr>
        <w:pStyle w:val="CodeBlock"/>
        <w:spacing w:after="0"/>
      </w:pPr>
      <w:r>
        <w:t>NestJS"]</w:t>
      </w:r>
    </w:p>
    <w:p>
      <w:pPr>
        <w:pStyle w:val="CodeBlock"/>
        <w:spacing w:after="0"/>
      </w:pPr>
      <w:r>
        <w:t>DB[("MariaDB")]</w:t>
      </w:r>
    </w:p>
    <w:p>
      <w:pPr>
        <w:pStyle w:val="CodeBlock"/>
        <w:spacing w:after="0"/>
      </w:pPr>
      <w:r>
        <w:t>end</w:t>
      </w:r>
    </w:p>
    <w:p>
      <w:pPr>
        <w:pStyle w:val="CodeBlock"/>
        <w:spacing w:after="0"/>
      </w:pPr>
      <w:r>
        <w:t>ADMIN --&gt; WEB</w:t>
      </w:r>
    </w:p>
    <w:p>
      <w:pPr>
        <w:pStyle w:val="CodeBlock"/>
        <w:spacing w:after="0"/>
      </w:pPr>
      <w:r>
        <w:t>FIELD --&gt; MOBILE</w:t>
      </w:r>
    </w:p>
    <w:p>
      <w:pPr>
        <w:pStyle w:val="CodeBlock"/>
        <w:spacing w:after="0"/>
      </w:pPr>
      <w:r>
        <w:t>WEB --&gt; API</w:t>
      </w:r>
    </w:p>
    <w:p>
      <w:pPr>
        <w:pStyle w:val="CodeBlock"/>
        <w:spacing w:after="0"/>
      </w:pPr>
      <w:r>
        <w:t>MOBILE --&gt; API</w:t>
      </w:r>
    </w:p>
    <w:p>
      <w:pPr>
        <w:pStyle w:val="CodeBlock"/>
        <w:spacing w:after="0"/>
      </w:pPr>
      <w:r>
        <w:t>DESKTOP --&gt; API</w:t>
      </w:r>
    </w:p>
    <w:p>
      <w:pPr>
        <w:pStyle w:val="CodeBlock"/>
        <w:spacing w:after="0"/>
      </w:pPr>
      <w:r>
        <w:t>API --&gt; DB</w:t>
      </w:r>
    </w:p>
    <w:p/>
    <w:p>
      <w:pPr>
        <w:pStyle w:val="Heading2"/>
      </w:pPr>
      <w:r>
        <w:t>18.3 C4 Nivel 3 - Backend</w:t>
      </w:r>
    </w:p>
    <w:p>
      <w:pPr>
        <w:pStyle w:val="CodeBlock"/>
        <w:spacing w:after="0"/>
      </w:pPr>
      <w:r>
        <w:t>flowchart TB</w:t>
      </w:r>
    </w:p>
    <w:p>
      <w:pPr>
        <w:pStyle w:val="CodeBlock"/>
        <w:spacing w:after="0"/>
      </w:pPr>
      <w:r>
        <w:t>subgraph API["Backend API"]</w:t>
      </w:r>
    </w:p>
    <w:p>
      <w:pPr>
        <w:pStyle w:val="CodeBlock"/>
        <w:spacing w:after="0"/>
      </w:pPr>
      <w:r>
        <w:t>CM["Cattle Monitoring"]</w:t>
      </w:r>
    </w:p>
    <w:p>
      <w:pPr>
        <w:pStyle w:val="CodeBlock"/>
        <w:spacing w:after="0"/>
      </w:pPr>
      <w:r>
        <w:t>IA["Inactivity Analysis"]</w:t>
      </w:r>
    </w:p>
    <w:p>
      <w:pPr>
        <w:pStyle w:val="CodeBlock"/>
        <w:spacing w:after="0"/>
      </w:pPr>
      <w:r>
        <w:t>AL["Alerts"]</w:t>
      </w:r>
    </w:p>
    <w:p>
      <w:pPr>
        <w:pStyle w:val="CodeBlock"/>
        <w:spacing w:after="0"/>
      </w:pPr>
      <w:r>
        <w:t>INS["Inspections"]</w:t>
      </w:r>
    </w:p>
    <w:p>
      <w:pPr>
        <w:pStyle w:val="CodeBlock"/>
        <w:spacing w:after="0"/>
      </w:pPr>
      <w:r>
        <w:t>DASH["Dashboard"]</w:t>
      </w:r>
    </w:p>
    <w:p>
      <w:pPr>
        <w:pStyle w:val="CodeBlock"/>
        <w:spacing w:after="0"/>
      </w:pPr>
      <w:r>
        <w:t>AUTH["Authentication"]</w:t>
      </w:r>
    </w:p>
    <w:p>
      <w:pPr>
        <w:pStyle w:val="CodeBlock"/>
        <w:spacing w:after="0"/>
      </w:pPr>
      <w:r>
        <w:t>end</w:t>
      </w:r>
    </w:p>
    <w:p>
      <w:pPr>
        <w:pStyle w:val="CodeBlock"/>
        <w:spacing w:after="0"/>
      </w:pPr>
      <w:r>
        <w:t>CM --&gt; IA</w:t>
      </w:r>
    </w:p>
    <w:p>
      <w:pPr>
        <w:pStyle w:val="CodeBlock"/>
        <w:spacing w:after="0"/>
      </w:pPr>
      <w:r>
        <w:t>IA --&gt; AL</w:t>
      </w:r>
    </w:p>
    <w:p>
      <w:pPr>
        <w:pStyle w:val="CodeBlock"/>
        <w:spacing w:after="0"/>
      </w:pPr>
      <w:r>
        <w:t>AL --&gt; INS</w:t>
      </w:r>
    </w:p>
    <w:p>
      <w:pPr>
        <w:pStyle w:val="CodeBlock"/>
        <w:spacing w:after="0"/>
      </w:pPr>
      <w:r>
        <w:t>DASH --&gt; CM</w:t>
      </w:r>
    </w:p>
    <w:p>
      <w:pPr>
        <w:pStyle w:val="CodeBlock"/>
        <w:spacing w:after="0"/>
      </w:pPr>
      <w:r>
        <w:t>DASH --&gt; AL</w:t>
      </w:r>
    </w:p>
    <w:p>
      <w:pPr>
        <w:pStyle w:val="CodeBlock"/>
        <w:spacing w:after="0"/>
      </w:pPr>
      <w:r>
        <w:t>AUTH --&gt; CM</w:t>
      </w:r>
    </w:p>
    <w:p>
      <w:pPr>
        <w:pStyle w:val="CodeBlock"/>
        <w:spacing w:after="0"/>
      </w:pPr>
      <w:r>
        <w:t>AUTH --&gt; IA</w:t>
      </w:r>
    </w:p>
    <w:p>
      <w:pPr>
        <w:pStyle w:val="CodeBlock"/>
        <w:spacing w:after="0"/>
      </w:pPr>
      <w:r>
        <w:t>AUTH --&gt; AL</w:t>
      </w:r>
    </w:p>
    <w:p>
      <w:pPr>
        <w:pStyle w:val="CodeBlock"/>
        <w:spacing w:after="0"/>
      </w:pPr>
      <w:r>
        <w:t>AUTH --&gt; INS</w:t>
      </w:r>
    </w:p>
    <w:p>
      <w:pPr>
        <w:pStyle w:val="CodeBlock"/>
        <w:spacing w:after="0"/>
      </w:pPr>
      <w:r>
        <w:t>AUTH --&gt; DASH</w:t>
      </w:r>
    </w:p>
    <w:p/>
    <w:p>
      <w:pPr>
        <w:pStyle w:val="Heading2"/>
      </w:pPr>
      <w:r>
        <w:t>18.4 C4 Nivel 3 - Frontend</w:t>
      </w:r>
    </w:p>
    <w:p>
      <w:pPr>
        <w:pStyle w:val="CodeBlock"/>
        <w:spacing w:after="0"/>
      </w:pPr>
      <w:r>
        <w:t>flowchart TB</w:t>
      </w:r>
    </w:p>
    <w:p>
      <w:pPr>
        <w:pStyle w:val="CodeBlock"/>
        <w:spacing w:after="0"/>
      </w:pPr>
      <w:r>
        <w:t>subgraph WEB["Frontend Web"]</w:t>
      </w:r>
    </w:p>
    <w:p>
      <w:pPr>
        <w:pStyle w:val="CodeBlock"/>
        <w:spacing w:after="0"/>
      </w:pPr>
      <w:r>
        <w:t>AUTH["Authentication"]</w:t>
      </w:r>
    </w:p>
    <w:p>
      <w:pPr>
        <w:pStyle w:val="CodeBlock"/>
        <w:spacing w:after="0"/>
      </w:pPr>
      <w:r>
        <w:t>DASH["Dashboard"]</w:t>
      </w:r>
    </w:p>
    <w:p>
      <w:pPr>
        <w:pStyle w:val="CodeBlock"/>
        <w:spacing w:after="0"/>
      </w:pPr>
      <w:r>
        <w:t>CATTLE["Cattle Monitoring"]</w:t>
      </w:r>
    </w:p>
    <w:p>
      <w:pPr>
        <w:pStyle w:val="CodeBlock"/>
        <w:spacing w:after="0"/>
      </w:pPr>
      <w:r>
        <w:t>EVENTS["Activity Events"]</w:t>
      </w:r>
    </w:p>
    <w:p>
      <w:pPr>
        <w:pStyle w:val="CodeBlock"/>
        <w:spacing w:after="0"/>
      </w:pPr>
      <w:r>
        <w:t>ALERTS["Alerts"]</w:t>
      </w:r>
    </w:p>
    <w:p>
      <w:pPr>
        <w:pStyle w:val="CodeBlock"/>
        <w:spacing w:after="0"/>
      </w:pPr>
      <w:r>
        <w:t>METRICS["Metrics"]</w:t>
      </w:r>
    </w:p>
    <w:p>
      <w:pPr>
        <w:pStyle w:val="CodeBlock"/>
        <w:spacing w:after="0"/>
      </w:pPr>
      <w:r>
        <w:t>end</w:t>
      </w:r>
    </w:p>
    <w:p>
      <w:pPr>
        <w:pStyle w:val="CodeBlock"/>
        <w:spacing w:after="0"/>
      </w:pPr>
      <w:r>
        <w:t>AUTH --&gt; DASH</w:t>
      </w:r>
    </w:p>
    <w:p>
      <w:pPr>
        <w:pStyle w:val="CodeBlock"/>
        <w:spacing w:after="0"/>
      </w:pPr>
      <w:r>
        <w:t>DASH --&gt; CATTLE</w:t>
      </w:r>
    </w:p>
    <w:p>
      <w:pPr>
        <w:pStyle w:val="CodeBlock"/>
        <w:spacing w:after="0"/>
      </w:pPr>
      <w:r>
        <w:t>DASH --&gt; ALERTS</w:t>
      </w:r>
    </w:p>
    <w:p>
      <w:pPr>
        <w:pStyle w:val="CodeBlock"/>
        <w:spacing w:after="0"/>
      </w:pPr>
      <w:r>
        <w:t>DASH --&gt; METRICS</w:t>
      </w:r>
    </w:p>
    <w:p>
      <w:pPr>
        <w:pStyle w:val="CodeBlock"/>
        <w:spacing w:after="0"/>
      </w:pPr>
      <w:r>
        <w:t>CATTLE --&gt; EVENTS</w:t>
      </w:r>
    </w:p>
    <w:p>
      <w:pPr>
        <w:pStyle w:val="CodeBlock"/>
        <w:spacing w:after="0"/>
      </w:pPr>
      <w:r>
        <w:t>ALERTS --&gt; EVENTS</w:t>
      </w:r>
    </w:p>
    <w:p/>
    <w:p>
      <w:pPr>
        <w:pStyle w:val="Heading2"/>
      </w:pPr>
      <w:r>
        <w:t>18.5 C4 Nivel 3 - Mobile</w:t>
      </w:r>
    </w:p>
    <w:p>
      <w:pPr>
        <w:pStyle w:val="CodeBlock"/>
        <w:spacing w:after="0"/>
      </w:pPr>
      <w:r>
        <w:t>flowchart TB</w:t>
      </w:r>
    </w:p>
    <w:p>
      <w:pPr>
        <w:pStyle w:val="CodeBlock"/>
        <w:spacing w:after="0"/>
      </w:pPr>
      <w:r>
        <w:t>subgraph MOBILE["Mobile"]</w:t>
      </w:r>
    </w:p>
    <w:p>
      <w:pPr>
        <w:pStyle w:val="CodeBlock"/>
        <w:spacing w:after="0"/>
      </w:pPr>
      <w:r>
        <w:t>LOGIN["Login"]</w:t>
      </w:r>
    </w:p>
    <w:p>
      <w:pPr>
        <w:pStyle w:val="CodeBlock"/>
        <w:spacing w:after="0"/>
      </w:pPr>
      <w:r>
        <w:t>ALERTS["Alerts"]</w:t>
      </w:r>
    </w:p>
    <w:p>
      <w:pPr>
        <w:pStyle w:val="CodeBlock"/>
        <w:spacing w:after="0"/>
      </w:pPr>
      <w:r>
        <w:t>DETAIL["Alert Detail"]</w:t>
      </w:r>
    </w:p>
    <w:p>
      <w:pPr>
        <w:pStyle w:val="CodeBlock"/>
        <w:spacing w:after="0"/>
      </w:pPr>
      <w:r>
        <w:t>OBS["Observations"]</w:t>
      </w:r>
    </w:p>
    <w:p>
      <w:pPr>
        <w:pStyle w:val="CodeBlock"/>
        <w:spacing w:after="0"/>
      </w:pPr>
      <w:r>
        <w:t>ATTEND["Attend Alert"]</w:t>
      </w:r>
    </w:p>
    <w:p>
      <w:pPr>
        <w:pStyle w:val="CodeBlock"/>
        <w:spacing w:after="0"/>
      </w:pPr>
      <w:r>
        <w:t>end</w:t>
      </w:r>
    </w:p>
    <w:p>
      <w:pPr>
        <w:pStyle w:val="CodeBlock"/>
        <w:spacing w:after="0"/>
      </w:pPr>
      <w:r>
        <w:t>LOGIN --&gt; ALERTS</w:t>
      </w:r>
    </w:p>
    <w:p>
      <w:pPr>
        <w:pStyle w:val="CodeBlock"/>
        <w:spacing w:after="0"/>
      </w:pPr>
      <w:r>
        <w:t>ALERTS --&gt; DETAIL</w:t>
      </w:r>
    </w:p>
    <w:p>
      <w:pPr>
        <w:pStyle w:val="CodeBlock"/>
        <w:spacing w:after="0"/>
      </w:pPr>
      <w:r>
        <w:t>DETAIL --&gt; OBS</w:t>
      </w:r>
    </w:p>
    <w:p>
      <w:pPr>
        <w:pStyle w:val="CodeBlock"/>
        <w:spacing w:after="0"/>
      </w:pPr>
      <w:r>
        <w:t>DETAIL --&gt; ATTEND</w:t>
      </w:r>
    </w:p>
    <w:p/>
    <w:p>
      <w:pPr>
        <w:pStyle w:val="Heading2"/>
      </w:pPr>
      <w:r>
        <w:t>18.6 C4 Nivel 3 - Desktop</w:t>
      </w:r>
    </w:p>
    <w:p>
      <w:pPr>
        <w:pStyle w:val="CodeBlock"/>
        <w:spacing w:after="0"/>
      </w:pPr>
      <w:r>
        <w:t>flowchart TB</w:t>
      </w:r>
    </w:p>
    <w:p>
      <w:pPr>
        <w:pStyle w:val="CodeBlock"/>
        <w:spacing w:after="0"/>
      </w:pPr>
      <w:r>
        <w:t>subgraph DESKTOP["Desktop"]</w:t>
      </w:r>
    </w:p>
    <w:p>
      <w:pPr>
        <w:pStyle w:val="CodeBlock"/>
        <w:spacing w:after="0"/>
      </w:pPr>
      <w:r>
        <w:t>LOGIN["Login"]</w:t>
      </w:r>
    </w:p>
    <w:p>
      <w:pPr>
        <w:pStyle w:val="CodeBlock"/>
        <w:spacing w:after="0"/>
      </w:pPr>
      <w:r>
        <w:t>DASH["Dashboard"]</w:t>
      </w:r>
    </w:p>
    <w:p>
      <w:pPr>
        <w:pStyle w:val="CodeBlock"/>
        <w:spacing w:after="0"/>
      </w:pPr>
      <w:r>
        <w:t>CATTLE["Cattle Monitoring"]</w:t>
      </w:r>
    </w:p>
    <w:p>
      <w:pPr>
        <w:pStyle w:val="CodeBlock"/>
        <w:spacing w:after="0"/>
      </w:pPr>
      <w:r>
        <w:t>ALERTS["Alerts"]</w:t>
      </w:r>
    </w:p>
    <w:p>
      <w:pPr>
        <w:pStyle w:val="CodeBlock"/>
        <w:spacing w:after="0"/>
      </w:pPr>
      <w:r>
        <w:t>SIM["Event Simulator"]</w:t>
      </w:r>
    </w:p>
    <w:p>
      <w:pPr>
        <w:pStyle w:val="CodeBlock"/>
        <w:spacing w:after="0"/>
      </w:pPr>
      <w:r>
        <w:t>end</w:t>
      </w:r>
    </w:p>
    <w:p>
      <w:pPr>
        <w:pStyle w:val="CodeBlock"/>
        <w:spacing w:after="0"/>
      </w:pPr>
      <w:r>
        <w:t>LOGIN --&gt; DASH</w:t>
      </w:r>
    </w:p>
    <w:p>
      <w:pPr>
        <w:pStyle w:val="CodeBlock"/>
        <w:spacing w:after="0"/>
      </w:pPr>
      <w:r>
        <w:t>DASH --&gt; CATTLE</w:t>
      </w:r>
    </w:p>
    <w:p>
      <w:pPr>
        <w:pStyle w:val="CodeBlock"/>
        <w:spacing w:after="0"/>
      </w:pPr>
      <w:r>
        <w:t>DASH --&gt; ALERTS</w:t>
      </w:r>
    </w:p>
    <w:p>
      <w:pPr>
        <w:pStyle w:val="CodeBlock"/>
        <w:spacing w:after="0"/>
      </w:pPr>
      <w:r>
        <w:t>SIM --&gt; DASH</w:t>
      </w:r>
    </w:p>
    <w:p/>
    <w:p>
      <w:pPr>
        <w:pStyle w:val="Heading1"/>
      </w:pPr>
      <w:r>
        <w:t>19. Diagramas de secuencia</w:t>
      </w:r>
    </w:p>
    <w:p>
      <w:pPr>
        <w:pStyle w:val="Heading2"/>
      </w:pPr>
      <w:r>
        <w:t>19.1 Registro de evento y generación de alerta</w:t>
      </w:r>
    </w:p>
    <w:p>
      <w:pPr>
        <w:pStyle w:val="CodeBlock"/>
        <w:spacing w:after="0"/>
      </w:pPr>
      <w:r>
        <w:t>sequenceDiagram</w:t>
      </w:r>
    </w:p>
    <w:p>
      <w:pPr>
        <w:pStyle w:val="CodeBlock"/>
        <w:spacing w:after="0"/>
      </w:pPr>
      <w:r>
        <w:t>participant Generator</w:t>
      </w:r>
    </w:p>
    <w:p>
      <w:pPr>
        <w:pStyle w:val="CodeBlock"/>
        <w:spacing w:after="0"/>
      </w:pPr>
      <w:r>
        <w:t>participant API</w:t>
      </w:r>
    </w:p>
    <w:p>
      <w:pPr>
        <w:pStyle w:val="CodeBlock"/>
        <w:spacing w:after="0"/>
      </w:pPr>
      <w:r>
        <w:t>participant Risk as Risk Engine</w:t>
      </w:r>
    </w:p>
    <w:p>
      <w:pPr>
        <w:pStyle w:val="CodeBlock"/>
        <w:spacing w:after="0"/>
      </w:pPr>
      <w:r>
        <w:t>participant Alert as Alert Engine</w:t>
      </w:r>
    </w:p>
    <w:p>
      <w:pPr>
        <w:pStyle w:val="CodeBlock"/>
        <w:spacing w:after="0"/>
      </w:pPr>
      <w:r>
        <w:t>participant DB as MariaDB</w:t>
      </w:r>
    </w:p>
    <w:p>
      <w:pPr>
        <w:pStyle w:val="CodeBlock"/>
        <w:spacing w:after="0"/>
      </w:pPr>
      <w:r>
        <w:t>Generator-&gt;&gt;API: POST /events</w:t>
      </w:r>
    </w:p>
    <w:p>
      <w:pPr>
        <w:pStyle w:val="CodeBlock"/>
        <w:spacing w:after="0"/>
      </w:pPr>
      <w:r>
        <w:t>API-&gt;&gt;DB: Guardar evento</w:t>
      </w:r>
    </w:p>
    <w:p>
      <w:pPr>
        <w:pStyle w:val="CodeBlock"/>
        <w:spacing w:after="0"/>
      </w:pPr>
      <w:r>
        <w:t>API-&gt;&gt;Risk: Calcular riesgo</w:t>
      </w:r>
    </w:p>
    <w:p>
      <w:pPr>
        <w:pStyle w:val="CodeBlock"/>
        <w:spacing w:after="0"/>
      </w:pPr>
      <w:r>
        <w:t>Risk--&gt;&gt;API: RiskScore</w:t>
      </w:r>
    </w:p>
    <w:p>
      <w:pPr>
        <w:pStyle w:val="CodeBlock"/>
        <w:spacing w:after="0"/>
      </w:pPr>
      <w:r>
        <w:t>API-&gt;&gt;Alert: Evaluar alerta</w:t>
      </w:r>
    </w:p>
    <w:p>
      <w:pPr>
        <w:pStyle w:val="CodeBlock"/>
        <w:spacing w:after="0"/>
      </w:pPr>
      <w:r>
        <w:t>Alert-&gt;&gt;DB: Guardar alerta si aplica</w:t>
      </w:r>
    </w:p>
    <w:p>
      <w:pPr>
        <w:pStyle w:val="CodeBlock"/>
        <w:spacing w:after="0"/>
      </w:pPr>
      <w:r>
        <w:t>API--&gt;&gt;Generator: 201 Created</w:t>
      </w:r>
    </w:p>
    <w:p/>
    <w:p>
      <w:pPr>
        <w:pStyle w:val="Heading2"/>
      </w:pPr>
      <w:r>
        <w:t>19.2 Registro de observación offline</w:t>
      </w:r>
    </w:p>
    <w:p>
      <w:pPr>
        <w:pStyle w:val="CodeBlock"/>
        <w:spacing w:after="0"/>
      </w:pPr>
      <w:r>
        <w:t>sequenceDiagram</w:t>
      </w:r>
    </w:p>
    <w:p>
      <w:pPr>
        <w:pStyle w:val="CodeBlock"/>
        <w:spacing w:after="0"/>
      </w:pPr>
      <w:r>
        <w:t>participant Mobile</w:t>
      </w:r>
    </w:p>
    <w:p>
      <w:pPr>
        <w:pStyle w:val="CodeBlock"/>
        <w:spacing w:after="0"/>
      </w:pPr>
      <w:r>
        <w:t>participant SQLite</w:t>
      </w:r>
    </w:p>
    <w:p>
      <w:pPr>
        <w:pStyle w:val="CodeBlock"/>
        <w:spacing w:after="0"/>
      </w:pPr>
      <w:r>
        <w:t>participant Queue as SyncQueue</w:t>
      </w:r>
    </w:p>
    <w:p>
      <w:pPr>
        <w:pStyle w:val="CodeBlock"/>
        <w:spacing w:after="0"/>
      </w:pPr>
      <w:r>
        <w:t>participant Backend</w:t>
      </w:r>
    </w:p>
    <w:p>
      <w:pPr>
        <w:pStyle w:val="CodeBlock"/>
        <w:spacing w:after="0"/>
      </w:pPr>
      <w:r>
        <w:t>Mobile-&gt;&gt;SQLite: Guardar observación</w:t>
      </w:r>
    </w:p>
    <w:p>
      <w:pPr>
        <w:pStyle w:val="CodeBlock"/>
        <w:spacing w:after="0"/>
      </w:pPr>
      <w:r>
        <w:t>SQLite-&gt;&gt;Queue: Registrar pendiente</w:t>
      </w:r>
    </w:p>
    <w:p>
      <w:pPr>
        <w:pStyle w:val="CodeBlock"/>
        <w:spacing w:after="0"/>
      </w:pPr>
      <w:r>
        <w:t>Note over Mobile,SQLite: Sin conexión</w:t>
      </w:r>
    </w:p>
    <w:p>
      <w:pPr>
        <w:pStyle w:val="CodeBlock"/>
        <w:spacing w:after="0"/>
      </w:pPr>
      <w:r>
        <w:t>Queue-&gt;&gt;Backend: Sincronizar al reconectar</w:t>
      </w:r>
    </w:p>
    <w:p>
      <w:pPr>
        <w:pStyle w:val="CodeBlock"/>
        <w:spacing w:after="0"/>
      </w:pPr>
      <w:r>
        <w:t>Backend--&gt;&gt;Queue: Confirmación</w:t>
      </w:r>
    </w:p>
    <w:p>
      <w:pPr>
        <w:pStyle w:val="CodeBlock"/>
        <w:spacing w:after="0"/>
      </w:pPr>
      <w:r>
        <w:t>Queue--&gt;&gt;SQLite: Marcar sincronizado</w:t>
      </w:r>
    </w:p>
    <w:p/>
    <w:p>
      <w:pPr>
        <w:pStyle w:val="Heading1"/>
      </w:pPr>
      <w:r>
        <w:t>20. Diccionario de datos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r/>
            <w:r>
              <w:rPr>
                <w:b/>
                <w:color w:val="FFFFFF"/>
                <w:sz w:val="17"/>
              </w:rPr>
              <w:t>Entidad</w:t>
            </w:r>
          </w:p>
        </w:tc>
        <w:tc>
          <w:tcPr>
            <w:tcW w:type="dxa" w:w="2520"/>
            <w:vAlign w:val="top"/>
            <w:shd w:fill="1F4E79"/>
          </w:tcPr>
          <w:p>
            <w:r/>
            <w:r>
              <w:rPr>
                <w:b/>
                <w:color w:val="FFFFFF"/>
                <w:sz w:val="17"/>
              </w:rPr>
              <w:t>Campo</w:t>
            </w:r>
          </w:p>
        </w:tc>
        <w:tc>
          <w:tcPr>
            <w:tcW w:type="dxa" w:w="2520"/>
            <w:vAlign w:val="top"/>
            <w:shd w:fill="1F4E79"/>
          </w:tcPr>
          <w:p>
            <w:r/>
            <w:r>
              <w:rPr>
                <w:b/>
                <w:color w:val="FFFFFF"/>
                <w:sz w:val="17"/>
              </w:rPr>
              <w:t>Tipo</w:t>
            </w:r>
          </w:p>
        </w:tc>
        <w:tc>
          <w:tcPr>
            <w:tcW w:type="dxa" w:w="2520"/>
            <w:vAlign w:val="top"/>
            <w:shd w:fill="1F4E79"/>
          </w:tcPr>
          <w:p>
            <w:r/>
            <w:r>
              <w:rPr>
                <w:b/>
                <w:color w:val="FFFFFF"/>
                <w:sz w:val="17"/>
              </w:rPr>
              <w:t>Descripción</w:t>
            </w:r>
          </w:p>
        </w:tc>
      </w:tr>
      <w:tr>
        <w:tc>
          <w:tcPr>
            <w:tcW w:type="dxa" w:w="2520"/>
            <w:vAlign w:val="top"/>
          </w:tcPr>
          <w:p>
            <w:r/>
            <w:r>
              <w:rPr>
                <w:b w:val="0"/>
                <w:sz w:val="17"/>
              </w:rPr>
              <w:t>User</w:t>
            </w:r>
          </w:p>
        </w:tc>
        <w:tc>
          <w:tcPr>
            <w:tcW w:type="dxa" w:w="2520"/>
            <w:vAlign w:val="top"/>
          </w:tcPr>
          <w:p>
            <w:r/>
            <w:r>
              <w:rPr>
                <w:b w:val="0"/>
                <w:sz w:val="17"/>
              </w:rPr>
              <w:t>id</w:t>
            </w:r>
          </w:p>
        </w:tc>
        <w:tc>
          <w:tcPr>
            <w:tcW w:type="dxa" w:w="2520"/>
            <w:vAlign w:val="top"/>
          </w:tcPr>
          <w:p>
            <w:r/>
            <w:r>
              <w:rPr>
                <w:b w:val="0"/>
                <w:sz w:val="17"/>
              </w:rPr>
              <w:t>UUID</w:t>
            </w:r>
          </w:p>
        </w:tc>
        <w:tc>
          <w:tcPr>
            <w:tcW w:type="dxa" w:w="2520"/>
            <w:vAlign w:val="top"/>
          </w:tcPr>
          <w:p>
            <w:r/>
            <w:r>
              <w:rPr>
                <w:b w:val="0"/>
                <w:sz w:val="17"/>
              </w:rPr>
              <w:t>Identificador único del usuario.</w:t>
            </w:r>
          </w:p>
        </w:tc>
      </w:tr>
      <w:tr>
        <w:tc>
          <w:tcPr>
            <w:tcW w:type="dxa" w:w="2520"/>
            <w:vAlign w:val="top"/>
          </w:tcPr>
          <w:p>
            <w:r/>
            <w:r>
              <w:rPr>
                <w:b w:val="0"/>
                <w:sz w:val="17"/>
              </w:rPr>
              <w:t>User</w:t>
            </w:r>
          </w:p>
        </w:tc>
        <w:tc>
          <w:tcPr>
            <w:tcW w:type="dxa" w:w="2520"/>
            <w:vAlign w:val="top"/>
          </w:tcPr>
          <w:p>
            <w:r/>
            <w:r>
              <w:rPr>
                <w:b w:val="0"/>
                <w:sz w:val="17"/>
              </w:rPr>
              <w:t>email</w:t>
            </w:r>
          </w:p>
        </w:tc>
        <w:tc>
          <w:tcPr>
            <w:tcW w:type="dxa" w:w="2520"/>
            <w:vAlign w:val="top"/>
          </w:tcPr>
          <w:p>
            <w:r/>
            <w:r>
              <w:rPr>
                <w:b w:val="0"/>
                <w:sz w:val="17"/>
              </w:rPr>
              <w:t>VARCHAR(255)</w:t>
            </w:r>
          </w:p>
        </w:tc>
        <w:tc>
          <w:tcPr>
            <w:tcW w:type="dxa" w:w="2520"/>
            <w:vAlign w:val="top"/>
          </w:tcPr>
          <w:p>
            <w:r/>
            <w:r>
              <w:rPr>
                <w:b w:val="0"/>
                <w:sz w:val="17"/>
              </w:rPr>
              <w:t>Correo de acceso.</w:t>
            </w:r>
          </w:p>
        </w:tc>
      </w:tr>
      <w:tr>
        <w:tc>
          <w:tcPr>
            <w:tcW w:type="dxa" w:w="2520"/>
            <w:vAlign w:val="top"/>
          </w:tcPr>
          <w:p>
            <w:r/>
            <w:r>
              <w:rPr>
                <w:b w:val="0"/>
                <w:sz w:val="17"/>
              </w:rPr>
              <w:t>User</w:t>
            </w:r>
          </w:p>
        </w:tc>
        <w:tc>
          <w:tcPr>
            <w:tcW w:type="dxa" w:w="2520"/>
            <w:vAlign w:val="top"/>
          </w:tcPr>
          <w:p>
            <w:r/>
            <w:r>
              <w:rPr>
                <w:b w:val="0"/>
                <w:sz w:val="17"/>
              </w:rPr>
              <w:t>role</w:t>
            </w:r>
          </w:p>
        </w:tc>
        <w:tc>
          <w:tcPr>
            <w:tcW w:type="dxa" w:w="2520"/>
            <w:vAlign w:val="top"/>
          </w:tcPr>
          <w:p>
            <w:r/>
            <w:r>
              <w:rPr>
                <w:b w:val="0"/>
                <w:sz w:val="17"/>
              </w:rPr>
              <w:t>ENUM</w:t>
            </w:r>
          </w:p>
        </w:tc>
        <w:tc>
          <w:tcPr>
            <w:tcW w:type="dxa" w:w="2520"/>
            <w:vAlign w:val="top"/>
          </w:tcPr>
          <w:p>
            <w:r/>
            <w:r>
              <w:rPr>
                <w:b w:val="0"/>
                <w:sz w:val="17"/>
              </w:rPr>
              <w:t>ADMIN, FIELD_OPERATOR, RESEARCHER.</w:t>
            </w:r>
          </w:p>
        </w:tc>
      </w:tr>
      <w:tr>
        <w:tc>
          <w:tcPr>
            <w:tcW w:type="dxa" w:w="2520"/>
            <w:vAlign w:val="top"/>
          </w:tcPr>
          <w:p>
            <w:r/>
            <w:r>
              <w:rPr>
                <w:b w:val="0"/>
                <w:sz w:val="17"/>
              </w:rPr>
              <w:t>Cattle</w:t>
            </w:r>
          </w:p>
        </w:tc>
        <w:tc>
          <w:tcPr>
            <w:tcW w:type="dxa" w:w="2520"/>
            <w:vAlign w:val="top"/>
          </w:tcPr>
          <w:p>
            <w:r/>
            <w:r>
              <w:rPr>
                <w:b w:val="0"/>
                <w:sz w:val="17"/>
              </w:rPr>
              <w:t>id</w:t>
            </w:r>
          </w:p>
        </w:tc>
        <w:tc>
          <w:tcPr>
            <w:tcW w:type="dxa" w:w="2520"/>
            <w:vAlign w:val="top"/>
          </w:tcPr>
          <w:p>
            <w:r/>
            <w:r>
              <w:rPr>
                <w:b w:val="0"/>
                <w:sz w:val="17"/>
              </w:rPr>
              <w:t>UUID</w:t>
            </w:r>
          </w:p>
        </w:tc>
        <w:tc>
          <w:tcPr>
            <w:tcW w:type="dxa" w:w="2520"/>
            <w:vAlign w:val="top"/>
          </w:tcPr>
          <w:p>
            <w:r/>
            <w:r>
              <w:rPr>
                <w:b w:val="0"/>
                <w:sz w:val="17"/>
              </w:rPr>
              <w:t>Identificador del bovino.</w:t>
            </w:r>
          </w:p>
        </w:tc>
      </w:tr>
      <w:tr>
        <w:tc>
          <w:tcPr>
            <w:tcW w:type="dxa" w:w="2520"/>
            <w:vAlign w:val="top"/>
          </w:tcPr>
          <w:p>
            <w:r/>
            <w:r>
              <w:rPr>
                <w:b w:val="0"/>
                <w:sz w:val="17"/>
              </w:rPr>
              <w:t>Cattle</w:t>
            </w:r>
          </w:p>
        </w:tc>
        <w:tc>
          <w:tcPr>
            <w:tcW w:type="dxa" w:w="2520"/>
            <w:vAlign w:val="top"/>
          </w:tcPr>
          <w:p>
            <w:r/>
            <w:r>
              <w:rPr>
                <w:b w:val="0"/>
                <w:sz w:val="17"/>
              </w:rPr>
              <w:t>tagNumber</w:t>
            </w:r>
          </w:p>
        </w:tc>
        <w:tc>
          <w:tcPr>
            <w:tcW w:type="dxa" w:w="2520"/>
            <w:vAlign w:val="top"/>
          </w:tcPr>
          <w:p>
            <w:r/>
            <w:r>
              <w:rPr>
                <w:b w:val="0"/>
                <w:sz w:val="17"/>
              </w:rPr>
              <w:t>VARCHAR(50)</w:t>
            </w:r>
          </w:p>
        </w:tc>
        <w:tc>
          <w:tcPr>
            <w:tcW w:type="dxa" w:w="2520"/>
            <w:vAlign w:val="top"/>
          </w:tcPr>
          <w:p>
            <w:r/>
            <w:r>
              <w:rPr>
                <w:b w:val="0"/>
                <w:sz w:val="17"/>
              </w:rPr>
              <w:t>Arete o identificador visible.</w:t>
            </w:r>
          </w:p>
        </w:tc>
      </w:tr>
      <w:tr>
        <w:tc>
          <w:tcPr>
            <w:tcW w:type="dxa" w:w="2520"/>
            <w:vAlign w:val="top"/>
          </w:tcPr>
          <w:p>
            <w:r/>
            <w:r>
              <w:rPr>
                <w:b w:val="0"/>
                <w:sz w:val="17"/>
              </w:rPr>
              <w:t>Cattle</w:t>
            </w:r>
          </w:p>
        </w:tc>
        <w:tc>
          <w:tcPr>
            <w:tcW w:type="dxa" w:w="2520"/>
            <w:vAlign w:val="top"/>
          </w:tcPr>
          <w:p>
            <w:r/>
            <w:r>
              <w:rPr>
                <w:b w:val="0"/>
                <w:sz w:val="17"/>
              </w:rPr>
              <w:t>breed</w:t>
            </w:r>
          </w:p>
        </w:tc>
        <w:tc>
          <w:tcPr>
            <w:tcW w:type="dxa" w:w="2520"/>
            <w:vAlign w:val="top"/>
          </w:tcPr>
          <w:p>
            <w:r/>
            <w:r>
              <w:rPr>
                <w:b w:val="0"/>
                <w:sz w:val="17"/>
              </w:rPr>
              <w:t>VARCHAR(50)</w:t>
            </w:r>
          </w:p>
        </w:tc>
        <w:tc>
          <w:tcPr>
            <w:tcW w:type="dxa" w:w="2520"/>
            <w:vAlign w:val="top"/>
          </w:tcPr>
          <w:p>
            <w:r/>
            <w:r>
              <w:rPr>
                <w:b w:val="0"/>
                <w:sz w:val="17"/>
              </w:rPr>
              <w:t>Raza del bovino.</w:t>
            </w:r>
          </w:p>
        </w:tc>
      </w:tr>
      <w:tr>
        <w:tc>
          <w:tcPr>
            <w:tcW w:type="dxa" w:w="2520"/>
            <w:vAlign w:val="top"/>
          </w:tcPr>
          <w:p>
            <w:r/>
            <w:r>
              <w:rPr>
                <w:b w:val="0"/>
                <w:sz w:val="17"/>
              </w:rPr>
              <w:t>ActivityEvent</w:t>
            </w:r>
          </w:p>
        </w:tc>
        <w:tc>
          <w:tcPr>
            <w:tcW w:type="dxa" w:w="2520"/>
            <w:vAlign w:val="top"/>
          </w:tcPr>
          <w:p>
            <w:r/>
            <w:r>
              <w:rPr>
                <w:b w:val="0"/>
                <w:sz w:val="17"/>
              </w:rPr>
              <w:t>id</w:t>
            </w:r>
          </w:p>
        </w:tc>
        <w:tc>
          <w:tcPr>
            <w:tcW w:type="dxa" w:w="2520"/>
            <w:vAlign w:val="top"/>
          </w:tcPr>
          <w:p>
            <w:r/>
            <w:r>
              <w:rPr>
                <w:b w:val="0"/>
                <w:sz w:val="17"/>
              </w:rPr>
              <w:t>UUID</w:t>
            </w:r>
          </w:p>
        </w:tc>
        <w:tc>
          <w:tcPr>
            <w:tcW w:type="dxa" w:w="2520"/>
            <w:vAlign w:val="top"/>
          </w:tcPr>
          <w:p>
            <w:r/>
            <w:r>
              <w:rPr>
                <w:b w:val="0"/>
                <w:sz w:val="17"/>
              </w:rPr>
              <w:t>Identificador del evento.</w:t>
            </w:r>
          </w:p>
        </w:tc>
      </w:tr>
      <w:tr>
        <w:tc>
          <w:tcPr>
            <w:tcW w:type="dxa" w:w="2520"/>
            <w:vAlign w:val="top"/>
          </w:tcPr>
          <w:p>
            <w:r/>
            <w:r>
              <w:rPr>
                <w:b w:val="0"/>
                <w:sz w:val="17"/>
              </w:rPr>
              <w:t>ActivityEvent</w:t>
            </w:r>
          </w:p>
        </w:tc>
        <w:tc>
          <w:tcPr>
            <w:tcW w:type="dxa" w:w="2520"/>
            <w:vAlign w:val="top"/>
          </w:tcPr>
          <w:p>
            <w:r/>
            <w:r>
              <w:rPr>
                <w:b w:val="0"/>
                <w:sz w:val="17"/>
              </w:rPr>
              <w:t>eventType</w:t>
            </w:r>
          </w:p>
        </w:tc>
        <w:tc>
          <w:tcPr>
            <w:tcW w:type="dxa" w:w="2520"/>
            <w:vAlign w:val="top"/>
          </w:tcPr>
          <w:p>
            <w:r/>
            <w:r>
              <w:rPr>
                <w:b w:val="0"/>
                <w:sz w:val="17"/>
              </w:rPr>
              <w:t>ENUM</w:t>
            </w:r>
          </w:p>
        </w:tc>
        <w:tc>
          <w:tcPr>
            <w:tcW w:type="dxa" w:w="2520"/>
            <w:vAlign w:val="top"/>
          </w:tcPr>
          <w:p>
            <w:r/>
            <w:r>
              <w:rPr>
                <w:b w:val="0"/>
                <w:sz w:val="17"/>
              </w:rPr>
              <w:t>ACTIVITY o INACTIVITY.</w:t>
            </w:r>
          </w:p>
        </w:tc>
      </w:tr>
      <w:tr>
        <w:tc>
          <w:tcPr>
            <w:tcW w:type="dxa" w:w="2520"/>
            <w:vAlign w:val="top"/>
          </w:tcPr>
          <w:p>
            <w:r/>
            <w:r>
              <w:rPr>
                <w:b w:val="0"/>
                <w:sz w:val="17"/>
              </w:rPr>
              <w:t>ActivityEvent</w:t>
            </w:r>
          </w:p>
        </w:tc>
        <w:tc>
          <w:tcPr>
            <w:tcW w:type="dxa" w:w="2520"/>
            <w:vAlign w:val="top"/>
          </w:tcPr>
          <w:p>
            <w:r/>
            <w:r>
              <w:rPr>
                <w:b w:val="0"/>
                <w:sz w:val="17"/>
              </w:rPr>
              <w:t>inactiveMinutes</w:t>
            </w:r>
          </w:p>
        </w:tc>
        <w:tc>
          <w:tcPr>
            <w:tcW w:type="dxa" w:w="2520"/>
            <w:vAlign w:val="top"/>
          </w:tcPr>
          <w:p>
            <w:r/>
            <w:r>
              <w:rPr>
                <w:b w:val="0"/>
                <w:sz w:val="17"/>
              </w:rPr>
              <w:t>INTEGER</w:t>
            </w:r>
          </w:p>
        </w:tc>
        <w:tc>
          <w:tcPr>
            <w:tcW w:type="dxa" w:w="2520"/>
            <w:vAlign w:val="top"/>
          </w:tcPr>
          <w:p>
            <w:r/>
            <w:r>
              <w:rPr>
                <w:b w:val="0"/>
                <w:sz w:val="17"/>
              </w:rPr>
              <w:t>Minutos de inactividad detectados.</w:t>
            </w:r>
          </w:p>
        </w:tc>
      </w:tr>
      <w:tr>
        <w:tc>
          <w:tcPr>
            <w:tcW w:type="dxa" w:w="2520"/>
            <w:vAlign w:val="top"/>
          </w:tcPr>
          <w:p>
            <w:r/>
            <w:r>
              <w:rPr>
                <w:b w:val="0"/>
                <w:sz w:val="17"/>
              </w:rPr>
              <w:t>Alert</w:t>
            </w:r>
          </w:p>
        </w:tc>
        <w:tc>
          <w:tcPr>
            <w:tcW w:type="dxa" w:w="2520"/>
            <w:vAlign w:val="top"/>
          </w:tcPr>
          <w:p>
            <w:r/>
            <w:r>
              <w:rPr>
                <w:b w:val="0"/>
                <w:sz w:val="17"/>
              </w:rPr>
              <w:t>id</w:t>
            </w:r>
          </w:p>
        </w:tc>
        <w:tc>
          <w:tcPr>
            <w:tcW w:type="dxa" w:w="2520"/>
            <w:vAlign w:val="top"/>
          </w:tcPr>
          <w:p>
            <w:r/>
            <w:r>
              <w:rPr>
                <w:b w:val="0"/>
                <w:sz w:val="17"/>
              </w:rPr>
              <w:t>UUID</w:t>
            </w:r>
          </w:p>
        </w:tc>
        <w:tc>
          <w:tcPr>
            <w:tcW w:type="dxa" w:w="2520"/>
            <w:vAlign w:val="top"/>
          </w:tcPr>
          <w:p>
            <w:r/>
            <w:r>
              <w:rPr>
                <w:b w:val="0"/>
                <w:sz w:val="17"/>
              </w:rPr>
              <w:t>Identificador de alerta.</w:t>
            </w:r>
          </w:p>
        </w:tc>
      </w:tr>
      <w:tr>
        <w:tc>
          <w:tcPr>
            <w:tcW w:type="dxa" w:w="2520"/>
            <w:vAlign w:val="top"/>
          </w:tcPr>
          <w:p>
            <w:r/>
            <w:r>
              <w:rPr>
                <w:b w:val="0"/>
                <w:sz w:val="17"/>
              </w:rPr>
              <w:t>Alert</w:t>
            </w:r>
          </w:p>
        </w:tc>
        <w:tc>
          <w:tcPr>
            <w:tcW w:type="dxa" w:w="2520"/>
            <w:vAlign w:val="top"/>
          </w:tcPr>
          <w:p>
            <w:r/>
            <w:r>
              <w:rPr>
                <w:b w:val="0"/>
                <w:sz w:val="17"/>
              </w:rPr>
              <w:t>severity</w:t>
            </w:r>
          </w:p>
        </w:tc>
        <w:tc>
          <w:tcPr>
            <w:tcW w:type="dxa" w:w="2520"/>
            <w:vAlign w:val="top"/>
          </w:tcPr>
          <w:p>
            <w:r/>
            <w:r>
              <w:rPr>
                <w:b w:val="0"/>
                <w:sz w:val="17"/>
              </w:rPr>
              <w:t>ENUM</w:t>
            </w:r>
          </w:p>
        </w:tc>
        <w:tc>
          <w:tcPr>
            <w:tcW w:type="dxa" w:w="2520"/>
            <w:vAlign w:val="top"/>
          </w:tcPr>
          <w:p>
            <w:r/>
            <w:r>
              <w:rPr>
                <w:b w:val="0"/>
                <w:sz w:val="17"/>
              </w:rPr>
              <w:t>LOW, MEDIUM, HIGH.</w:t>
            </w:r>
          </w:p>
        </w:tc>
      </w:tr>
      <w:tr>
        <w:tc>
          <w:tcPr>
            <w:tcW w:type="dxa" w:w="2520"/>
            <w:vAlign w:val="top"/>
          </w:tcPr>
          <w:p>
            <w:r/>
            <w:r>
              <w:rPr>
                <w:b w:val="0"/>
                <w:sz w:val="17"/>
              </w:rPr>
              <w:t>Alert</w:t>
            </w:r>
          </w:p>
        </w:tc>
        <w:tc>
          <w:tcPr>
            <w:tcW w:type="dxa" w:w="2520"/>
            <w:vAlign w:val="top"/>
          </w:tcPr>
          <w:p>
            <w:r/>
            <w:r>
              <w:rPr>
                <w:b w:val="0"/>
                <w:sz w:val="17"/>
              </w:rPr>
              <w:t>status</w:t>
            </w:r>
          </w:p>
        </w:tc>
        <w:tc>
          <w:tcPr>
            <w:tcW w:type="dxa" w:w="2520"/>
            <w:vAlign w:val="top"/>
          </w:tcPr>
          <w:p>
            <w:r/>
            <w:r>
              <w:rPr>
                <w:b w:val="0"/>
                <w:sz w:val="17"/>
              </w:rPr>
              <w:t>ENUM</w:t>
            </w:r>
          </w:p>
        </w:tc>
        <w:tc>
          <w:tcPr>
            <w:tcW w:type="dxa" w:w="2520"/>
            <w:vAlign w:val="top"/>
          </w:tcPr>
          <w:p>
            <w:r/>
            <w:r>
              <w:rPr>
                <w:b w:val="0"/>
                <w:sz w:val="17"/>
              </w:rPr>
              <w:t>PENDING, IN_PROGRESS, ATTENDED.</w:t>
            </w:r>
          </w:p>
        </w:tc>
      </w:tr>
      <w:tr>
        <w:tc>
          <w:tcPr>
            <w:tcW w:type="dxa" w:w="2520"/>
            <w:vAlign w:val="top"/>
          </w:tcPr>
          <w:p>
            <w:r/>
            <w:r>
              <w:rPr>
                <w:b w:val="0"/>
                <w:sz w:val="17"/>
              </w:rPr>
              <w:t>Observation</w:t>
            </w:r>
          </w:p>
        </w:tc>
        <w:tc>
          <w:tcPr>
            <w:tcW w:type="dxa" w:w="2520"/>
            <w:vAlign w:val="top"/>
          </w:tcPr>
          <w:p>
            <w:r/>
            <w:r>
              <w:rPr>
                <w:b w:val="0"/>
                <w:sz w:val="17"/>
              </w:rPr>
              <w:t>id</w:t>
            </w:r>
          </w:p>
        </w:tc>
        <w:tc>
          <w:tcPr>
            <w:tcW w:type="dxa" w:w="2520"/>
            <w:vAlign w:val="top"/>
          </w:tcPr>
          <w:p>
            <w:r/>
            <w:r>
              <w:rPr>
                <w:b w:val="0"/>
                <w:sz w:val="17"/>
              </w:rPr>
              <w:t>UUID</w:t>
            </w:r>
          </w:p>
        </w:tc>
        <w:tc>
          <w:tcPr>
            <w:tcW w:type="dxa" w:w="2520"/>
            <w:vAlign w:val="top"/>
          </w:tcPr>
          <w:p>
            <w:r/>
            <w:r>
              <w:rPr>
                <w:b w:val="0"/>
                <w:sz w:val="17"/>
              </w:rPr>
              <w:t>Identificador de observación.</w:t>
            </w:r>
          </w:p>
        </w:tc>
      </w:tr>
      <w:tr>
        <w:tc>
          <w:tcPr>
            <w:tcW w:type="dxa" w:w="2520"/>
            <w:vAlign w:val="top"/>
          </w:tcPr>
          <w:p>
            <w:r/>
            <w:r>
              <w:rPr>
                <w:b w:val="0"/>
                <w:sz w:val="17"/>
              </w:rPr>
              <w:t>Observation</w:t>
            </w:r>
          </w:p>
        </w:tc>
        <w:tc>
          <w:tcPr>
            <w:tcW w:type="dxa" w:w="2520"/>
            <w:vAlign w:val="top"/>
          </w:tcPr>
          <w:p>
            <w:r/>
            <w:r>
              <w:rPr>
                <w:b w:val="0"/>
                <w:sz w:val="17"/>
              </w:rPr>
              <w:t>comment</w:t>
            </w:r>
          </w:p>
        </w:tc>
        <w:tc>
          <w:tcPr>
            <w:tcW w:type="dxa" w:w="2520"/>
            <w:vAlign w:val="top"/>
          </w:tcPr>
          <w:p>
            <w:r/>
            <w:r>
              <w:rPr>
                <w:b w:val="0"/>
                <w:sz w:val="17"/>
              </w:rPr>
              <w:t>TEXT</w:t>
            </w:r>
          </w:p>
        </w:tc>
        <w:tc>
          <w:tcPr>
            <w:tcW w:type="dxa" w:w="2520"/>
            <w:vAlign w:val="top"/>
          </w:tcPr>
          <w:p>
            <w:r/>
            <w:r>
              <w:rPr>
                <w:b w:val="0"/>
                <w:sz w:val="17"/>
              </w:rPr>
              <w:t>Comentario de campo.</w:t>
            </w:r>
          </w:p>
        </w:tc>
      </w:tr>
      <w:tr>
        <w:tc>
          <w:tcPr>
            <w:tcW w:type="dxa" w:w="2520"/>
            <w:vAlign w:val="top"/>
          </w:tcPr>
          <w:p>
            <w:r/>
            <w:r>
              <w:rPr>
                <w:b w:val="0"/>
                <w:sz w:val="17"/>
              </w:rPr>
              <w:t>SyncLog</w:t>
            </w:r>
          </w:p>
        </w:tc>
        <w:tc>
          <w:tcPr>
            <w:tcW w:type="dxa" w:w="2520"/>
            <w:vAlign w:val="top"/>
          </w:tcPr>
          <w:p>
            <w:r/>
            <w:r>
              <w:rPr>
                <w:b w:val="0"/>
                <w:sz w:val="17"/>
              </w:rPr>
              <w:t>id</w:t>
            </w:r>
          </w:p>
        </w:tc>
        <w:tc>
          <w:tcPr>
            <w:tcW w:type="dxa" w:w="2520"/>
            <w:vAlign w:val="top"/>
          </w:tcPr>
          <w:p>
            <w:r/>
            <w:r>
              <w:rPr>
                <w:b w:val="0"/>
                <w:sz w:val="17"/>
              </w:rPr>
              <w:t>UUID</w:t>
            </w:r>
          </w:p>
        </w:tc>
        <w:tc>
          <w:tcPr>
            <w:tcW w:type="dxa" w:w="2520"/>
            <w:vAlign w:val="top"/>
          </w:tcPr>
          <w:p>
            <w:r/>
            <w:r>
              <w:rPr>
                <w:b w:val="0"/>
                <w:sz w:val="17"/>
              </w:rPr>
              <w:t>Registro de sincronización.</w:t>
            </w:r>
          </w:p>
        </w:tc>
      </w:tr>
      <w:tr>
        <w:tc>
          <w:tcPr>
            <w:tcW w:type="dxa" w:w="2520"/>
            <w:vAlign w:val="top"/>
          </w:tcPr>
          <w:p>
            <w:r/>
            <w:r>
              <w:rPr>
                <w:b w:val="0"/>
                <w:sz w:val="17"/>
              </w:rPr>
              <w:t>SyncLog</w:t>
            </w:r>
          </w:p>
        </w:tc>
        <w:tc>
          <w:tcPr>
            <w:tcW w:type="dxa" w:w="2520"/>
            <w:vAlign w:val="top"/>
          </w:tcPr>
          <w:p>
            <w:r/>
            <w:r>
              <w:rPr>
                <w:b w:val="0"/>
                <w:sz w:val="17"/>
              </w:rPr>
              <w:t>status</w:t>
            </w:r>
          </w:p>
        </w:tc>
        <w:tc>
          <w:tcPr>
            <w:tcW w:type="dxa" w:w="2520"/>
            <w:vAlign w:val="top"/>
          </w:tcPr>
          <w:p>
            <w:r/>
            <w:r>
              <w:rPr>
                <w:b w:val="0"/>
                <w:sz w:val="17"/>
              </w:rPr>
              <w:t>ENUM</w:t>
            </w:r>
          </w:p>
        </w:tc>
        <w:tc>
          <w:tcPr>
            <w:tcW w:type="dxa" w:w="2520"/>
            <w:vAlign w:val="top"/>
          </w:tcPr>
          <w:p>
            <w:r/>
            <w:r>
              <w:rPr>
                <w:b w:val="0"/>
                <w:sz w:val="17"/>
              </w:rPr>
              <w:t>SUCCESS, FAILED, PENDING.</w:t>
            </w:r>
          </w:p>
        </w:tc>
      </w:tr>
      <w:tr>
        <w:tc>
          <w:tcPr>
            <w:tcW w:type="dxa" w:w="2520"/>
            <w:vAlign w:val="top"/>
          </w:tcPr>
          <w:p>
            <w:r/>
            <w:r>
              <w:rPr>
                <w:b w:val="0"/>
                <w:sz w:val="17"/>
              </w:rPr>
              <w:t>SyncQueue</w:t>
            </w:r>
          </w:p>
        </w:tc>
        <w:tc>
          <w:tcPr>
            <w:tcW w:type="dxa" w:w="2520"/>
            <w:vAlign w:val="top"/>
          </w:tcPr>
          <w:p>
            <w:r/>
            <w:r>
              <w:rPr>
                <w:b w:val="0"/>
                <w:sz w:val="17"/>
              </w:rPr>
              <w:t>id</w:t>
            </w:r>
          </w:p>
        </w:tc>
        <w:tc>
          <w:tcPr>
            <w:tcW w:type="dxa" w:w="2520"/>
            <w:vAlign w:val="top"/>
          </w:tcPr>
          <w:p>
            <w:r/>
            <w:r>
              <w:rPr>
                <w:b w:val="0"/>
                <w:sz w:val="17"/>
              </w:rPr>
              <w:t>UUID</w:t>
            </w:r>
          </w:p>
        </w:tc>
        <w:tc>
          <w:tcPr>
            <w:tcW w:type="dxa" w:w="2520"/>
            <w:vAlign w:val="top"/>
          </w:tcPr>
          <w:p>
            <w:r/>
            <w:r>
              <w:rPr>
                <w:b w:val="0"/>
                <w:sz w:val="17"/>
              </w:rPr>
              <w:t>Operación local pendiente.</w:t>
            </w:r>
          </w:p>
        </w:tc>
      </w:tr>
      <w:tr>
        <w:tc>
          <w:tcPr>
            <w:tcW w:type="dxa" w:w="2520"/>
            <w:vAlign w:val="top"/>
          </w:tcPr>
          <w:p>
            <w:r/>
            <w:r>
              <w:rPr>
                <w:b w:val="0"/>
                <w:sz w:val="17"/>
              </w:rPr>
              <w:t>SyncQueue</w:t>
            </w:r>
          </w:p>
        </w:tc>
        <w:tc>
          <w:tcPr>
            <w:tcW w:type="dxa" w:w="2520"/>
            <w:vAlign w:val="top"/>
          </w:tcPr>
          <w:p>
            <w:r/>
            <w:r>
              <w:rPr>
                <w:b w:val="0"/>
                <w:sz w:val="17"/>
              </w:rPr>
              <w:t>retryCount</w:t>
            </w:r>
          </w:p>
        </w:tc>
        <w:tc>
          <w:tcPr>
            <w:tcW w:type="dxa" w:w="2520"/>
            <w:vAlign w:val="top"/>
          </w:tcPr>
          <w:p>
            <w:r/>
            <w:r>
              <w:rPr>
                <w:b w:val="0"/>
                <w:sz w:val="17"/>
              </w:rPr>
              <w:t>INTEGER</w:t>
            </w:r>
          </w:p>
        </w:tc>
        <w:tc>
          <w:tcPr>
            <w:tcW w:type="dxa" w:w="2520"/>
            <w:vAlign w:val="top"/>
          </w:tcPr>
          <w:p>
            <w:r/>
            <w:r>
              <w:rPr>
                <w:b w:val="0"/>
                <w:sz w:val="17"/>
              </w:rPr>
              <w:t>Número de reintentos.</w:t>
            </w:r>
          </w:p>
        </w:tc>
      </w:tr>
    </w:tbl>
    <w:p/>
    <w:p>
      <w:pPr>
        <w:pStyle w:val="Heading1"/>
      </w:pPr>
      <w:r>
        <w:t>21. Métricas de calidad</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r/>
            <w:r>
              <w:rPr>
                <w:b/>
                <w:color w:val="FFFFFF"/>
                <w:sz w:val="17"/>
              </w:rPr>
              <w:t>Métrica</w:t>
            </w:r>
          </w:p>
        </w:tc>
        <w:tc>
          <w:tcPr>
            <w:tcW w:type="dxa" w:w="5040"/>
            <w:vAlign w:val="top"/>
            <w:shd w:fill="1F4E79"/>
          </w:tcPr>
          <w:p>
            <w:r/>
            <w:r>
              <w:rPr>
                <w:b/>
                <w:color w:val="FFFFFF"/>
                <w:sz w:val="17"/>
              </w:rPr>
              <w:t>Objetivo</w:t>
            </w:r>
          </w:p>
        </w:tc>
      </w:tr>
      <w:tr>
        <w:tc>
          <w:tcPr>
            <w:tcW w:type="dxa" w:w="5040"/>
            <w:vAlign w:val="top"/>
          </w:tcPr>
          <w:p>
            <w:r/>
            <w:r>
              <w:rPr>
                <w:b w:val="0"/>
                <w:sz w:val="17"/>
              </w:rPr>
              <w:t>Tiempo de generación de alerta</w:t>
            </w:r>
          </w:p>
        </w:tc>
        <w:tc>
          <w:tcPr>
            <w:tcW w:type="dxa" w:w="5040"/>
            <w:vAlign w:val="top"/>
          </w:tcPr>
          <w:p>
            <w:r/>
            <w:r>
              <w:rPr>
                <w:b w:val="0"/>
                <w:sz w:val="17"/>
              </w:rPr>
              <w:t>&lt; 5 segundos</w:t>
            </w:r>
          </w:p>
        </w:tc>
      </w:tr>
      <w:tr>
        <w:tc>
          <w:tcPr>
            <w:tcW w:type="dxa" w:w="5040"/>
            <w:vAlign w:val="top"/>
          </w:tcPr>
          <w:p>
            <w:r/>
            <w:r>
              <w:rPr>
                <w:b w:val="0"/>
                <w:sz w:val="17"/>
              </w:rPr>
              <w:t>Tiempo de sincronización tras reconexión</w:t>
            </w:r>
          </w:p>
        </w:tc>
        <w:tc>
          <w:tcPr>
            <w:tcW w:type="dxa" w:w="5040"/>
            <w:vAlign w:val="top"/>
          </w:tcPr>
          <w:p>
            <w:r/>
            <w:r>
              <w:rPr>
                <w:b w:val="0"/>
                <w:sz w:val="17"/>
              </w:rPr>
              <w:t>&lt; 30 segundos para lote pequeño</w:t>
            </w:r>
          </w:p>
        </w:tc>
      </w:tr>
      <w:tr>
        <w:tc>
          <w:tcPr>
            <w:tcW w:type="dxa" w:w="5040"/>
            <w:vAlign w:val="top"/>
          </w:tcPr>
          <w:p>
            <w:r/>
            <w:r>
              <w:rPr>
                <w:b w:val="0"/>
                <w:sz w:val="17"/>
              </w:rPr>
              <w:t>Sincronización exitosa</w:t>
            </w:r>
          </w:p>
        </w:tc>
        <w:tc>
          <w:tcPr>
            <w:tcW w:type="dxa" w:w="5040"/>
            <w:vAlign w:val="top"/>
          </w:tcPr>
          <w:p>
            <w:r/>
            <w:r>
              <w:rPr>
                <w:b w:val="0"/>
                <w:sz w:val="17"/>
              </w:rPr>
              <w:t>&gt; 95%</w:t>
            </w:r>
          </w:p>
        </w:tc>
      </w:tr>
      <w:tr>
        <w:tc>
          <w:tcPr>
            <w:tcW w:type="dxa" w:w="5040"/>
            <w:vAlign w:val="top"/>
          </w:tcPr>
          <w:p>
            <w:r/>
            <w:r>
              <w:rPr>
                <w:b w:val="0"/>
                <w:sz w:val="17"/>
              </w:rPr>
              <w:t>Latencia API típica</w:t>
            </w:r>
          </w:p>
        </w:tc>
        <w:tc>
          <w:tcPr>
            <w:tcW w:type="dxa" w:w="5040"/>
            <w:vAlign w:val="top"/>
          </w:tcPr>
          <w:p>
            <w:r/>
            <w:r>
              <w:rPr>
                <w:b w:val="0"/>
                <w:sz w:val="17"/>
              </w:rPr>
              <w:t>&lt; 500 ms</w:t>
            </w:r>
          </w:p>
        </w:tc>
      </w:tr>
      <w:tr>
        <w:tc>
          <w:tcPr>
            <w:tcW w:type="dxa" w:w="5040"/>
            <w:vAlign w:val="top"/>
          </w:tcPr>
          <w:p>
            <w:r/>
            <w:r>
              <w:rPr>
                <w:b w:val="0"/>
                <w:sz w:val="17"/>
              </w:rPr>
              <w:t>Error rate</w:t>
            </w:r>
          </w:p>
        </w:tc>
        <w:tc>
          <w:tcPr>
            <w:tcW w:type="dxa" w:w="5040"/>
            <w:vAlign w:val="top"/>
          </w:tcPr>
          <w:p>
            <w:r/>
            <w:r>
              <w:rPr>
                <w:b w:val="0"/>
                <w:sz w:val="17"/>
              </w:rPr>
              <w:t>&lt; 1%</w:t>
            </w:r>
          </w:p>
        </w:tc>
      </w:tr>
    </w:tbl>
    <w:p/>
    <w:p>
      <w:pPr>
        <w:pStyle w:val="Heading1"/>
      </w:pPr>
      <w:r>
        <w:t>22. Matriz de trazabilidad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1F4E79"/>
          </w:tcPr>
          <w:p>
            <w:r/>
            <w:r>
              <w:rPr>
                <w:b/>
                <w:color w:val="FFFFFF"/>
                <w:sz w:val="17"/>
              </w:rPr>
              <w:t>RN</w:t>
            </w:r>
          </w:p>
        </w:tc>
        <w:tc>
          <w:tcPr>
            <w:tcW w:type="dxa" w:w="1680"/>
            <w:vAlign w:val="top"/>
            <w:shd w:fill="1F4E79"/>
          </w:tcPr>
          <w:p>
            <w:r/>
            <w:r>
              <w:rPr>
                <w:b/>
                <w:color w:val="FFFFFF"/>
                <w:sz w:val="17"/>
              </w:rPr>
              <w:t>HU</w:t>
            </w:r>
          </w:p>
        </w:tc>
        <w:tc>
          <w:tcPr>
            <w:tcW w:type="dxa" w:w="1680"/>
            <w:vAlign w:val="top"/>
            <w:shd w:fill="1F4E79"/>
          </w:tcPr>
          <w:p>
            <w:r/>
            <w:r>
              <w:rPr>
                <w:b/>
                <w:color w:val="FFFFFF"/>
                <w:sz w:val="17"/>
              </w:rPr>
              <w:t>CU</w:t>
            </w:r>
          </w:p>
        </w:tc>
        <w:tc>
          <w:tcPr>
            <w:tcW w:type="dxa" w:w="1680"/>
            <w:vAlign w:val="top"/>
            <w:shd w:fill="1F4E79"/>
          </w:tcPr>
          <w:p>
            <w:r/>
            <w:r>
              <w:rPr>
                <w:b/>
                <w:color w:val="FFFFFF"/>
                <w:sz w:val="17"/>
              </w:rPr>
              <w:t>RF</w:t>
            </w:r>
          </w:p>
        </w:tc>
        <w:tc>
          <w:tcPr>
            <w:tcW w:type="dxa" w:w="1680"/>
            <w:vAlign w:val="top"/>
            <w:shd w:fill="1F4E79"/>
          </w:tcPr>
          <w:p>
            <w:r/>
            <w:r>
              <w:rPr>
                <w:b/>
                <w:color w:val="FFFFFF"/>
                <w:sz w:val="17"/>
              </w:rPr>
              <w:t>Endpoint</w:t>
            </w:r>
          </w:p>
        </w:tc>
        <w:tc>
          <w:tcPr>
            <w:tcW w:type="dxa" w:w="1680"/>
            <w:vAlign w:val="top"/>
            <w:shd w:fill="1F4E79"/>
          </w:tcPr>
          <w:p>
            <w:r/>
            <w:r>
              <w:rPr>
                <w:b/>
                <w:color w:val="FFFFFF"/>
                <w:sz w:val="17"/>
              </w:rPr>
              <w:t>Entidad</w:t>
            </w:r>
          </w:p>
        </w:tc>
      </w:tr>
      <w:tr>
        <w:tc>
          <w:tcPr>
            <w:tcW w:type="dxa" w:w="1680"/>
            <w:vAlign w:val="top"/>
          </w:tcPr>
          <w:p>
            <w:r/>
            <w:r>
              <w:rPr>
                <w:b w:val="0"/>
                <w:sz w:val="17"/>
              </w:rPr>
              <w:t>RN-01</w:t>
            </w:r>
          </w:p>
        </w:tc>
        <w:tc>
          <w:tcPr>
            <w:tcW w:type="dxa" w:w="1680"/>
            <w:vAlign w:val="top"/>
          </w:tcPr>
          <w:p>
            <w:r/>
            <w:r>
              <w:rPr>
                <w:b w:val="0"/>
                <w:sz w:val="17"/>
              </w:rPr>
              <w:t>HU-04</w:t>
            </w:r>
          </w:p>
        </w:tc>
        <w:tc>
          <w:tcPr>
            <w:tcW w:type="dxa" w:w="1680"/>
            <w:vAlign w:val="top"/>
          </w:tcPr>
          <w:p>
            <w:r/>
            <w:r>
              <w:rPr>
                <w:b w:val="0"/>
                <w:sz w:val="17"/>
              </w:rPr>
              <w:t>CU-02</w:t>
            </w:r>
          </w:p>
        </w:tc>
        <w:tc>
          <w:tcPr>
            <w:tcW w:type="dxa" w:w="1680"/>
            <w:vAlign w:val="top"/>
          </w:tcPr>
          <w:p>
            <w:r/>
            <w:r>
              <w:rPr>
                <w:b w:val="0"/>
                <w:sz w:val="17"/>
              </w:rPr>
              <w:t>RF-07</w:t>
            </w:r>
          </w:p>
        </w:tc>
        <w:tc>
          <w:tcPr>
            <w:tcW w:type="dxa" w:w="1680"/>
            <w:vAlign w:val="top"/>
          </w:tcPr>
          <w:p>
            <w:r/>
            <w:r>
              <w:rPr>
                <w:b w:val="0"/>
                <w:sz w:val="17"/>
              </w:rPr>
              <w:t>POST /events</w:t>
            </w:r>
          </w:p>
        </w:tc>
        <w:tc>
          <w:tcPr>
            <w:tcW w:type="dxa" w:w="1680"/>
            <w:vAlign w:val="top"/>
          </w:tcPr>
          <w:p>
            <w:r/>
            <w:r>
              <w:rPr>
                <w:b w:val="0"/>
                <w:sz w:val="17"/>
              </w:rPr>
              <w:t>ActivityEvent, Alert</w:t>
            </w:r>
          </w:p>
        </w:tc>
      </w:tr>
      <w:tr>
        <w:tc>
          <w:tcPr>
            <w:tcW w:type="dxa" w:w="1680"/>
            <w:vAlign w:val="top"/>
          </w:tcPr>
          <w:p>
            <w:r/>
            <w:r>
              <w:rPr>
                <w:b w:val="0"/>
                <w:sz w:val="17"/>
              </w:rPr>
              <w:t>RN-02</w:t>
            </w:r>
          </w:p>
        </w:tc>
        <w:tc>
          <w:tcPr>
            <w:tcW w:type="dxa" w:w="1680"/>
            <w:vAlign w:val="top"/>
          </w:tcPr>
          <w:p>
            <w:r/>
            <w:r>
              <w:rPr>
                <w:b w:val="0"/>
                <w:sz w:val="17"/>
              </w:rPr>
              <w:t>HU-05</w:t>
            </w:r>
          </w:p>
        </w:tc>
        <w:tc>
          <w:tcPr>
            <w:tcW w:type="dxa" w:w="1680"/>
            <w:vAlign w:val="top"/>
          </w:tcPr>
          <w:p>
            <w:r/>
            <w:r>
              <w:rPr>
                <w:b w:val="0"/>
                <w:sz w:val="17"/>
              </w:rPr>
              <w:t>CU-03</w:t>
            </w:r>
          </w:p>
        </w:tc>
        <w:tc>
          <w:tcPr>
            <w:tcW w:type="dxa" w:w="1680"/>
            <w:vAlign w:val="top"/>
          </w:tcPr>
          <w:p>
            <w:r/>
            <w:r>
              <w:rPr>
                <w:b w:val="0"/>
                <w:sz w:val="17"/>
              </w:rPr>
              <w:t>RF-10</w:t>
            </w:r>
          </w:p>
        </w:tc>
        <w:tc>
          <w:tcPr>
            <w:tcW w:type="dxa" w:w="1680"/>
            <w:vAlign w:val="top"/>
          </w:tcPr>
          <w:p>
            <w:r/>
            <w:r>
              <w:rPr>
                <w:b w:val="0"/>
                <w:sz w:val="17"/>
              </w:rPr>
              <w:t>GET /alerts</w:t>
            </w:r>
          </w:p>
        </w:tc>
        <w:tc>
          <w:tcPr>
            <w:tcW w:type="dxa" w:w="1680"/>
            <w:vAlign w:val="top"/>
          </w:tcPr>
          <w:p>
            <w:r/>
            <w:r>
              <w:rPr>
                <w:b w:val="0"/>
                <w:sz w:val="17"/>
              </w:rPr>
              <w:t>Alert</w:t>
            </w:r>
          </w:p>
        </w:tc>
      </w:tr>
      <w:tr>
        <w:tc>
          <w:tcPr>
            <w:tcW w:type="dxa" w:w="1680"/>
            <w:vAlign w:val="top"/>
          </w:tcPr>
          <w:p>
            <w:r/>
            <w:r>
              <w:rPr>
                <w:b w:val="0"/>
                <w:sz w:val="17"/>
              </w:rPr>
              <w:t>RN-03</w:t>
            </w:r>
          </w:p>
        </w:tc>
        <w:tc>
          <w:tcPr>
            <w:tcW w:type="dxa" w:w="1680"/>
            <w:vAlign w:val="top"/>
          </w:tcPr>
          <w:p>
            <w:r/>
            <w:r>
              <w:rPr>
                <w:b w:val="0"/>
                <w:sz w:val="17"/>
              </w:rPr>
              <w:t>HU-02</w:t>
            </w:r>
          </w:p>
        </w:tc>
        <w:tc>
          <w:tcPr>
            <w:tcW w:type="dxa" w:w="1680"/>
            <w:vAlign w:val="top"/>
          </w:tcPr>
          <w:p>
            <w:r/>
            <w:r>
              <w:rPr>
                <w:b w:val="0"/>
                <w:sz w:val="17"/>
              </w:rPr>
              <w:t>CU-06</w:t>
            </w:r>
          </w:p>
        </w:tc>
        <w:tc>
          <w:tcPr>
            <w:tcW w:type="dxa" w:w="1680"/>
            <w:vAlign w:val="top"/>
          </w:tcPr>
          <w:p>
            <w:r/>
            <w:r>
              <w:rPr>
                <w:b w:val="0"/>
                <w:sz w:val="17"/>
              </w:rPr>
              <w:t>RF-03</w:t>
            </w:r>
          </w:p>
        </w:tc>
        <w:tc>
          <w:tcPr>
            <w:tcW w:type="dxa" w:w="1680"/>
            <w:vAlign w:val="top"/>
          </w:tcPr>
          <w:p>
            <w:r/>
            <w:r>
              <w:rPr>
                <w:b w:val="0"/>
                <w:sz w:val="17"/>
              </w:rPr>
              <w:t>GET /cattle/{id}/events</w:t>
            </w:r>
          </w:p>
        </w:tc>
        <w:tc>
          <w:tcPr>
            <w:tcW w:type="dxa" w:w="1680"/>
            <w:vAlign w:val="top"/>
          </w:tcPr>
          <w:p>
            <w:r/>
            <w:r>
              <w:rPr>
                <w:b w:val="0"/>
                <w:sz w:val="17"/>
              </w:rPr>
              <w:t>Cattle, ActivityEvent</w:t>
            </w:r>
          </w:p>
        </w:tc>
      </w:tr>
      <w:tr>
        <w:tc>
          <w:tcPr>
            <w:tcW w:type="dxa" w:w="1680"/>
            <w:vAlign w:val="top"/>
          </w:tcPr>
          <w:p>
            <w:r/>
            <w:r>
              <w:rPr>
                <w:b w:val="0"/>
                <w:sz w:val="17"/>
              </w:rPr>
              <w:t>RN-04</w:t>
            </w:r>
          </w:p>
        </w:tc>
        <w:tc>
          <w:tcPr>
            <w:tcW w:type="dxa" w:w="1680"/>
            <w:vAlign w:val="top"/>
          </w:tcPr>
          <w:p>
            <w:r/>
            <w:r>
              <w:rPr>
                <w:b w:val="0"/>
                <w:sz w:val="17"/>
              </w:rPr>
              <w:t>HU-08</w:t>
            </w:r>
          </w:p>
        </w:tc>
        <w:tc>
          <w:tcPr>
            <w:tcW w:type="dxa" w:w="1680"/>
            <w:vAlign w:val="top"/>
          </w:tcPr>
          <w:p>
            <w:r/>
            <w:r>
              <w:rPr>
                <w:b w:val="0"/>
                <w:sz w:val="17"/>
              </w:rPr>
              <w:t>CU-05</w:t>
            </w:r>
          </w:p>
        </w:tc>
        <w:tc>
          <w:tcPr>
            <w:tcW w:type="dxa" w:w="1680"/>
            <w:vAlign w:val="top"/>
          </w:tcPr>
          <w:p>
            <w:r/>
            <w:r>
              <w:rPr>
                <w:b w:val="0"/>
                <w:sz w:val="17"/>
              </w:rPr>
              <w:t>RF-18</w:t>
            </w:r>
          </w:p>
        </w:tc>
        <w:tc>
          <w:tcPr>
            <w:tcW w:type="dxa" w:w="1680"/>
            <w:vAlign w:val="top"/>
          </w:tcPr>
          <w:p>
            <w:r/>
            <w:r>
              <w:rPr>
                <w:b w:val="0"/>
                <w:sz w:val="17"/>
              </w:rPr>
              <w:t>Local SQLite</w:t>
            </w:r>
          </w:p>
        </w:tc>
        <w:tc>
          <w:tcPr>
            <w:tcW w:type="dxa" w:w="1680"/>
            <w:vAlign w:val="top"/>
          </w:tcPr>
          <w:p>
            <w:r/>
            <w:r>
              <w:rPr>
                <w:b w:val="0"/>
                <w:sz w:val="17"/>
              </w:rPr>
              <w:t>PendingEvent, SyncQueue</w:t>
            </w:r>
          </w:p>
        </w:tc>
      </w:tr>
      <w:tr>
        <w:tc>
          <w:tcPr>
            <w:tcW w:type="dxa" w:w="1680"/>
            <w:vAlign w:val="top"/>
          </w:tcPr>
          <w:p>
            <w:r/>
            <w:r>
              <w:rPr>
                <w:b w:val="0"/>
                <w:sz w:val="17"/>
              </w:rPr>
              <w:t>RN-05</w:t>
            </w:r>
          </w:p>
        </w:tc>
        <w:tc>
          <w:tcPr>
            <w:tcW w:type="dxa" w:w="1680"/>
            <w:vAlign w:val="top"/>
          </w:tcPr>
          <w:p>
            <w:r/>
            <w:r>
              <w:rPr>
                <w:b w:val="0"/>
                <w:sz w:val="17"/>
              </w:rPr>
              <w:t>HU-09</w:t>
            </w:r>
          </w:p>
        </w:tc>
        <w:tc>
          <w:tcPr>
            <w:tcW w:type="dxa" w:w="1680"/>
            <w:vAlign w:val="top"/>
          </w:tcPr>
          <w:p>
            <w:r/>
            <w:r>
              <w:rPr>
                <w:b w:val="0"/>
                <w:sz w:val="17"/>
              </w:rPr>
              <w:t>CU-05</w:t>
            </w:r>
          </w:p>
        </w:tc>
        <w:tc>
          <w:tcPr>
            <w:tcW w:type="dxa" w:w="1680"/>
            <w:vAlign w:val="top"/>
          </w:tcPr>
          <w:p>
            <w:r/>
            <w:r>
              <w:rPr>
                <w:b w:val="0"/>
                <w:sz w:val="17"/>
              </w:rPr>
              <w:t>RF-20</w:t>
            </w:r>
          </w:p>
        </w:tc>
        <w:tc>
          <w:tcPr>
            <w:tcW w:type="dxa" w:w="1680"/>
            <w:vAlign w:val="top"/>
          </w:tcPr>
          <w:p>
            <w:r/>
            <w:r>
              <w:rPr>
                <w:b w:val="0"/>
                <w:sz w:val="17"/>
              </w:rPr>
              <w:t>POST /sync/events</w:t>
            </w:r>
          </w:p>
        </w:tc>
        <w:tc>
          <w:tcPr>
            <w:tcW w:type="dxa" w:w="1680"/>
            <w:vAlign w:val="top"/>
          </w:tcPr>
          <w:p>
            <w:r/>
            <w:r>
              <w:rPr>
                <w:b w:val="0"/>
                <w:sz w:val="17"/>
              </w:rPr>
              <w:t>SyncLog</w:t>
            </w:r>
          </w:p>
        </w:tc>
      </w:tr>
      <w:tr>
        <w:tc>
          <w:tcPr>
            <w:tcW w:type="dxa" w:w="1680"/>
            <w:vAlign w:val="top"/>
          </w:tcPr>
          <w:p>
            <w:r/>
            <w:r>
              <w:rPr>
                <w:b w:val="0"/>
                <w:sz w:val="17"/>
              </w:rPr>
              <w:t>RN-06</w:t>
            </w:r>
          </w:p>
        </w:tc>
        <w:tc>
          <w:tcPr>
            <w:tcW w:type="dxa" w:w="1680"/>
            <w:vAlign w:val="top"/>
          </w:tcPr>
          <w:p>
            <w:r/>
            <w:r>
              <w:rPr>
                <w:b w:val="0"/>
                <w:sz w:val="17"/>
              </w:rPr>
              <w:t>HU-09</w:t>
            </w:r>
          </w:p>
        </w:tc>
        <w:tc>
          <w:tcPr>
            <w:tcW w:type="dxa" w:w="1680"/>
            <w:vAlign w:val="top"/>
          </w:tcPr>
          <w:p>
            <w:r/>
            <w:r>
              <w:rPr>
                <w:b w:val="0"/>
                <w:sz w:val="17"/>
              </w:rPr>
              <w:t>CU-05</w:t>
            </w:r>
          </w:p>
        </w:tc>
        <w:tc>
          <w:tcPr>
            <w:tcW w:type="dxa" w:w="1680"/>
            <w:vAlign w:val="top"/>
          </w:tcPr>
          <w:p>
            <w:r/>
            <w:r>
              <w:rPr>
                <w:b w:val="0"/>
                <w:sz w:val="17"/>
              </w:rPr>
              <w:t>RF-23</w:t>
            </w:r>
          </w:p>
        </w:tc>
        <w:tc>
          <w:tcPr>
            <w:tcW w:type="dxa" w:w="1680"/>
            <w:vAlign w:val="top"/>
          </w:tcPr>
          <w:p>
            <w:r/>
            <w:r>
              <w:rPr>
                <w:b w:val="0"/>
                <w:sz w:val="17"/>
              </w:rPr>
              <w:t>POST /sync/events</w:t>
            </w:r>
          </w:p>
        </w:tc>
        <w:tc>
          <w:tcPr>
            <w:tcW w:type="dxa" w:w="1680"/>
            <w:vAlign w:val="top"/>
          </w:tcPr>
          <w:p>
            <w:r/>
            <w:r>
              <w:rPr>
                <w:b w:val="0"/>
                <w:sz w:val="17"/>
              </w:rPr>
              <w:t>Idempotency-Key</w:t>
            </w:r>
          </w:p>
        </w:tc>
      </w:tr>
      <w:tr>
        <w:tc>
          <w:tcPr>
            <w:tcW w:type="dxa" w:w="1680"/>
            <w:vAlign w:val="top"/>
          </w:tcPr>
          <w:p>
            <w:r/>
            <w:r>
              <w:rPr>
                <w:b w:val="0"/>
                <w:sz w:val="17"/>
              </w:rPr>
              <w:t>RN-08</w:t>
            </w:r>
          </w:p>
        </w:tc>
        <w:tc>
          <w:tcPr>
            <w:tcW w:type="dxa" w:w="1680"/>
            <w:vAlign w:val="top"/>
          </w:tcPr>
          <w:p>
            <w:r/>
            <w:r>
              <w:rPr>
                <w:b w:val="0"/>
                <w:sz w:val="17"/>
              </w:rPr>
              <w:t>HU-07</w:t>
            </w:r>
          </w:p>
        </w:tc>
        <w:tc>
          <w:tcPr>
            <w:tcW w:type="dxa" w:w="1680"/>
            <w:vAlign w:val="top"/>
          </w:tcPr>
          <w:p>
            <w:r/>
            <w:r>
              <w:rPr>
                <w:b w:val="0"/>
                <w:sz w:val="17"/>
              </w:rPr>
              <w:t>CU-04</w:t>
            </w:r>
          </w:p>
        </w:tc>
        <w:tc>
          <w:tcPr>
            <w:tcW w:type="dxa" w:w="1680"/>
            <w:vAlign w:val="top"/>
          </w:tcPr>
          <w:p>
            <w:r/>
            <w:r>
              <w:rPr>
                <w:b w:val="0"/>
                <w:sz w:val="17"/>
              </w:rPr>
              <w:t>RF-13</w:t>
            </w:r>
          </w:p>
        </w:tc>
        <w:tc>
          <w:tcPr>
            <w:tcW w:type="dxa" w:w="1680"/>
            <w:vAlign w:val="top"/>
          </w:tcPr>
          <w:p>
            <w:r/>
            <w:r>
              <w:rPr>
                <w:b w:val="0"/>
                <w:sz w:val="17"/>
              </w:rPr>
              <w:t>POST /alerts/{id}/observations</w:t>
            </w:r>
          </w:p>
        </w:tc>
        <w:tc>
          <w:tcPr>
            <w:tcW w:type="dxa" w:w="1680"/>
            <w:vAlign w:val="top"/>
          </w:tcPr>
          <w:p>
            <w:r/>
            <w:r>
              <w:rPr>
                <w:b w:val="0"/>
                <w:sz w:val="17"/>
              </w:rPr>
              <w:t>Observation</w:t>
            </w:r>
          </w:p>
        </w:tc>
      </w:tr>
    </w:tbl>
    <w:p/>
    <w:p>
      <w:pPr>
        <w:pStyle w:val="Heading1"/>
      </w:pPr>
      <w:r>
        <w:t>23. Riesgos del proyecto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1F4E79"/>
          </w:tcPr>
          <w:p>
            <w:r/>
            <w:r>
              <w:rPr>
                <w:b/>
                <w:color w:val="FFFFFF"/>
                <w:sz w:val="17"/>
              </w:rPr>
              <w:t>ID</w:t>
            </w:r>
          </w:p>
        </w:tc>
        <w:tc>
          <w:tcPr>
            <w:tcW w:type="dxa" w:w="2016"/>
            <w:vAlign w:val="top"/>
            <w:shd w:fill="1F4E79"/>
          </w:tcPr>
          <w:p>
            <w:r/>
            <w:r>
              <w:rPr>
                <w:b/>
                <w:color w:val="FFFFFF"/>
                <w:sz w:val="17"/>
              </w:rPr>
              <w:t>Riesgo</w:t>
            </w:r>
          </w:p>
        </w:tc>
        <w:tc>
          <w:tcPr>
            <w:tcW w:type="dxa" w:w="2016"/>
            <w:vAlign w:val="top"/>
            <w:shd w:fill="1F4E79"/>
          </w:tcPr>
          <w:p>
            <w:r/>
            <w:r>
              <w:rPr>
                <w:b/>
                <w:color w:val="FFFFFF"/>
                <w:sz w:val="17"/>
              </w:rPr>
              <w:t>Probabilidad</w:t>
            </w:r>
          </w:p>
        </w:tc>
        <w:tc>
          <w:tcPr>
            <w:tcW w:type="dxa" w:w="2016"/>
            <w:vAlign w:val="top"/>
            <w:shd w:fill="1F4E79"/>
          </w:tcPr>
          <w:p>
            <w:r/>
            <w:r>
              <w:rPr>
                <w:b/>
                <w:color w:val="FFFFFF"/>
                <w:sz w:val="17"/>
              </w:rPr>
              <w:t>Impacto</w:t>
            </w:r>
          </w:p>
        </w:tc>
        <w:tc>
          <w:tcPr>
            <w:tcW w:type="dxa" w:w="2016"/>
            <w:vAlign w:val="top"/>
            <w:shd w:fill="1F4E79"/>
          </w:tcPr>
          <w:p>
            <w:r/>
            <w:r>
              <w:rPr>
                <w:b/>
                <w:color w:val="FFFFFF"/>
                <w:sz w:val="17"/>
              </w:rPr>
              <w:t>Mitigación</w:t>
            </w:r>
          </w:p>
        </w:tc>
      </w:tr>
      <w:tr>
        <w:tc>
          <w:tcPr>
            <w:tcW w:type="dxa" w:w="2016"/>
            <w:vAlign w:val="top"/>
          </w:tcPr>
          <w:p>
            <w:r/>
            <w:r>
              <w:rPr>
                <w:b w:val="0"/>
                <w:sz w:val="17"/>
              </w:rPr>
              <w:t>R-01</w:t>
            </w:r>
          </w:p>
        </w:tc>
        <w:tc>
          <w:tcPr>
            <w:tcW w:type="dxa" w:w="2016"/>
            <w:vAlign w:val="top"/>
          </w:tcPr>
          <w:p>
            <w:r/>
            <w:r>
              <w:rPr>
                <w:b w:val="0"/>
                <w:sz w:val="17"/>
              </w:rPr>
              <w:t>Pérdida de conectividad</w:t>
            </w:r>
          </w:p>
        </w:tc>
        <w:tc>
          <w:tcPr>
            <w:tcW w:type="dxa" w:w="2016"/>
            <w:vAlign w:val="top"/>
          </w:tcPr>
          <w:p>
            <w:r/>
            <w:r>
              <w:rPr>
                <w:b w:val="0"/>
                <w:sz w:val="17"/>
              </w:rPr>
              <w:t>Alta</w:t>
            </w:r>
          </w:p>
        </w:tc>
        <w:tc>
          <w:tcPr>
            <w:tcW w:type="dxa" w:w="2016"/>
            <w:vAlign w:val="top"/>
          </w:tcPr>
          <w:p>
            <w:r/>
            <w:r>
              <w:rPr>
                <w:b w:val="0"/>
                <w:sz w:val="17"/>
              </w:rPr>
              <w:t>Alta</w:t>
            </w:r>
          </w:p>
        </w:tc>
        <w:tc>
          <w:tcPr>
            <w:tcW w:type="dxa" w:w="2016"/>
            <w:vAlign w:val="top"/>
          </w:tcPr>
          <w:p>
            <w:r/>
            <w:r>
              <w:rPr>
                <w:b w:val="0"/>
                <w:sz w:val="17"/>
              </w:rPr>
              <w:t>Offline First, SQLite y SyncQueue.</w:t>
            </w:r>
          </w:p>
        </w:tc>
      </w:tr>
      <w:tr>
        <w:tc>
          <w:tcPr>
            <w:tcW w:type="dxa" w:w="2016"/>
            <w:vAlign w:val="top"/>
          </w:tcPr>
          <w:p>
            <w:r/>
            <w:r>
              <w:rPr>
                <w:b w:val="0"/>
                <w:sz w:val="17"/>
              </w:rPr>
              <w:t>R-02</w:t>
            </w:r>
          </w:p>
        </w:tc>
        <w:tc>
          <w:tcPr>
            <w:tcW w:type="dxa" w:w="2016"/>
            <w:vAlign w:val="top"/>
          </w:tcPr>
          <w:p>
            <w:r/>
            <w:r>
              <w:rPr>
                <w:b w:val="0"/>
                <w:sz w:val="17"/>
              </w:rPr>
              <w:t>Duplicidad de eventos</w:t>
            </w:r>
          </w:p>
        </w:tc>
        <w:tc>
          <w:tcPr>
            <w:tcW w:type="dxa" w:w="2016"/>
            <w:vAlign w:val="top"/>
          </w:tcPr>
          <w:p>
            <w:r/>
            <w:r>
              <w:rPr>
                <w:b w:val="0"/>
                <w:sz w:val="17"/>
              </w:rPr>
              <w:t>Media</w:t>
            </w:r>
          </w:p>
        </w:tc>
        <w:tc>
          <w:tcPr>
            <w:tcW w:type="dxa" w:w="2016"/>
            <w:vAlign w:val="top"/>
          </w:tcPr>
          <w:p>
            <w:r/>
            <w:r>
              <w:rPr>
                <w:b w:val="0"/>
                <w:sz w:val="17"/>
              </w:rPr>
              <w:t>Media</w:t>
            </w:r>
          </w:p>
        </w:tc>
        <w:tc>
          <w:tcPr>
            <w:tcW w:type="dxa" w:w="2016"/>
            <w:vAlign w:val="top"/>
          </w:tcPr>
          <w:p>
            <w:r/>
            <w:r>
              <w:rPr>
                <w:b w:val="0"/>
                <w:sz w:val="17"/>
              </w:rPr>
              <w:t>Idempotency-Key y validación por eventId.</w:t>
            </w:r>
          </w:p>
        </w:tc>
      </w:tr>
      <w:tr>
        <w:tc>
          <w:tcPr>
            <w:tcW w:type="dxa" w:w="2016"/>
            <w:vAlign w:val="top"/>
          </w:tcPr>
          <w:p>
            <w:r/>
            <w:r>
              <w:rPr>
                <w:b w:val="0"/>
                <w:sz w:val="17"/>
              </w:rPr>
              <w:t>R-03</w:t>
            </w:r>
          </w:p>
        </w:tc>
        <w:tc>
          <w:tcPr>
            <w:tcW w:type="dxa" w:w="2016"/>
            <w:vAlign w:val="top"/>
          </w:tcPr>
          <w:p>
            <w:r/>
            <w:r>
              <w:rPr>
                <w:b w:val="0"/>
                <w:sz w:val="17"/>
              </w:rPr>
              <w:t>Crecimiento de volumen de eventos</w:t>
            </w:r>
          </w:p>
        </w:tc>
        <w:tc>
          <w:tcPr>
            <w:tcW w:type="dxa" w:w="2016"/>
            <w:vAlign w:val="top"/>
          </w:tcPr>
          <w:p>
            <w:r/>
            <w:r>
              <w:rPr>
                <w:b w:val="0"/>
                <w:sz w:val="17"/>
              </w:rPr>
              <w:t>Media</w:t>
            </w:r>
          </w:p>
        </w:tc>
        <w:tc>
          <w:tcPr>
            <w:tcW w:type="dxa" w:w="2016"/>
            <w:vAlign w:val="top"/>
          </w:tcPr>
          <w:p>
            <w:r/>
            <w:r>
              <w:rPr>
                <w:b w:val="0"/>
                <w:sz w:val="17"/>
              </w:rPr>
              <w:t>Alta</w:t>
            </w:r>
          </w:p>
        </w:tc>
        <w:tc>
          <w:tcPr>
            <w:tcW w:type="dxa" w:w="2016"/>
            <w:vAlign w:val="top"/>
          </w:tcPr>
          <w:p>
            <w:r/>
            <w:r>
              <w:rPr>
                <w:b w:val="0"/>
                <w:sz w:val="17"/>
              </w:rPr>
              <w:t>Indexación y particionamiento futuro.</w:t>
            </w:r>
          </w:p>
        </w:tc>
      </w:tr>
      <w:tr>
        <w:tc>
          <w:tcPr>
            <w:tcW w:type="dxa" w:w="2016"/>
            <w:vAlign w:val="top"/>
          </w:tcPr>
          <w:p>
            <w:r/>
            <w:r>
              <w:rPr>
                <w:b w:val="0"/>
                <w:sz w:val="17"/>
              </w:rPr>
              <w:t>R-04</w:t>
            </w:r>
          </w:p>
        </w:tc>
        <w:tc>
          <w:tcPr>
            <w:tcW w:type="dxa" w:w="2016"/>
            <w:vAlign w:val="top"/>
          </w:tcPr>
          <w:p>
            <w:r/>
            <w:r>
              <w:rPr>
                <w:b w:val="0"/>
                <w:sz w:val="17"/>
              </w:rPr>
              <w:t>Cambios por integración de visión por computadora</w:t>
            </w:r>
          </w:p>
        </w:tc>
        <w:tc>
          <w:tcPr>
            <w:tcW w:type="dxa" w:w="2016"/>
            <w:vAlign w:val="top"/>
          </w:tcPr>
          <w:p>
            <w:r/>
            <w:r>
              <w:rPr>
                <w:b w:val="0"/>
                <w:sz w:val="17"/>
              </w:rPr>
              <w:t>Media</w:t>
            </w:r>
          </w:p>
        </w:tc>
        <w:tc>
          <w:tcPr>
            <w:tcW w:type="dxa" w:w="2016"/>
            <w:vAlign w:val="top"/>
          </w:tcPr>
          <w:p>
            <w:r/>
            <w:r>
              <w:rPr>
                <w:b w:val="0"/>
                <w:sz w:val="17"/>
              </w:rPr>
              <w:t>Media</w:t>
            </w:r>
          </w:p>
        </w:tc>
        <w:tc>
          <w:tcPr>
            <w:tcW w:type="dxa" w:w="2016"/>
            <w:vAlign w:val="top"/>
          </w:tcPr>
          <w:p>
            <w:r/>
            <w:r>
              <w:rPr>
                <w:b w:val="0"/>
                <w:sz w:val="17"/>
              </w:rPr>
              <w:t>Contratos estables y separación por capas.</w:t>
            </w:r>
          </w:p>
        </w:tc>
      </w:tr>
      <w:tr>
        <w:tc>
          <w:tcPr>
            <w:tcW w:type="dxa" w:w="2016"/>
            <w:vAlign w:val="top"/>
          </w:tcPr>
          <w:p>
            <w:r/>
            <w:r>
              <w:rPr>
                <w:b w:val="0"/>
                <w:sz w:val="17"/>
              </w:rPr>
              <w:t>R-05</w:t>
            </w:r>
          </w:p>
        </w:tc>
        <w:tc>
          <w:tcPr>
            <w:tcW w:type="dxa" w:w="2016"/>
            <w:vAlign w:val="top"/>
          </w:tcPr>
          <w:p>
            <w:r/>
            <w:r>
              <w:rPr>
                <w:b w:val="0"/>
                <w:sz w:val="17"/>
              </w:rPr>
              <w:t>Errores de sincronización</w:t>
            </w:r>
          </w:p>
        </w:tc>
        <w:tc>
          <w:tcPr>
            <w:tcW w:type="dxa" w:w="2016"/>
            <w:vAlign w:val="top"/>
          </w:tcPr>
          <w:p>
            <w:r/>
            <w:r>
              <w:rPr>
                <w:b w:val="0"/>
                <w:sz w:val="17"/>
              </w:rPr>
              <w:t>Media</w:t>
            </w:r>
          </w:p>
        </w:tc>
        <w:tc>
          <w:tcPr>
            <w:tcW w:type="dxa" w:w="2016"/>
            <w:vAlign w:val="top"/>
          </w:tcPr>
          <w:p>
            <w:r/>
            <w:r>
              <w:rPr>
                <w:b w:val="0"/>
                <w:sz w:val="17"/>
              </w:rPr>
              <w:t>Alta</w:t>
            </w:r>
          </w:p>
        </w:tc>
        <w:tc>
          <w:tcPr>
            <w:tcW w:type="dxa" w:w="2016"/>
            <w:vAlign w:val="top"/>
          </w:tcPr>
          <w:p>
            <w:r/>
            <w:r>
              <w:rPr>
                <w:b w:val="0"/>
                <w:sz w:val="17"/>
              </w:rPr>
              <w:t>SyncLog, reintentos y monitoreo.</w:t>
            </w:r>
          </w:p>
        </w:tc>
      </w:tr>
    </w:tbl>
    <w:p/>
    <w:p>
      <w:pPr>
        <w:pStyle w:val="Heading1"/>
      </w:pPr>
      <w:r>
        <w:t>24. Roadmap de implementación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r/>
            <w:r>
              <w:rPr>
                <w:b/>
                <w:color w:val="FFFFFF"/>
                <w:sz w:val="17"/>
              </w:rPr>
              <w:t>Sprint</w:t>
            </w:r>
          </w:p>
        </w:tc>
        <w:tc>
          <w:tcPr>
            <w:tcW w:type="dxa" w:w="3360"/>
            <w:vAlign w:val="top"/>
            <w:shd w:fill="1F4E79"/>
          </w:tcPr>
          <w:p>
            <w:r/>
            <w:r>
              <w:rPr>
                <w:b/>
                <w:color w:val="FFFFFF"/>
                <w:sz w:val="17"/>
              </w:rPr>
              <w:t>Objetivo</w:t>
            </w:r>
          </w:p>
        </w:tc>
        <w:tc>
          <w:tcPr>
            <w:tcW w:type="dxa" w:w="3360"/>
            <w:vAlign w:val="top"/>
            <w:shd w:fill="1F4E79"/>
          </w:tcPr>
          <w:p>
            <w:r/>
            <w:r>
              <w:rPr>
                <w:b/>
                <w:color w:val="FFFFFF"/>
                <w:sz w:val="17"/>
              </w:rPr>
              <w:t>Entregables</w:t>
            </w:r>
          </w:p>
        </w:tc>
      </w:tr>
      <w:tr>
        <w:tc>
          <w:tcPr>
            <w:tcW w:type="dxa" w:w="3360"/>
            <w:vAlign w:val="top"/>
          </w:tcPr>
          <w:p>
            <w:r/>
            <w:r>
              <w:rPr>
                <w:b w:val="0"/>
                <w:sz w:val="17"/>
              </w:rPr>
              <w:t>Sprint 1</w:t>
            </w:r>
          </w:p>
        </w:tc>
        <w:tc>
          <w:tcPr>
            <w:tcW w:type="dxa" w:w="3360"/>
            <w:vAlign w:val="top"/>
          </w:tcPr>
          <w:p>
            <w:r/>
            <w:r>
              <w:rPr>
                <w:b w:val="0"/>
                <w:sz w:val="17"/>
              </w:rPr>
              <w:t>Arquitectura y documentación</w:t>
            </w:r>
          </w:p>
        </w:tc>
        <w:tc>
          <w:tcPr>
            <w:tcW w:type="dxa" w:w="3360"/>
            <w:vAlign w:val="top"/>
          </w:tcPr>
          <w:p>
            <w:r/>
            <w:r>
              <w:rPr>
                <w:b w:val="0"/>
                <w:sz w:val="17"/>
              </w:rPr>
              <w:t>DOC-01, DOC-02, DOC-03, ER y C4.</w:t>
            </w:r>
          </w:p>
        </w:tc>
      </w:tr>
      <w:tr>
        <w:tc>
          <w:tcPr>
            <w:tcW w:type="dxa" w:w="3360"/>
            <w:vAlign w:val="top"/>
          </w:tcPr>
          <w:p>
            <w:r/>
            <w:r>
              <w:rPr>
                <w:b w:val="0"/>
                <w:sz w:val="17"/>
              </w:rPr>
              <w:t>Sprint 2</w:t>
            </w:r>
          </w:p>
        </w:tc>
        <w:tc>
          <w:tcPr>
            <w:tcW w:type="dxa" w:w="3360"/>
            <w:vAlign w:val="top"/>
          </w:tcPr>
          <w:p>
            <w:r/>
            <w:r>
              <w:rPr>
                <w:b w:val="0"/>
                <w:sz w:val="17"/>
              </w:rPr>
              <w:t>Backend base</w:t>
            </w:r>
          </w:p>
        </w:tc>
        <w:tc>
          <w:tcPr>
            <w:tcW w:type="dxa" w:w="3360"/>
            <w:vAlign w:val="top"/>
          </w:tcPr>
          <w:p>
            <w:r/>
            <w:r>
              <w:rPr>
                <w:b w:val="0"/>
                <w:sz w:val="17"/>
              </w:rPr>
              <w:t>Auth, Cattle Monitoring, MariaDB.</w:t>
            </w:r>
          </w:p>
        </w:tc>
      </w:tr>
      <w:tr>
        <w:tc>
          <w:tcPr>
            <w:tcW w:type="dxa" w:w="3360"/>
            <w:vAlign w:val="top"/>
          </w:tcPr>
          <w:p>
            <w:r/>
            <w:r>
              <w:rPr>
                <w:b w:val="0"/>
                <w:sz w:val="17"/>
              </w:rPr>
              <w:t>Sprint 3</w:t>
            </w:r>
          </w:p>
        </w:tc>
        <w:tc>
          <w:tcPr>
            <w:tcW w:type="dxa" w:w="3360"/>
            <w:vAlign w:val="top"/>
          </w:tcPr>
          <w:p>
            <w:r/>
            <w:r>
              <w:rPr>
                <w:b w:val="0"/>
                <w:sz w:val="17"/>
              </w:rPr>
              <w:t>Eventos y alertas</w:t>
            </w:r>
          </w:p>
        </w:tc>
        <w:tc>
          <w:tcPr>
            <w:tcW w:type="dxa" w:w="3360"/>
            <w:vAlign w:val="top"/>
          </w:tcPr>
          <w:p>
            <w:r/>
            <w:r>
              <w:rPr>
                <w:b w:val="0"/>
                <w:sz w:val="17"/>
              </w:rPr>
              <w:t>Risk Engine, Alert Engine, endpoints de eventos.</w:t>
            </w:r>
          </w:p>
        </w:tc>
      </w:tr>
      <w:tr>
        <w:tc>
          <w:tcPr>
            <w:tcW w:type="dxa" w:w="3360"/>
            <w:vAlign w:val="top"/>
          </w:tcPr>
          <w:p>
            <w:r/>
            <w:r>
              <w:rPr>
                <w:b w:val="0"/>
                <w:sz w:val="17"/>
              </w:rPr>
              <w:t>Sprint 4</w:t>
            </w:r>
          </w:p>
        </w:tc>
        <w:tc>
          <w:tcPr>
            <w:tcW w:type="dxa" w:w="3360"/>
            <w:vAlign w:val="top"/>
          </w:tcPr>
          <w:p>
            <w:r/>
            <w:r>
              <w:rPr>
                <w:b w:val="0"/>
                <w:sz w:val="17"/>
              </w:rPr>
              <w:t>Frontend web</w:t>
            </w:r>
          </w:p>
        </w:tc>
        <w:tc>
          <w:tcPr>
            <w:tcW w:type="dxa" w:w="3360"/>
            <w:vAlign w:val="top"/>
          </w:tcPr>
          <w:p>
            <w:r/>
            <w:r>
              <w:rPr>
                <w:b w:val="0"/>
                <w:sz w:val="17"/>
              </w:rPr>
              <w:t>Dashboard, métricas, alertas.</w:t>
            </w:r>
          </w:p>
        </w:tc>
      </w:tr>
      <w:tr>
        <w:tc>
          <w:tcPr>
            <w:tcW w:type="dxa" w:w="3360"/>
            <w:vAlign w:val="top"/>
          </w:tcPr>
          <w:p>
            <w:r/>
            <w:r>
              <w:rPr>
                <w:b w:val="0"/>
                <w:sz w:val="17"/>
              </w:rPr>
              <w:t>Sprint 5</w:t>
            </w:r>
          </w:p>
        </w:tc>
        <w:tc>
          <w:tcPr>
            <w:tcW w:type="dxa" w:w="3360"/>
            <w:vAlign w:val="top"/>
          </w:tcPr>
          <w:p>
            <w:r/>
            <w:r>
              <w:rPr>
                <w:b w:val="0"/>
                <w:sz w:val="17"/>
              </w:rPr>
              <w:t>Mobile</w:t>
            </w:r>
          </w:p>
        </w:tc>
        <w:tc>
          <w:tcPr>
            <w:tcW w:type="dxa" w:w="3360"/>
            <w:vAlign w:val="top"/>
          </w:tcPr>
          <w:p>
            <w:r/>
            <w:r>
              <w:rPr>
                <w:b w:val="0"/>
                <w:sz w:val="17"/>
              </w:rPr>
              <w:t>Alertas, observaciones, SQLite offline.</w:t>
            </w:r>
          </w:p>
        </w:tc>
      </w:tr>
      <w:tr>
        <w:tc>
          <w:tcPr>
            <w:tcW w:type="dxa" w:w="3360"/>
            <w:vAlign w:val="top"/>
          </w:tcPr>
          <w:p>
            <w:r/>
            <w:r>
              <w:rPr>
                <w:b w:val="0"/>
                <w:sz w:val="17"/>
              </w:rPr>
              <w:t>Sprint 6</w:t>
            </w:r>
          </w:p>
        </w:tc>
        <w:tc>
          <w:tcPr>
            <w:tcW w:type="dxa" w:w="3360"/>
            <w:vAlign w:val="top"/>
          </w:tcPr>
          <w:p>
            <w:r/>
            <w:r>
              <w:rPr>
                <w:b w:val="0"/>
                <w:sz w:val="17"/>
              </w:rPr>
              <w:t>Desktop y sincronización</w:t>
            </w:r>
          </w:p>
        </w:tc>
        <w:tc>
          <w:tcPr>
            <w:tcW w:type="dxa" w:w="3360"/>
            <w:vAlign w:val="top"/>
          </w:tcPr>
          <w:p>
            <w:r/>
            <w:r>
              <w:rPr>
                <w:b w:val="0"/>
                <w:sz w:val="17"/>
              </w:rPr>
              <w:t>Simulador de eventos, SyncQueue, /sync.</w:t>
            </w:r>
          </w:p>
        </w:tc>
      </w:tr>
    </w:tbl>
    <w:p/>
    <w:p>
      <w:pPr>
        <w:pStyle w:val="Heading1"/>
      </w:pPr>
      <w:r>
        <w:t>25. Referencias</w:t>
      </w:r>
    </w:p>
    <w:p>
      <w:pPr>
        <w:pStyle w:val="ListBullet"/>
      </w:pPr>
      <w:r>
        <w:t>Brown, Simon. The C4 Model.</w:t>
      </w:r>
    </w:p>
    <w:p>
      <w:pPr>
        <w:pStyle w:val="ListBullet"/>
      </w:pPr>
      <w:r>
        <w:t>Evans, Eric. Domain-Driven Design.</w:t>
      </w:r>
    </w:p>
    <w:p>
      <w:pPr>
        <w:pStyle w:val="ListBullet"/>
      </w:pPr>
      <w:r>
        <w:t>Fowler, Martin. Patterns of Enterprise Application Architecture.</w:t>
      </w:r>
    </w:p>
    <w:p>
      <w:pPr>
        <w:pStyle w:val="ListBullet"/>
      </w:pPr>
      <w:r>
        <w:t>Martin, Robert C. Clean Architecture.</w:t>
      </w:r>
    </w:p>
    <w:p>
      <w:pPr>
        <w:pStyle w:val="ListBullet"/>
      </w:pPr>
      <w:r>
        <w:t>Xu, Alex. System Design Interview - An Insider's Guide.</w:t>
      </w:r>
    </w:p>
    <w:p>
      <w:pPr>
        <w:pStyle w:val="Heading1"/>
      </w:pPr>
      <w:r>
        <w:t>26. Conclusiones</w:t>
      </w:r>
    </w:p>
    <w:p>
      <w:r>
        <w:t>GyrMonitor integra principios de arquitectura moderna para construir una plataforma mantenible, extensible y alineada con un problema real del contexto ganadero. La solución prioriza disponibilidad y operación offline mediante sincronización eventual, manteniendo trazabilidad e idempotencia. La combinación de Clean Architecture, Screaming Architecture y SOLID permite que el sistema evolucione hacia una futura integración con visión por computadora sin comprometer la lógica central de negocio.</w:t>
      </w:r>
    </w:p>
    <w:p>
      <w:pPr>
        <w:pStyle w:val="Heading1"/>
      </w:pPr>
      <w:r>
        <w:t>27. Adenda V3 - Capacidades Post-MVP</w:t>
      </w:r>
    </w:p>
    <w:p>
      <w:pPr/>
      <w:r>
        <w:t>Esta adenda (2026-07-08) reconcilia DOC-01 con las capacidades implementadas mediante OpenSpec despues del baseline academico V2.0: gestion de usuarios administrativos, localizacion de interfaz, entorno de staging y restriccion de plataformas cliente. El detalle de contratos y ADRs correspondientes vive en DOC-02 y DOC-03; esta seccion documenta el impacto en requerimientos y arquitectura.</w:t>
      </w:r>
    </w:p>
    <w:p>
      <w:pPr>
        <w:pStyle w:val="Heading2"/>
      </w:pPr>
      <w:r>
        <w:t>27.1 Gestion de Usuarios (ADMIN)</w:t>
      </w:r>
    </w:p>
    <w:p>
      <w:pPr/>
      <w:r>
        <w:t>Se incorpora el dominio User Management: administracion de cuentas restringida al rol ADMIN (creacion, listado, deshabilitacion/reactivacion y restablecimiento de contrasena), mas un script de arranque de linea de comandos para aprovisionar el primer ADMIN sin manipulacion directa de base de datos. Ver DOC-03 seccion 21 para los contratos REST y knowledge-base/05-api/user-management.md para el detalle funcional.</w:t>
      </w:r>
    </w:p>
    <w:p>
      <w:pPr>
        <w:pStyle w:val="Heading2"/>
      </w:pPr>
      <w:r>
        <w:t>27.2 C4 Nivel 3 - Backend (actualizacion)</w:t>
      </w:r>
    </w:p>
    <w:p>
      <w:pPr/>
      <w:r>
        <w:t>El contenedor Backend API (seccion 18.3) incorpora el modulo User Management junto a Authentication, consumiendo la misma instancia de MariaDB y expuesto unicamente a clientes autenticados con rol ADMIN. No se introducen nuevos contenedores ni tecnologias.</w:t>
      </w:r>
    </w:p>
    <w:p>
      <w:pPr>
        <w:pStyle w:val="Heading2"/>
      </w:pPr>
      <w:r>
        <w:t>27.3 Localizacion de Interfaz (Espanol)</w:t>
      </w:r>
    </w:p>
    <w:p>
      <w:pPr/>
      <w:r>
        <w:t>El texto de interfaz de frontend, desktop y mobile se resuelve mediante sistemas de localizacion basados en recursos (i18next en frontend, satelites .resx en desktop/mobile), con espanol como idioma resuelto por defecto en los tres clientes. Los codigos provenientes del backend (roles, estados, severidades) quedan fuera del sistema de localizacion por no ser texto de interfaz. Ver ADR-016 en DOC-02 y knowledge-base/08-decisions/ADR-016-ui-localization.md.</w:t>
      </w:r>
    </w:p>
    <w:p>
      <w:pPr>
        <w:pStyle w:val="Heading2"/>
      </w:pPr>
      <w:r>
        <w:t>27.4 Entorno de Staging</w:t>
      </w:r>
    </w:p>
    <w:p>
      <w:pPr/>
      <w:r>
        <w:t>Se configura un entorno de staging (Railway para el backend, Vercel para el frontend) previo a produccion, con variables de entorno, migraciones y aprovisionamiento de usuarios de prueba documentados en docs/release/deployment-environments.md.</w:t>
      </w:r>
    </w:p>
    <w:p>
      <w:pPr>
        <w:pStyle w:val="Heading2"/>
      </w:pPr>
      <w:r>
        <w:t>27.5 Restriccion de Plataformas Cliente</w:t>
      </w:r>
    </w:p>
    <w:p>
      <w:pPr/>
      <w:r>
        <w:t>El cliente desktop (.NET MAUI) se restringe a Mac Catalyst y Windows; el cliente mobile (.NET MAUI) se restringe a Android e iOS. Ambos comparten logica de dominio/cliente mediante shared/GyrMonitor.Client.Core.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288" w:right="288"/>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