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495057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8"/>
          <w:shd w:fill="auto" w:val="clear"/>
        </w:rPr>
        <w:t xml:space="preserve">Задание к итоговому проекту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Задачи</w:t>
      </w:r>
    </w:p>
    <w:p>
      <w:pPr>
        <w:spacing w:before="0" w:after="100" w:line="240"/>
        <w:ind w:right="0" w:left="0" w:firstLine="0"/>
        <w:jc w:val="both"/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Задачи регрессии (оценка целевого признака из области действительных чисел). Построить не менее 3 моделей (линейная, дерево и любая другая на выбор).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00B050"/>
          <w:spacing w:val="0"/>
          <w:position w:val="0"/>
          <w:sz w:val="23"/>
          <w:shd w:fill="auto" w:val="clear"/>
        </w:rPr>
        <w:t xml:space="preserve">Задачи классификации и кластеризации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. С использованием одного и того же набора данных решить задачу классификации и кластеризации (при кластеризации удалить целевой признак 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класс).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both"/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Для задачи классификации построить не менее 3 моделей (логистическая регрессия, дерево и любая другая на выбор). Для задачи кластеризации использовать методы К-средних и DBSAN.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0.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Выбрать задачу.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1.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Подобрать и скачать набор данных.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2.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Подписать блокнот, описать используемый набор данных, указать ссылку на источник.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3.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Сформулировать решаемую задачу, выбрать целевую переменную для задачи классификации или регрессии.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4.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Загрузить данные в датафрейм.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5.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Вывести статистическую информацию о наборе данных.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6.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Вывести названия столбцов и строк.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7.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Заменить или удалить пропущенные значения.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8.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Заменить категориальные данные количественными.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9.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Выбрать важные признаки с помощью корреляционного анализа (оценить их влияние на значение целевого признака в задачах регрессии и классификации).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10.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Выполнить любые другие действия по конструированию признаков на ваше усмотрение.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11.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Визуализировать данные с помощью Matplotlib и Seaborn.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12.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Выбрать и обосновать выбор метрик.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13.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Построить модели и обучить их. Подбор значений гиперпараметров можно выполнить вручную либо с использованием библиотек Optuna, GridSearch и т.д.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14.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Рассчитать значения метрик.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15.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Проанализировать полученные результаты обучения, выбрав наилучшую модель. Обосновать выбор.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16.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Оформить отчёт.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