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EF1C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center"/>
        <w:rPr>
          <w:rFonts w:hint="eastAsia"/>
        </w:rPr>
      </w:pPr>
      <w:r>
        <w:rPr>
          <w:rFonts w:ascii="Segoe UI" w:hAnsi="Segoe UI" w:eastAsia="Segoe UI" w:cs="Segoe UI"/>
          <w:i w:val="0"/>
          <w:iCs w:val="0"/>
          <w:caps w:val="0"/>
          <w:color w:val="000000"/>
          <w:spacing w:val="0"/>
          <w:sz w:val="26"/>
          <w:szCs w:val="26"/>
          <w:shd w:val="clear" w:fill="FFFFFF"/>
        </w:rPr>
        <w:t>Lin-CMS system has weak password vulnerability</w:t>
      </w:r>
      <w:bookmarkStart w:id="0" w:name="_GoBack"/>
      <w:bookmarkEnd w:id="0"/>
    </w:p>
    <w:p w14:paraId="72268035">
      <w:pPr>
        <w:widowControl w:val="0"/>
        <w:numPr>
          <w:ilvl w:val="0"/>
          <w:numId w:val="0"/>
        </w:numPr>
        <w:jc w:val="both"/>
        <w:rPr>
          <w:rFonts w:hint="eastAsia" w:ascii="Segoe UI" w:hAnsi="Segoe UI" w:eastAsia="Segoe UI" w:cs="Segoe UI"/>
          <w:i w:val="0"/>
          <w:iCs w:val="0"/>
          <w:caps w:val="0"/>
          <w:color w:val="000000"/>
          <w:spacing w:val="0"/>
          <w:sz w:val="26"/>
          <w:szCs w:val="26"/>
          <w:shd w:val="clear" w:fill="FFFFFF"/>
          <w:lang w:val="en-US" w:eastAsia="zh-CN"/>
        </w:rPr>
      </w:pPr>
      <w:r>
        <w:rPr>
          <w:rFonts w:hint="default" w:ascii="Segoe UI" w:hAnsi="Segoe UI" w:eastAsia="Segoe UI" w:cs="Segoe UI"/>
          <w:i w:val="0"/>
          <w:iCs w:val="0"/>
          <w:caps w:val="0"/>
          <w:color w:val="000000"/>
          <w:spacing w:val="0"/>
          <w:sz w:val="26"/>
          <w:szCs w:val="26"/>
          <w:shd w:val="clear" w:fill="FFFFFF"/>
          <w:lang w:val="en-US" w:eastAsia="zh-CN"/>
        </w:rPr>
        <w:t>System fingerprint status</w:t>
      </w:r>
      <w:r>
        <w:rPr>
          <w:rFonts w:hint="eastAsia" w:ascii="Segoe UI" w:hAnsi="Segoe UI" w:eastAsia="Segoe UI" w:cs="Segoe UI"/>
          <w:i w:val="0"/>
          <w:iCs w:val="0"/>
          <w:caps w:val="0"/>
          <w:color w:val="000000"/>
          <w:spacing w:val="0"/>
          <w:sz w:val="26"/>
          <w:szCs w:val="26"/>
          <w:shd w:val="clear" w:fill="FFFFFF"/>
          <w:lang w:val="en-US" w:eastAsia="zh-CN"/>
        </w:rPr>
        <w:t>：</w:t>
      </w:r>
    </w:p>
    <w:p w14:paraId="087B4F96">
      <w:pPr>
        <w:keepNext w:val="0"/>
        <w:keepLines w:val="0"/>
        <w:widowControl/>
        <w:suppressLineNumbers w:val="0"/>
        <w:jc w:val="left"/>
      </w:pPr>
      <w:r>
        <w:rPr>
          <w:rFonts w:ascii="宋体" w:hAnsi="宋体" w:eastAsia="宋体" w:cs="宋体"/>
          <w:color w:val="1C1F23"/>
          <w:kern w:val="0"/>
          <w:sz w:val="24"/>
          <w:szCs w:val="24"/>
          <w:lang w:val="en-US" w:eastAsia="zh-CN" w:bidi="ar"/>
        </w:rPr>
        <w:t>The system fingerprint status is as follows:</w:t>
      </w:r>
    </w:p>
    <w:p w14:paraId="4513CB30">
      <w:pPr>
        <w:widowControl w:val="0"/>
        <w:numPr>
          <w:ilvl w:val="0"/>
          <w:numId w:val="0"/>
        </w:numPr>
        <w:jc w:val="both"/>
      </w:pPr>
      <w:r>
        <w:drawing>
          <wp:inline distT="0" distB="0" distL="114300" distR="114300">
            <wp:extent cx="5267960" cy="2629535"/>
            <wp:effectExtent l="0" t="0" r="508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7960" cy="2629535"/>
                    </a:xfrm>
                    <a:prstGeom prst="rect">
                      <a:avLst/>
                    </a:prstGeom>
                    <a:noFill/>
                    <a:ln>
                      <a:noFill/>
                    </a:ln>
                  </pic:spPr>
                </pic:pic>
              </a:graphicData>
            </a:graphic>
          </wp:inline>
        </w:drawing>
      </w:r>
    </w:p>
    <w:p w14:paraId="161F8DFC">
      <w:pPr>
        <w:widowControl w:val="0"/>
        <w:numPr>
          <w:ilvl w:val="0"/>
          <w:numId w:val="0"/>
        </w:numPr>
        <w:jc w:val="both"/>
      </w:pPr>
    </w:p>
    <w:p w14:paraId="1116DC28">
      <w:pPr>
        <w:widowControl w:val="0"/>
        <w:numPr>
          <w:ilvl w:val="0"/>
          <w:numId w:val="0"/>
        </w:numPr>
        <w:jc w:val="both"/>
        <w:rPr>
          <w:rFonts w:hint="eastAsia" w:ascii="Segoe UI" w:hAnsi="Segoe UI" w:eastAsia="宋体" w:cs="Segoe UI"/>
          <w:i w:val="0"/>
          <w:iCs w:val="0"/>
          <w:caps w:val="0"/>
          <w:color w:val="000000"/>
          <w:spacing w:val="0"/>
          <w:sz w:val="26"/>
          <w:szCs w:val="26"/>
          <w:shd w:val="clear" w:fill="FFFFFF"/>
          <w:lang w:eastAsia="zh-CN"/>
        </w:rPr>
      </w:pPr>
      <w:r>
        <w:rPr>
          <w:rFonts w:ascii="Segoe UI" w:hAnsi="Segoe UI" w:eastAsia="Segoe UI" w:cs="Segoe UI"/>
          <w:i w:val="0"/>
          <w:iCs w:val="0"/>
          <w:caps w:val="0"/>
          <w:color w:val="000000"/>
          <w:spacing w:val="0"/>
          <w:sz w:val="26"/>
          <w:szCs w:val="26"/>
          <w:shd w:val="clear" w:fill="FFFFFF"/>
        </w:rPr>
        <w:t>vulnerability analysis</w:t>
      </w:r>
      <w:r>
        <w:rPr>
          <w:rFonts w:hint="eastAsia" w:ascii="Segoe UI" w:hAnsi="Segoe UI" w:eastAsia="宋体" w:cs="Segoe UI"/>
          <w:i w:val="0"/>
          <w:iCs w:val="0"/>
          <w:caps w:val="0"/>
          <w:color w:val="000000"/>
          <w:spacing w:val="0"/>
          <w:sz w:val="26"/>
          <w:szCs w:val="26"/>
          <w:shd w:val="clear" w:fill="FFFFFF"/>
          <w:lang w:eastAsia="zh-CN"/>
        </w:rPr>
        <w:t>：</w:t>
      </w:r>
    </w:p>
    <w:p w14:paraId="11CB542C">
      <w:pPr>
        <w:widowControl w:val="0"/>
        <w:numPr>
          <w:ilvl w:val="0"/>
          <w:numId w:val="0"/>
        </w:numPr>
        <w:jc w:val="both"/>
        <w:rPr>
          <w:rFonts w:ascii="Segoe UI" w:hAnsi="Segoe UI" w:eastAsia="Segoe UI" w:cs="Segoe UI"/>
          <w:i w:val="0"/>
          <w:iCs w:val="0"/>
          <w:caps w:val="0"/>
          <w:color w:val="000000"/>
          <w:spacing w:val="0"/>
          <w:sz w:val="19"/>
          <w:szCs w:val="19"/>
          <w:shd w:val="clear" w:fill="FFFFFF"/>
        </w:rPr>
      </w:pPr>
      <w:r>
        <w:rPr>
          <w:rFonts w:ascii="Segoe UI" w:hAnsi="Segoe UI" w:eastAsia="Segoe UI" w:cs="Segoe UI"/>
          <w:i w:val="0"/>
          <w:iCs w:val="0"/>
          <w:caps w:val="0"/>
          <w:color w:val="000000"/>
          <w:spacing w:val="0"/>
          <w:sz w:val="19"/>
          <w:szCs w:val="19"/>
          <w:shd w:val="clear" w:fill="FFFFFF"/>
        </w:rPr>
        <w:t>The tests folder is a file used by developers for testing, and the config.py file exists in the tests folder.</w:t>
      </w:r>
    </w:p>
    <w:p w14:paraId="7A8A38AF">
      <w:pPr>
        <w:widowControl w:val="0"/>
        <w:numPr>
          <w:ilvl w:val="0"/>
          <w:numId w:val="0"/>
        </w:numPr>
        <w:jc w:val="both"/>
      </w:pPr>
      <w:r>
        <w:drawing>
          <wp:inline distT="0" distB="0" distL="114300" distR="114300">
            <wp:extent cx="5265420" cy="3999865"/>
            <wp:effectExtent l="0" t="0" r="762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65420" cy="3999865"/>
                    </a:xfrm>
                    <a:prstGeom prst="rect">
                      <a:avLst/>
                    </a:prstGeom>
                    <a:noFill/>
                    <a:ln>
                      <a:noFill/>
                    </a:ln>
                  </pic:spPr>
                </pic:pic>
              </a:graphicData>
            </a:graphic>
          </wp:inline>
        </w:drawing>
      </w:r>
    </w:p>
    <w:p w14:paraId="0E1BE5BC">
      <w:pPr>
        <w:widowControl w:val="0"/>
        <w:numPr>
          <w:ilvl w:val="0"/>
          <w:numId w:val="0"/>
        </w:numPr>
        <w:jc w:val="both"/>
        <w:rPr>
          <w:rFonts w:hint="eastAsia" w:ascii="Segoe UI" w:hAnsi="Segoe UI" w:eastAsia="Segoe UI" w:cs="Segoe UI"/>
          <w:i w:val="0"/>
          <w:iCs w:val="0"/>
          <w:caps w:val="0"/>
          <w:color w:val="000000"/>
          <w:spacing w:val="0"/>
          <w:sz w:val="19"/>
          <w:szCs w:val="19"/>
          <w:shd w:val="clear" w:fill="FFFFFF"/>
          <w:lang w:val="en-US" w:eastAsia="zh-CN"/>
        </w:rPr>
      </w:pPr>
      <w:r>
        <w:rPr>
          <w:rFonts w:ascii="Segoe UI" w:hAnsi="Segoe UI" w:eastAsia="Segoe UI" w:cs="Segoe UI"/>
          <w:i w:val="0"/>
          <w:iCs w:val="0"/>
          <w:caps w:val="0"/>
          <w:color w:val="000000"/>
          <w:spacing w:val="0"/>
          <w:sz w:val="19"/>
          <w:szCs w:val="19"/>
          <w:shd w:val="clear" w:fill="FFFFFF"/>
        </w:rPr>
        <w:t>This file contains the administrator's default account and password.</w:t>
      </w:r>
      <w:r>
        <w:rPr>
          <w:rFonts w:hint="eastAsia" w:ascii="Segoe UI" w:hAnsi="Segoe UI" w:eastAsia="Segoe UI" w:cs="Segoe UI"/>
          <w:i w:val="0"/>
          <w:iCs w:val="0"/>
          <w:caps w:val="0"/>
          <w:color w:val="000000"/>
          <w:spacing w:val="0"/>
          <w:sz w:val="19"/>
          <w:szCs w:val="19"/>
          <w:shd w:val="clear" w:fill="FFFFFF"/>
          <w:lang w:val="en-US" w:eastAsia="zh-CN"/>
        </w:rPr>
        <w:t>Due to the failure to delete and clean up in time, a security risk was left behind.</w:t>
      </w:r>
    </w:p>
    <w:p w14:paraId="175E9D45">
      <w:pPr>
        <w:widowControl w:val="0"/>
        <w:numPr>
          <w:ilvl w:val="0"/>
          <w:numId w:val="0"/>
        </w:numPr>
        <w:jc w:val="both"/>
        <w:rPr>
          <w:rFonts w:hint="eastAsia" w:ascii="Segoe UI" w:hAnsi="Segoe UI" w:eastAsia="Segoe UI" w:cs="Segoe UI"/>
          <w:i w:val="0"/>
          <w:iCs w:val="0"/>
          <w:caps w:val="0"/>
          <w:color w:val="000000"/>
          <w:spacing w:val="0"/>
          <w:sz w:val="19"/>
          <w:szCs w:val="19"/>
          <w:shd w:val="clear" w:fill="FFFFFF"/>
          <w:lang w:val="en-US" w:eastAsia="zh-CN"/>
        </w:rPr>
      </w:pPr>
      <w:r>
        <w:rPr>
          <w:rFonts w:hint="eastAsia" w:ascii="Segoe UI" w:hAnsi="Segoe UI" w:eastAsia="Segoe UI" w:cs="Segoe UI"/>
          <w:i w:val="0"/>
          <w:iCs w:val="0"/>
          <w:caps w:val="0"/>
          <w:color w:val="000000"/>
          <w:spacing w:val="0"/>
          <w:sz w:val="19"/>
          <w:szCs w:val="19"/>
          <w:shd w:val="clear" w:fill="FFFFFF"/>
          <w:lang w:val="en-US" w:eastAsia="zh-CN"/>
        </w:rPr>
        <w:t>Attackers can directly log in with the default administrator account and password that have not been cleared, gain control of the account, and thus face high risks such as complete system takeover and leakage of sensitive information.</w:t>
      </w:r>
    </w:p>
    <w:p w14:paraId="71A58E19">
      <w:pPr>
        <w:widowControl w:val="0"/>
        <w:numPr>
          <w:ilvl w:val="0"/>
          <w:numId w:val="0"/>
        </w:numPr>
        <w:jc w:val="both"/>
        <w:rPr>
          <w:rFonts w:hint="eastAsia" w:ascii="Segoe UI" w:hAnsi="Segoe UI" w:eastAsia="Segoe UI" w:cs="Segoe UI"/>
          <w:i w:val="0"/>
          <w:iCs w:val="0"/>
          <w:caps w:val="0"/>
          <w:color w:val="000000"/>
          <w:spacing w:val="0"/>
          <w:sz w:val="19"/>
          <w:szCs w:val="19"/>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C3250A"/>
    <w:rsid w:val="07431B38"/>
    <w:rsid w:val="13235821"/>
    <w:rsid w:val="329D1AAD"/>
    <w:rsid w:val="3D2F3120"/>
    <w:rsid w:val="43004693"/>
    <w:rsid w:val="4A39787B"/>
    <w:rsid w:val="52A152C5"/>
    <w:rsid w:val="5DBA3FCE"/>
    <w:rsid w:val="62905B5B"/>
    <w:rsid w:val="62F36305"/>
    <w:rsid w:val="67925ACF"/>
    <w:rsid w:val="691C69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160</Words>
  <Characters>200</Characters>
  <Lines>1</Lines>
  <Paragraphs>1</Paragraphs>
  <TotalTime>12</TotalTime>
  <ScaleCrop>false</ScaleCrop>
  <LinksUpToDate>false</LinksUpToDate>
  <CharactersWithSpaces>200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2025-10-28T08:01:00Z</dcterms:created>
  <dc:creator>胡广川</dc:creator>
  <cp:lastModifiedBy>梦&amp;醒</cp:lastModifiedBy>
  <dcterms:modified xsi:type="dcterms:W3CDTF">2025-12-23T08:54:27Z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eyJoZGlkIjoiMDIxNWJhZThlM2JkZjNlMWUxNzEyOTVlMzc0ZGNmZTIiLCJ1c2VySWQiOiI0NDgxMDM5NjAifQ==</vt:lpwstr>
  </property>
  <property fmtid="{D5CDD505-2E9C-101B-9397-08002B2CF9AE}" pid="4" name="ICV">
    <vt:lpwstr>5BCD3EA47F2143E88435F3FA9B14663F_13</vt:lpwstr>
  </property>
</Properties>
</file>