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b w:val="1"/>
          <w:sz w:val="28"/>
          <w:highlight w:val="none"/>
          <w:rtl w:val="0"/>
        </w:rPr>
        <w:t xml:space="preserve">Thesis Format Details </w:t>
      </w:r>
      <w:r w:rsidDel="00000000" w:rsidR="00000000" w:rsidRPr="00000000">
        <w:rPr>
          <w:b w:val="1"/>
          <w:sz w:val="20"/>
          <w:highlight w:val="none"/>
          <w:rtl w:val="0"/>
        </w:rPr>
        <w:t xml:space="preserve">(Official Unofficial Guide for Thesis Chairs)</w:t>
      </w:r>
      <w:r w:rsidDel="00000000" w:rsidR="00000000" w:rsidRPr="00000000">
        <w:rPr>
          <w:rtl w:val="0"/>
        </w:rPr>
      </w:r>
    </w:p>
    <w:p w:rsidDel="00000000" w:rsidRDefault="00000000" w:rsidR="00000000" w:rsidRPr="00000000" w:rsidP="00000000">
      <w:pPr>
        <w:spacing w:line="240" w:after="0" w:lineRule="auto" w:before="0"/>
        <w:ind w:firstLine="0" w:left="0"/>
      </w:pPr>
      <w:r w:rsidDel="00000000" w:rsidR="00000000" w:rsidRPr="00000000">
        <w:rPr>
          <w:rFonts w:eastAsia="Calibri" w:ascii="Calibri" w:hAnsi="Calibri" w:cs="Calibri"/>
          <w:b w:val="1"/>
          <w:sz w:val="20"/>
          <w:highlight w:val="none"/>
          <w:rtl w:val="0"/>
        </w:rPr>
        <w:t xml:space="preserve">Page size (8 ½ x 11)</w:t>
      </w:r>
    </w:p>
    <w:p w:rsidDel="00000000" w:rsidRDefault="00000000" w:rsidR="00000000" w:rsidRPr="00000000" w:rsidP="00000000">
      <w:pPr>
        <w:spacing w:line="240" w:after="0" w:lineRule="auto" w:before="0"/>
        <w:ind w:firstLine="0" w:left="0"/>
      </w:pPr>
      <w:r w:rsidDel="00000000" w:rsidR="00000000" w:rsidRPr="00000000">
        <w:rPr>
          <w:sz w:val="20"/>
          <w:highlight w:val="none"/>
          <w:rtl w:val="0"/>
        </w:rPr>
        <w:tab/>
        <w:t xml:space="preserve">Hopefully obvious!</w:t>
      </w:r>
    </w:p>
    <w:p w:rsidDel="00000000" w:rsidRDefault="00000000" w:rsidR="00000000" w:rsidRPr="00000000" w:rsidP="00000000">
      <w:pPr>
        <w:spacing w:line="240" w:after="0" w:lineRule="auto" w:before="0"/>
        <w:ind w:firstLine="0" w:left="0"/>
      </w:pPr>
      <w:r w:rsidDel="00000000" w:rsidR="00000000" w:rsidRPr="00000000">
        <w:rPr>
          <w:rtl w:val="0"/>
        </w:rPr>
      </w:r>
    </w:p>
    <w:p w:rsidDel="00000000" w:rsidRDefault="00000000" w:rsidR="00000000" w:rsidRPr="00000000" w:rsidP="00000000">
      <w:pPr>
        <w:spacing w:line="240" w:after="0" w:lineRule="auto" w:before="0"/>
        <w:ind w:firstLine="0" w:left="0"/>
      </w:pPr>
      <w:r w:rsidDel="00000000" w:rsidR="00000000" w:rsidRPr="00000000">
        <w:rPr>
          <w:rFonts w:eastAsia="Calibri" w:ascii="Calibri" w:hAnsi="Calibri" w:cs="Calibri"/>
          <w:b w:val="1"/>
          <w:sz w:val="20"/>
          <w:highlight w:val="none"/>
          <w:rtl w:val="0"/>
        </w:rPr>
        <w:t xml:space="preserve">Margins (Left: 1.25, Top, Bottom, Right: 1.0 inch)</w:t>
      </w:r>
    </w:p>
    <w:p w:rsidDel="00000000" w:rsidRDefault="00000000" w:rsidR="00000000" w:rsidRPr="00000000" w:rsidP="00000000">
      <w:pPr>
        <w:spacing w:line="240" w:after="0" w:lineRule="auto" w:before="0"/>
        <w:ind w:firstLine="0" w:left="0"/>
      </w:pPr>
      <w:r w:rsidDel="00000000" w:rsidR="00000000" w:rsidRPr="00000000">
        <w:rPr>
          <w:sz w:val="20"/>
          <w:highlight w:val="none"/>
          <w:rtl w:val="0"/>
        </w:rPr>
        <w:tab/>
        <w:t xml:space="preserve">Hopefully obvious!</w:t>
      </w:r>
    </w:p>
    <w:p w:rsidDel="00000000" w:rsidRDefault="00000000" w:rsidR="00000000" w:rsidRPr="00000000" w:rsidP="00000000">
      <w:pPr>
        <w:spacing w:line="240" w:after="0" w:lineRule="auto" w:before="0"/>
        <w:ind w:firstLine="0" w:left="0"/>
      </w:pPr>
      <w:r w:rsidDel="00000000" w:rsidR="00000000" w:rsidRPr="00000000">
        <w:rPr>
          <w:rtl w:val="0"/>
        </w:rPr>
      </w:r>
    </w:p>
    <w:p w:rsidDel="00000000" w:rsidRDefault="00000000" w:rsidR="00000000" w:rsidRPr="00000000" w:rsidP="00000000">
      <w:pPr>
        <w:spacing w:line="240" w:after="0" w:lineRule="auto" w:before="0"/>
        <w:ind w:firstLine="0" w:left="0"/>
      </w:pPr>
      <w:r w:rsidDel="00000000" w:rsidR="00000000" w:rsidRPr="00000000">
        <w:rPr>
          <w:rFonts w:eastAsia="Calibri" w:ascii="Calibri" w:hAnsi="Calibri" w:cs="Calibri"/>
          <w:b w:val="1"/>
          <w:sz w:val="20"/>
          <w:highlight w:val="none"/>
          <w:rtl w:val="0"/>
        </w:rPr>
        <w:t xml:space="preserve">Continuous pagination</w:t>
      </w:r>
    </w:p>
    <w:p w:rsidDel="00000000" w:rsidRDefault="00000000" w:rsidR="00000000" w:rsidRPr="00000000" w:rsidP="00000000">
      <w:pPr>
        <w:numPr>
          <w:ilvl w:val="1"/>
          <w:numId w:val="1"/>
        </w:numPr>
        <w:spacing w:line="240" w:after="0" w:lineRule="auto" w:before="0"/>
        <w:ind w:hanging="360" w:left="720"/>
      </w:pPr>
      <w:r w:rsidDel="00000000" w:rsidR="00000000" w:rsidRPr="00000000">
        <w:rPr>
          <w:sz w:val="20"/>
          <w:highlight w:val="none"/>
          <w:rtl w:val="0"/>
        </w:rPr>
        <w:t xml:space="preserve">Every page of the manuscript, including blank pages and cover sheets must be assigned a page number, even those on which no number actually appears. The pages that do not show page numbers are: The first two pages of the manuscript, i.e., the title and signature pages, and The Library Abstract that will not be bound with the manuscript.</w:t>
      </w:r>
    </w:p>
    <w:p w:rsidDel="00000000" w:rsidRDefault="00000000" w:rsidR="00000000" w:rsidRPr="00000000" w:rsidP="00000000">
      <w:pPr>
        <w:numPr>
          <w:ilvl w:val="1"/>
          <w:numId w:val="1"/>
        </w:numPr>
        <w:spacing w:line="240" w:after="0" w:lineRule="auto" w:before="0"/>
        <w:ind w:hanging="360" w:left="720"/>
      </w:pPr>
      <w:r w:rsidDel="00000000" w:rsidR="00000000" w:rsidRPr="00000000">
        <w:rPr>
          <w:sz w:val="20"/>
          <w:highlight w:val="none"/>
          <w:rtl w:val="0"/>
        </w:rPr>
        <w:t xml:space="preserve">Lowercase Roman numerals are assigned to the preliminary pages. Pagination actually starts with the mandatory copyright page which should be numbered “iii.”</w:t>
      </w:r>
    </w:p>
    <w:p w:rsidDel="00000000" w:rsidRDefault="00000000" w:rsidR="00000000" w:rsidRPr="00000000" w:rsidP="00000000">
      <w:pPr>
        <w:numPr>
          <w:ilvl w:val="1"/>
          <w:numId w:val="1"/>
        </w:numPr>
        <w:spacing w:line="240" w:after="0" w:lineRule="auto" w:before="0"/>
        <w:ind w:hanging="360" w:left="720"/>
      </w:pPr>
      <w:r w:rsidDel="00000000" w:rsidR="00000000" w:rsidRPr="00000000">
        <w:rPr>
          <w:sz w:val="20"/>
          <w:highlight w:val="none"/>
          <w:rtl w:val="0"/>
        </w:rPr>
        <w:t xml:space="preserve">Arabic numerals are assigned to the rest of the manuscript including the end matter, starting with page 1. All pages must show page numbers, except as noted above.</w:t>
      </w:r>
    </w:p>
    <w:p w:rsidDel="00000000" w:rsidRDefault="00000000" w:rsidR="00000000" w:rsidRPr="00000000" w:rsidP="00000000">
      <w:pPr>
        <w:spacing w:line="240" w:after="0" w:lineRule="auto" w:before="0"/>
        <w:ind w:firstLine="0" w:left="0"/>
      </w:pPr>
      <w:r w:rsidDel="00000000" w:rsidR="00000000" w:rsidRPr="00000000">
        <w:rPr>
          <w:rtl w:val="0"/>
        </w:rPr>
      </w:r>
    </w:p>
    <w:p w:rsidDel="00000000" w:rsidRDefault="00000000" w:rsidR="00000000" w:rsidRPr="00000000" w:rsidP="00000000">
      <w:pPr>
        <w:spacing w:line="240" w:after="0" w:lineRule="auto" w:before="0"/>
        <w:ind w:firstLine="0" w:left="0"/>
      </w:pPr>
      <w:r w:rsidDel="00000000" w:rsidR="00000000" w:rsidRPr="00000000">
        <w:rPr>
          <w:rFonts w:eastAsia="Calibri" w:ascii="Calibri" w:hAnsi="Calibri" w:cs="Calibri"/>
          <w:b w:val="1"/>
          <w:sz w:val="20"/>
          <w:highlight w:val="none"/>
          <w:rtl w:val="0"/>
        </w:rPr>
        <w:t xml:space="preserve">References/in-text citations</w:t>
      </w:r>
    </w:p>
    <w:p w:rsidDel="00000000" w:rsidRDefault="00000000" w:rsidR="00000000" w:rsidRPr="00000000" w:rsidP="00000000">
      <w:pPr>
        <w:spacing w:line="240" w:after="0" w:lineRule="auto" w:before="0"/>
        <w:ind w:firstLine="0" w:left="360"/>
      </w:pPr>
      <w:r w:rsidDel="00000000" w:rsidR="00000000" w:rsidRPr="00000000">
        <w:rPr>
          <w:sz w:val="20"/>
          <w:highlight w:val="none"/>
          <w:rtl w:val="0"/>
        </w:rPr>
        <w:t xml:space="preserve">Cite references according to the LaTeX style guide and be sure to include every source cited, including material that has been adapted for use in tables and figures. The important thing is to give due acknowledgment to those authors who had an influence on the work presented in the thesis.</w:t>
      </w:r>
    </w:p>
    <w:p w:rsidDel="00000000" w:rsidRDefault="00000000" w:rsidR="00000000" w:rsidRPr="00000000" w:rsidP="00000000">
      <w:pPr>
        <w:spacing w:line="240" w:after="0" w:lineRule="auto" w:before="0"/>
        <w:ind w:firstLine="0" w:left="0"/>
      </w:pPr>
      <w:r w:rsidDel="00000000" w:rsidR="00000000" w:rsidRPr="00000000">
        <w:rPr>
          <w:rtl w:val="0"/>
        </w:rPr>
      </w:r>
    </w:p>
    <w:p w:rsidDel="00000000" w:rsidRDefault="00000000" w:rsidR="00000000" w:rsidRPr="00000000" w:rsidP="00000000">
      <w:pPr>
        <w:spacing w:line="240" w:after="0" w:lineRule="auto" w:before="0"/>
        <w:ind w:firstLine="0" w:left="0"/>
      </w:pPr>
      <w:r w:rsidDel="00000000" w:rsidR="00000000" w:rsidRPr="00000000">
        <w:rPr>
          <w:rFonts w:eastAsia="Calibri" w:ascii="Calibri" w:hAnsi="Calibri" w:cs="Calibri"/>
          <w:b w:val="1"/>
          <w:sz w:val="20"/>
          <w:highlight w:val="none"/>
          <w:rtl w:val="0"/>
        </w:rPr>
        <w:t xml:space="preserve">Figure/table sources</w:t>
      </w:r>
    </w:p>
    <w:p w:rsidDel="00000000" w:rsidRDefault="00000000" w:rsidR="00000000" w:rsidRPr="00000000" w:rsidP="00000000">
      <w:pPr>
        <w:spacing w:line="240" w:after="0" w:lineRule="auto" w:before="0"/>
        <w:ind w:firstLine="0" w:left="360"/>
      </w:pPr>
      <w:r w:rsidDel="00000000" w:rsidR="00000000" w:rsidRPr="00000000">
        <w:rPr>
          <w:sz w:val="20"/>
          <w:highlight w:val="none"/>
          <w:rtl w:val="0"/>
        </w:rPr>
        <w:t xml:space="preserve">A full reference citation, exactly as it appears in the Reference List, must fall on the</w:t>
      </w:r>
    </w:p>
    <w:p w:rsidDel="00000000" w:rsidRDefault="00000000" w:rsidR="00000000" w:rsidRPr="00000000" w:rsidP="00000000">
      <w:pPr>
        <w:spacing w:line="240" w:after="0" w:lineRule="auto" w:before="0"/>
        <w:ind w:firstLine="0" w:left="360"/>
      </w:pPr>
      <w:r w:rsidDel="00000000" w:rsidR="00000000" w:rsidRPr="00000000">
        <w:rPr>
          <w:sz w:val="20"/>
          <w:highlight w:val="none"/>
          <w:rtl w:val="0"/>
        </w:rPr>
        <w:t xml:space="preserve">same page below the table or figure, or on a facing page.</w:t>
      </w:r>
    </w:p>
    <w:p w:rsidDel="00000000" w:rsidRDefault="00000000" w:rsidR="00000000" w:rsidRPr="00000000" w:rsidP="00000000">
      <w:pPr>
        <w:spacing w:line="240" w:after="0" w:lineRule="auto" w:before="0"/>
        <w:ind w:firstLine="0" w:left="0"/>
      </w:pPr>
      <w:r w:rsidDel="00000000" w:rsidR="00000000" w:rsidRPr="00000000">
        <w:rPr>
          <w:rtl w:val="0"/>
        </w:rPr>
      </w:r>
    </w:p>
    <w:p w:rsidDel="00000000" w:rsidRDefault="00000000" w:rsidR="00000000" w:rsidRPr="00000000" w:rsidP="00000000">
      <w:pPr>
        <w:spacing w:line="240" w:after="0" w:lineRule="auto" w:before="0"/>
        <w:ind w:firstLine="0" w:left="0"/>
      </w:pPr>
      <w:r w:rsidDel="00000000" w:rsidR="00000000" w:rsidRPr="00000000">
        <w:rPr>
          <w:rFonts w:eastAsia="Calibri" w:ascii="Calibri" w:hAnsi="Calibri" w:cs="Calibri"/>
          <w:b w:val="1"/>
          <w:sz w:val="20"/>
          <w:highlight w:val="none"/>
          <w:rtl w:val="0"/>
        </w:rPr>
        <w:t xml:space="preserve">Figure/table placement</w:t>
      </w:r>
    </w:p>
    <w:p w:rsidDel="00000000" w:rsidRDefault="00000000" w:rsidR="00000000" w:rsidRPr="00000000" w:rsidP="00000000">
      <w:pPr>
        <w:spacing w:line="240" w:after="0" w:lineRule="auto" w:before="0"/>
        <w:ind w:firstLine="0" w:left="360"/>
      </w:pPr>
      <w:r w:rsidDel="00000000" w:rsidR="00000000" w:rsidRPr="00000000">
        <w:rPr>
          <w:sz w:val="20"/>
          <w:highlight w:val="none"/>
          <w:rtl w:val="0"/>
        </w:rPr>
        <w:t xml:space="preserve">All tables and figures must be referenced in text prior to their appearance. Those references</w:t>
      </w:r>
    </w:p>
    <w:p w:rsidDel="00000000" w:rsidRDefault="00000000" w:rsidR="00000000" w:rsidRPr="00000000" w:rsidP="00000000">
      <w:pPr>
        <w:spacing w:line="240" w:after="0" w:lineRule="auto" w:before="0"/>
        <w:ind w:firstLine="0" w:left="360"/>
      </w:pPr>
      <w:r w:rsidDel="00000000" w:rsidR="00000000" w:rsidRPr="00000000">
        <w:rPr>
          <w:sz w:val="20"/>
          <w:highlight w:val="none"/>
          <w:rtl w:val="0"/>
        </w:rPr>
        <w:t xml:space="preserve">should be by number and not by an introductory phrase such as “below” or “in the following table.” The reference may be in running text or in parentheses.</w:t>
      </w:r>
    </w:p>
    <w:p w:rsidDel="00000000" w:rsidRDefault="00000000" w:rsidR="00000000" w:rsidRPr="00000000" w:rsidP="00000000">
      <w:pPr>
        <w:spacing w:line="240" w:after="0" w:lineRule="auto" w:before="0"/>
        <w:ind w:firstLine="0" w:left="0"/>
      </w:pPr>
      <w:r w:rsidDel="00000000" w:rsidR="00000000" w:rsidRPr="00000000">
        <w:rPr>
          <w:rtl w:val="0"/>
        </w:rPr>
      </w:r>
    </w:p>
    <w:p w:rsidDel="00000000" w:rsidRDefault="00000000" w:rsidR="00000000" w:rsidRPr="00000000" w:rsidP="00000000">
      <w:pPr>
        <w:spacing w:line="240" w:after="0" w:lineRule="auto" w:before="0"/>
        <w:ind w:firstLine="0" w:left="0"/>
      </w:pPr>
      <w:r w:rsidDel="00000000" w:rsidR="00000000" w:rsidRPr="00000000">
        <w:rPr>
          <w:rFonts w:eastAsia="Calibri" w:ascii="Calibri" w:hAnsi="Calibri" w:cs="Calibri"/>
          <w:b w:val="1"/>
          <w:sz w:val="20"/>
          <w:highlight w:val="none"/>
          <w:rtl w:val="0"/>
        </w:rPr>
        <w:t xml:space="preserve">Heading following headings, </w:t>
      </w:r>
      <w:r w:rsidDel="00000000" w:rsidR="00000000" w:rsidRPr="00000000">
        <w:rPr>
          <w:b w:val="1"/>
          <w:sz w:val="20"/>
          <w:highlight w:val="none"/>
          <w:rtl w:val="0"/>
        </w:rPr>
        <w:t xml:space="preserve">Single subsections</w:t>
      </w:r>
      <w:r w:rsidDel="00000000" w:rsidR="00000000" w:rsidRPr="00000000">
        <w:rPr>
          <w:rtl w:val="0"/>
        </w:rPr>
      </w:r>
    </w:p>
    <w:p w:rsidDel="00000000" w:rsidRDefault="00000000" w:rsidR="00000000" w:rsidRPr="00000000" w:rsidP="00000000">
      <w:pPr>
        <w:spacing w:line="240" w:after="0" w:lineRule="auto" w:before="0"/>
        <w:ind w:firstLine="0" w:left="360"/>
      </w:pPr>
      <w:r w:rsidDel="00000000" w:rsidR="00000000" w:rsidRPr="00000000">
        <w:rPr>
          <w:sz w:val="20"/>
          <w:highlight w:val="none"/>
          <w:rtl w:val="0"/>
        </w:rPr>
        <w:t xml:space="preserve">T</w:t>
      </w:r>
      <w:r w:rsidDel="00000000" w:rsidR="00000000" w:rsidRPr="00000000">
        <w:rPr>
          <w:sz w:val="20"/>
          <w:highlight w:val="none"/>
          <w:rtl w:val="0"/>
        </w:rPr>
        <w:t xml:space="preserve">he first paragraph in a chapter should introduce the subject or focus for that chapter. If the chapter needs further division, first level headings should be used to provide a structure to support the chapter focus. Similarly, the first paragraph under a heading should introduce the subject or focus for that heading. If that heading then needs further division, sub-headings (or second-level headings) should be used, and so on. Text division should comply with the following:</w:t>
      </w:r>
    </w:p>
    <w:p w:rsidDel="00000000" w:rsidRDefault="00000000" w:rsidR="00000000" w:rsidRPr="00000000" w:rsidP="00000000">
      <w:pPr>
        <w:numPr>
          <w:ilvl w:val="1"/>
          <w:numId w:val="2"/>
        </w:numPr>
        <w:spacing w:line="240" w:after="0" w:lineRule="auto" w:before="0"/>
        <w:ind w:hanging="360" w:left="720"/>
      </w:pPr>
      <w:r w:rsidDel="00000000" w:rsidR="00000000" w:rsidRPr="00000000">
        <w:rPr>
          <w:sz w:val="20"/>
          <w:highlight w:val="none"/>
          <w:rtl w:val="0"/>
        </w:rPr>
        <w:t xml:space="preserve">Every division of text should yield at least two subdivisions.</w:t>
      </w:r>
    </w:p>
    <w:p w:rsidDel="00000000" w:rsidRDefault="00000000" w:rsidR="00000000" w:rsidRPr="00000000" w:rsidP="00000000">
      <w:pPr>
        <w:numPr>
          <w:ilvl w:val="1"/>
          <w:numId w:val="2"/>
        </w:numPr>
        <w:spacing w:line="240" w:after="0" w:lineRule="auto" w:before="0"/>
        <w:ind w:hanging="360" w:left="720"/>
      </w:pPr>
      <w:r w:rsidDel="00000000" w:rsidR="00000000" w:rsidRPr="00000000">
        <w:rPr>
          <w:sz w:val="20"/>
          <w:highlight w:val="none"/>
          <w:rtl w:val="0"/>
        </w:rPr>
        <w:t xml:space="preserve">There should be text between a chapter title and the chapter’s first heading as well as between any heading and its first subheading.</w:t>
      </w:r>
    </w:p>
    <w:p w:rsidDel="00000000" w:rsidRDefault="00000000" w:rsidR="00000000" w:rsidRPr="00000000" w:rsidP="00000000">
      <w:pPr>
        <w:numPr>
          <w:ilvl w:val="1"/>
          <w:numId w:val="2"/>
        </w:numPr>
        <w:spacing w:line="240" w:after="0" w:lineRule="auto" w:before="0"/>
        <w:ind w:hanging="360" w:left="720"/>
      </w:pPr>
      <w:r w:rsidDel="00000000" w:rsidR="00000000" w:rsidRPr="00000000">
        <w:rPr>
          <w:sz w:val="20"/>
          <w:highlight w:val="none"/>
          <w:rtl w:val="0"/>
        </w:rPr>
        <w:t xml:space="preserve">As with section titles, headings must never include notes or references. If a note is necessary, repeat the word or phrase in your introductory paragraph and include the note or citation there.</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360" w:left="720"/>
      </w:pPr>
      <w:rPr>
        <w:rFonts w:eastAsia="Calibri" w:ascii="Calibri" w:hAnsi="Calibri" w:cs="Calibri"/>
        <w:b w:val="0"/>
        <w:i w:val="0"/>
        <w:smallCaps w:val="0"/>
        <w:strike w:val="0"/>
        <w:color w:val="000000"/>
        <w:sz w:val="20"/>
        <w:highlight w:val="none"/>
        <w:u w:val="none"/>
        <w:vertAlign w:val="baseline"/>
      </w:rPr>
    </w:lvl>
    <w:lvl w:ilvl="1">
      <w:start w:val="1"/>
      <w:numFmt w:val="lowerLetter"/>
      <w:lvlText w:val="%2"/>
      <w:pPr>
        <w:ind w:firstLine="1080" w:left="1440"/>
      </w:pPr>
      <w:rPr>
        <w:rFonts w:eastAsia="Calibri" w:ascii="Calibri" w:hAnsi="Calibri" w:cs="Calibri"/>
        <w:b w:val="0"/>
        <w:i w:val="0"/>
        <w:smallCaps w:val="0"/>
        <w:strike w:val="0"/>
        <w:color w:val="000000"/>
        <w:sz w:val="20"/>
        <w:highlight w:val="none"/>
        <w:u w:val="none"/>
        <w:vertAlign w:val="baseline"/>
      </w:rPr>
    </w:lvl>
    <w:lvl w:ilvl="2">
      <w:start w:val="1"/>
      <w:numFmt w:val="lowerRoman"/>
      <w:lvlText w:val="%3"/>
      <w:pPr>
        <w:ind w:firstLine="1800" w:left="2160"/>
      </w:pPr>
      <w:rPr>
        <w:rFonts w:eastAsia="Calibri" w:ascii="Calibri" w:hAnsi="Calibri" w:cs="Calibri"/>
        <w:b w:val="0"/>
        <w:i w:val="0"/>
        <w:smallCaps w:val="0"/>
        <w:strike w:val="0"/>
        <w:color w:val="000000"/>
        <w:sz w:val="20"/>
        <w:highlight w:val="none"/>
        <w:u w:val="none"/>
        <w:vertAlign w:val="baseline"/>
      </w:rPr>
    </w:lvl>
    <w:lvl w:ilvl="3">
      <w:start w:val="1"/>
      <w:numFmt w:val="decimal"/>
      <w:lvlText w:val="%4"/>
      <w:pPr>
        <w:ind w:firstLine="2520" w:left="2880"/>
      </w:pPr>
      <w:rPr>
        <w:rFonts w:eastAsia="Calibri" w:ascii="Calibri" w:hAnsi="Calibri" w:cs="Calibri"/>
        <w:b w:val="0"/>
        <w:i w:val="0"/>
        <w:smallCaps w:val="0"/>
        <w:strike w:val="0"/>
        <w:color w:val="000000"/>
        <w:sz w:val="20"/>
        <w:highlight w:val="none"/>
        <w:u w:val="none"/>
        <w:vertAlign w:val="baseline"/>
      </w:rPr>
    </w:lvl>
    <w:lvl w:ilvl="4">
      <w:start w:val="1"/>
      <w:numFmt w:val="lowerLetter"/>
      <w:lvlText w:val="%5"/>
      <w:pPr>
        <w:ind w:firstLine="3240" w:left="3600"/>
      </w:pPr>
      <w:rPr>
        <w:rFonts w:eastAsia="Calibri" w:ascii="Calibri" w:hAnsi="Calibri" w:cs="Calibri"/>
        <w:b w:val="0"/>
        <w:i w:val="0"/>
        <w:smallCaps w:val="0"/>
        <w:strike w:val="0"/>
        <w:color w:val="000000"/>
        <w:sz w:val="20"/>
        <w:highlight w:val="none"/>
        <w:u w:val="none"/>
        <w:vertAlign w:val="baseline"/>
      </w:rPr>
    </w:lvl>
    <w:lvl w:ilvl="5">
      <w:start w:val="1"/>
      <w:numFmt w:val="lowerRoman"/>
      <w:lvlText w:val="%6"/>
      <w:pPr>
        <w:ind w:firstLine="3960" w:left="4320"/>
      </w:pPr>
      <w:rPr>
        <w:rFonts w:eastAsia="Calibri" w:ascii="Calibri" w:hAnsi="Calibri" w:cs="Calibri"/>
        <w:b w:val="0"/>
        <w:i w:val="0"/>
        <w:smallCaps w:val="0"/>
        <w:strike w:val="0"/>
        <w:color w:val="000000"/>
        <w:sz w:val="20"/>
        <w:highlight w:val="none"/>
        <w:u w:val="none"/>
        <w:vertAlign w:val="baseline"/>
      </w:rPr>
    </w:lvl>
    <w:lvl w:ilvl="6">
      <w:start w:val="1"/>
      <w:numFmt w:val="decimal"/>
      <w:lvlText w:val="%7"/>
      <w:pPr>
        <w:ind w:firstLine="4680" w:left="5040"/>
      </w:pPr>
      <w:rPr>
        <w:rFonts w:eastAsia="Calibri" w:ascii="Calibri" w:hAnsi="Calibri" w:cs="Calibri"/>
        <w:b w:val="0"/>
        <w:i w:val="0"/>
        <w:smallCaps w:val="0"/>
        <w:strike w:val="0"/>
        <w:color w:val="000000"/>
        <w:sz w:val="20"/>
        <w:highlight w:val="none"/>
        <w:u w:val="none"/>
        <w:vertAlign w:val="baseline"/>
      </w:rPr>
    </w:lvl>
    <w:lvl w:ilvl="7">
      <w:start w:val="1"/>
      <w:numFmt w:val="lowerLetter"/>
      <w:lvlText w:val="%8"/>
      <w:pPr>
        <w:ind w:firstLine="5400" w:left="5760"/>
      </w:pPr>
      <w:rPr>
        <w:rFonts w:eastAsia="Calibri" w:ascii="Calibri" w:hAnsi="Calibri" w:cs="Calibri"/>
        <w:b w:val="0"/>
        <w:i w:val="0"/>
        <w:smallCaps w:val="0"/>
        <w:strike w:val="0"/>
        <w:color w:val="000000"/>
        <w:sz w:val="20"/>
        <w:highlight w:val="none"/>
        <w:u w:val="none"/>
        <w:vertAlign w:val="baseline"/>
      </w:rPr>
    </w:lvl>
    <w:lvl w:ilvl="8">
      <w:start w:val="1"/>
      <w:numFmt w:val="lowerRoman"/>
      <w:lvlText w:val="%9"/>
      <w:pPr>
        <w:ind w:firstLine="6120" w:left="6480"/>
      </w:pPr>
      <w:rPr>
        <w:rFonts w:eastAsia="Calibri" w:ascii="Calibri" w:hAnsi="Calibri" w:cs="Calibri"/>
        <w:b w:val="0"/>
        <w:i w:val="0"/>
        <w:smallCaps w:val="0"/>
        <w:strike w:val="0"/>
        <w:color w:val="000000"/>
        <w:sz w:val="20"/>
        <w:highlight w:val="none"/>
        <w:u w:val="none"/>
        <w:vertAlign w:val="baseline"/>
      </w:rPr>
    </w:lvl>
  </w:abstractNum>
  <w:abstractNum w:abstractNumId="2">
    <w:lvl w:ilvl="0">
      <w:start w:val="1"/>
      <w:numFmt w:val="decimal"/>
      <w:lvlText w:val="%1"/>
      <w:pPr>
        <w:ind w:firstLine="360" w:left="720"/>
      </w:pPr>
      <w:rPr>
        <w:rFonts w:eastAsia="Calibri" w:ascii="Calibri" w:hAnsi="Calibri" w:cs="Calibri"/>
        <w:b w:val="0"/>
        <w:i w:val="0"/>
        <w:smallCaps w:val="0"/>
        <w:strike w:val="0"/>
        <w:color w:val="000000"/>
        <w:sz w:val="20"/>
        <w:highlight w:val="none"/>
        <w:u w:val="none"/>
        <w:vertAlign w:val="baseline"/>
      </w:rPr>
    </w:lvl>
    <w:lvl w:ilvl="1">
      <w:start w:val="1"/>
      <w:numFmt w:val="lowerLetter"/>
      <w:lvlText w:val="%2"/>
      <w:pPr>
        <w:ind w:firstLine="1080" w:left="1440"/>
      </w:pPr>
      <w:rPr>
        <w:rFonts w:eastAsia="Calibri" w:ascii="Calibri" w:hAnsi="Calibri" w:cs="Calibri"/>
        <w:b w:val="0"/>
        <w:i w:val="0"/>
        <w:smallCaps w:val="0"/>
        <w:strike w:val="0"/>
        <w:color w:val="000000"/>
        <w:sz w:val="20"/>
        <w:highlight w:val="none"/>
        <w:u w:val="none"/>
        <w:vertAlign w:val="baseline"/>
      </w:rPr>
    </w:lvl>
    <w:lvl w:ilvl="2">
      <w:start w:val="1"/>
      <w:numFmt w:val="lowerRoman"/>
      <w:lvlText w:val="%3"/>
      <w:pPr>
        <w:ind w:firstLine="1800" w:left="2160"/>
      </w:pPr>
      <w:rPr>
        <w:rFonts w:eastAsia="Calibri" w:ascii="Calibri" w:hAnsi="Calibri" w:cs="Calibri"/>
        <w:b w:val="0"/>
        <w:i w:val="0"/>
        <w:smallCaps w:val="0"/>
        <w:strike w:val="0"/>
        <w:color w:val="000000"/>
        <w:sz w:val="20"/>
        <w:highlight w:val="none"/>
        <w:u w:val="none"/>
        <w:vertAlign w:val="baseline"/>
      </w:rPr>
    </w:lvl>
    <w:lvl w:ilvl="3">
      <w:start w:val="1"/>
      <w:numFmt w:val="decimal"/>
      <w:lvlText w:val="%4"/>
      <w:pPr>
        <w:ind w:firstLine="2520" w:left="2880"/>
      </w:pPr>
      <w:rPr>
        <w:rFonts w:eastAsia="Calibri" w:ascii="Calibri" w:hAnsi="Calibri" w:cs="Calibri"/>
        <w:b w:val="0"/>
        <w:i w:val="0"/>
        <w:smallCaps w:val="0"/>
        <w:strike w:val="0"/>
        <w:color w:val="000000"/>
        <w:sz w:val="20"/>
        <w:highlight w:val="none"/>
        <w:u w:val="none"/>
        <w:vertAlign w:val="baseline"/>
      </w:rPr>
    </w:lvl>
    <w:lvl w:ilvl="4">
      <w:start w:val="1"/>
      <w:numFmt w:val="lowerLetter"/>
      <w:lvlText w:val="%5"/>
      <w:pPr>
        <w:ind w:firstLine="3240" w:left="3600"/>
      </w:pPr>
      <w:rPr>
        <w:rFonts w:eastAsia="Calibri" w:ascii="Calibri" w:hAnsi="Calibri" w:cs="Calibri"/>
        <w:b w:val="0"/>
        <w:i w:val="0"/>
        <w:smallCaps w:val="0"/>
        <w:strike w:val="0"/>
        <w:color w:val="000000"/>
        <w:sz w:val="20"/>
        <w:highlight w:val="none"/>
        <w:u w:val="none"/>
        <w:vertAlign w:val="baseline"/>
      </w:rPr>
    </w:lvl>
    <w:lvl w:ilvl="5">
      <w:start w:val="1"/>
      <w:numFmt w:val="lowerRoman"/>
      <w:lvlText w:val="%6"/>
      <w:pPr>
        <w:ind w:firstLine="3960" w:left="4320"/>
      </w:pPr>
      <w:rPr>
        <w:rFonts w:eastAsia="Calibri" w:ascii="Calibri" w:hAnsi="Calibri" w:cs="Calibri"/>
        <w:b w:val="0"/>
        <w:i w:val="0"/>
        <w:smallCaps w:val="0"/>
        <w:strike w:val="0"/>
        <w:color w:val="000000"/>
        <w:sz w:val="20"/>
        <w:highlight w:val="none"/>
        <w:u w:val="none"/>
        <w:vertAlign w:val="baseline"/>
      </w:rPr>
    </w:lvl>
    <w:lvl w:ilvl="6">
      <w:start w:val="1"/>
      <w:numFmt w:val="decimal"/>
      <w:lvlText w:val="%7"/>
      <w:pPr>
        <w:ind w:firstLine="4680" w:left="5040"/>
      </w:pPr>
      <w:rPr>
        <w:rFonts w:eastAsia="Calibri" w:ascii="Calibri" w:hAnsi="Calibri" w:cs="Calibri"/>
        <w:b w:val="0"/>
        <w:i w:val="0"/>
        <w:smallCaps w:val="0"/>
        <w:strike w:val="0"/>
        <w:color w:val="000000"/>
        <w:sz w:val="20"/>
        <w:highlight w:val="none"/>
        <w:u w:val="none"/>
        <w:vertAlign w:val="baseline"/>
      </w:rPr>
    </w:lvl>
    <w:lvl w:ilvl="7">
      <w:start w:val="1"/>
      <w:numFmt w:val="lowerLetter"/>
      <w:lvlText w:val="%8"/>
      <w:pPr>
        <w:ind w:firstLine="5400" w:left="5760"/>
      </w:pPr>
      <w:rPr>
        <w:rFonts w:eastAsia="Calibri" w:ascii="Calibri" w:hAnsi="Calibri" w:cs="Calibri"/>
        <w:b w:val="0"/>
        <w:i w:val="0"/>
        <w:smallCaps w:val="0"/>
        <w:strike w:val="0"/>
        <w:color w:val="000000"/>
        <w:sz w:val="20"/>
        <w:highlight w:val="none"/>
        <w:u w:val="none"/>
        <w:vertAlign w:val="baseline"/>
      </w:rPr>
    </w:lvl>
    <w:lvl w:ilvl="8">
      <w:start w:val="1"/>
      <w:numFmt w:val="lowerRoman"/>
      <w:lvlText w:val="%9"/>
      <w:pPr>
        <w:ind w:firstLine="6120" w:left="6480"/>
      </w:pPr>
      <w:rPr>
        <w:rFonts w:eastAsia="Calibri" w:ascii="Calibri" w:hAnsi="Calibri" w:cs="Calibri"/>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Thesis Format Details.docx.docx</dc:title>
</cp:coreProperties>
</file>