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4"/>
        </w:rPr>
        <w:t>NEWSLETTER - CONTENUS EDITORIAUX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6"/>
        </w:rPr>
        <w:t>Contenus pour le positionnement de ASTRA MOMENTUM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2026-10-07</w:t>
      </w:r>
    </w:p>
    <w:p>
      <w:pPr>
        <w:spacing w:before="200" w:after="200" w:line="264" w:lineRule="auto"/>
        <w:pBdr>
          <w:bottom w:val="single" w:sz="4" w:space="1" w:color="BFBFBF"/>
        </w:pBdr>
      </w:pP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1. Veille de la semaine du 7 octobre 2026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Pas d'article suffisamment pertinent cette semaine dans ma veille IA/Product.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2. Cas client : Accompagnement produit post-LBO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Contexte</w:t>
        <w:br/>
        <w:t>Michael est intervenu en tant que Product Manager freelance pour accompagner un groupe hotelier en pleine restructuration apres un LBO, avec des objectifs de croissance et de rentabilite.</w:t>
        <w:br/>
        <w:br/>
        <w:t>Notre intervention</w:t>
        <w:br/>
        <w:t>Mission confiee : Product Manager (freelance)</w:t>
        <w:br/>
        <w:t>Secteur : Hotellerie / Services</w:t>
        <w:br/>
        <w:br/>
        <w:t>Ce que nous avons fait :</w:t>
        <w:br/>
        <w:t>- Refonte du site web et de l'application mobile pour augmenter le taux de conversion</w:t>
        <w:br/>
        <w:t>- Mise en place et integration d'un PIM (Product Information Management)</w:t>
        <w:br/>
        <w:t>- Deploiement de solutions de reservation en ligne pour les clients directs</w:t>
        <w:br/>
        <w:t>- Management d'une equipe de Product Owners et de designers</w:t>
        <w:br/>
        <w:br/>
        <w:t>Resultats</w:t>
        <w:br/>
        <w:t>Augmentation du taux de reservation directe, reduction des couts d'acquisition, plateforme digitale unifiee.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3. Conseil pratique de la semaine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Un point souvent neglige mais qui fait la difference : la clarte du cadrage en amont. Avant de lancer un projet, posez-vous 3 questions : quel est le probleme, pour qui, et comment saurons-nous que c'est resolu ?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4. Tendance de la semaine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Pas de tendance marquante cette semaine dans le secteur. Je continue la veille.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i/>
        <w:color w:val="565F6C"/>
        <w:sz w:val="18"/>
      </w:rPr>
      <w:t>ASTRA MOMENTUM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NEWSLETTER - CONTENUS EDITORIAUX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