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spacing w:after="40" w:before="0" w:line="276" w:lineRule="auto"/>
      </w:pPr>
      <w:r>
        <w:rPr>
          <w:rFonts w:ascii="Calibri" w:hAnsi="Calibri" w:eastAsia="Calibri"/>
          <w:b/>
          <w:i w:val="0"/>
          <w:color w:val="3D7F92"/>
          <w:sz w:val="18"/>
        </w:rPr>
        <w:t>PROTOTIPE  ·  20 AGUSTUS 2026  ·  P2MI MULTIDISIPLIN FTSL ITB</w:t>
      </w:r>
    </w:p>
    <w:p>
      <w:pPr>
        <w:spacing w:after="80" w:before="0" w:line="276" w:lineRule="auto"/>
      </w:pPr>
      <w:r>
        <w:rPr>
          <w:rFonts w:ascii="Cambria" w:hAnsi="Cambria" w:eastAsia="Cambria"/>
          <w:b/>
          <w:i w:val="0"/>
          <w:color w:val="1F1A16"/>
          <w:sz w:val="52"/>
        </w:rPr>
        <w:t>Metodologi PKPRB</w:t>
      </w:r>
    </w:p>
    <w:p>
      <w:pPr>
        <w:spacing w:after="240" w:before="0" w:line="276" w:lineRule="auto"/>
      </w:pPr>
      <w:r>
        <w:rPr>
          <w:rFonts w:ascii="Cambria" w:hAnsi="Cambria" w:eastAsia="Cambria"/>
          <w:b w:val="0"/>
          <w:i/>
          <w:color w:val="6B6358"/>
          <w:sz w:val="28"/>
        </w:rPr>
        <w:t>Peta Keselarasan Pendidikan dan Risiko Bencana</w:t>
      </w:r>
    </w:p>
    <w:p>
      <w:pPr>
        <w:spacing w:after="160" w:before="0" w:line="276" w:lineRule="auto"/>
      </w:pPr>
      <w:r>
        <w:rPr>
          <w:rFonts w:ascii="Calibri" w:hAnsi="Calibri" w:eastAsia="Calibri"/>
          <w:b w:val="0"/>
          <w:i w:val="0"/>
          <w:color w:val="1F1A16"/>
          <w:sz w:val="22"/>
        </w:rPr>
        <w:t>Dokumen ini menjelaskan rumus yang benar-benar dijalankan peta, supaya tim dapat meninjau asumsi, bobot, dan celah data. Versi web yang sama: https://pkprb.vercel.app/metodologi — peta: https://pkprb.vercel.app</w:t>
      </w:r>
    </w:p>
    <w:tbl>
      <w:tblPr>
        <w:tblW w:type="auto" w:w="0"/>
        <w:tblLook w:firstColumn="1" w:firstRow="1" w:lastColumn="0" w:lastRow="0" w:noHBand="0" w:noVBand="1" w:val="04A0"/>
      </w:tblPr>
      <w:tblGrid>
        <w:gridCol w:w="9412"/>
      </w:tblGrid>
      <w:tr>
        <w:tc>
          <w:tcPr>
            <w:tcW w:type="dxa" w:w="9412"/>
            <w:shd w:fill="E8D9D0" w:val="clear"/>
            <w:tcBorders>
              <w:top w:val="single" w:sz="4" w:space="0" w:color="C45C48"/>
              <w:left w:val="single" w:sz="4" w:space="0" w:color="C45C48"/>
              <w:bottom w:val="single" w:sz="4" w:space="0" w:color="C45C48"/>
              <w:right w:val="single" w:sz="4" w:space="0" w:color="C45C48"/>
            </w:tcBorders>
          </w:tcPr>
          <w:p>
            <w:pPr>
              <w:spacing w:after="80" w:before="0" w:line="276" w:lineRule="auto"/>
            </w:pPr>
            <w:r>
              <w:rPr>
                <w:rFonts w:ascii="Calibri" w:hAnsi="Calibri" w:eastAsia="Calibri"/>
                <w:b/>
                <w:i w:val="0"/>
                <w:color w:val="1F1A16"/>
                <w:sz w:val="22"/>
              </w:rPr>
              <w:t>Bukan peta kesiapan atau ketangguhan daerah.</w:t>
            </w:r>
          </w:p>
          <w:p>
            <w:pPr>
              <w:spacing w:after="0" w:before="0" w:line="276" w:lineRule="auto"/>
            </w:pPr>
            <w:r>
              <w:rPr>
                <w:rFonts w:ascii="Calibri" w:hAnsi="Calibri" w:eastAsia="Calibri"/>
                <w:b w:val="0"/>
                <w:i w:val="0"/>
                <w:color w:val="1F1A16"/>
                <w:sz w:val="20"/>
              </w:rPr>
              <w:t>PKPRB memetakan keselarasan antara profil risiko dan dukungan pendidikan tinggi (prodi, penelitian, pengabdian). Tidak mengukur BPBD, SNI, stok insinyur, atau mutu lulusan di lapangan.</w:t>
            </w:r>
          </w:p>
        </w:tc>
      </w:tr>
    </w:tbl>
    <w:p/>
    <w:p>
      <w:pPr>
        <w:pStyle w:val="Heading1"/>
        <w:spacing w:after="160" w:before="320" w:line="276" w:lineRule="auto"/>
      </w:pPr>
      <w:r>
        <w:rPr>
          <w:rFonts w:ascii="Cambria" w:hAnsi="Cambria" w:eastAsia="Cambria"/>
          <w:color w:val="1F1A16"/>
        </w:rPr>
        <w:t>Masukan yang kami butuhkan</w:t>
      </w:r>
    </w:p>
    <w:p>
      <w:pPr>
        <w:spacing w:after="160" w:before="0" w:line="276" w:lineRule="auto"/>
      </w:pPr>
      <w:r>
        <w:rPr>
          <w:rFonts w:ascii="Calibri" w:hAnsi="Calibri" w:eastAsia="Calibri"/>
          <w:b w:val="0"/>
          <w:i w:val="0"/>
          <w:color w:val="1F1A16"/>
          <w:sz w:val="22"/>
        </w:rPr>
        <w:t>Silakan uji peta lalu komentari butir berikut. Geser sliders: peta dan rumus ini sama.</w:t>
      </w:r>
    </w:p>
    <w:p>
      <w:pPr>
        <w:pStyle w:val="ListNumber"/>
        <w:spacing w:after="80" w:before="0" w:line="276" w:lineRule="auto"/>
      </w:pPr>
      <w:r>
        <w:rPr>
          <w:rFonts w:ascii="Calibri" w:hAnsi="Calibri" w:eastAsia="Calibri"/>
          <w:b w:val="0"/>
          <w:i w:val="0"/>
          <w:color w:val="1F1A16"/>
          <w:sz w:val="22"/>
        </w:rPr>
        <w:t>Matriks bobot disiplin × bahaya (prior Delphi). Apakah sipil harus 1,00 di gempa? Apakah Planologi 0,40 terlalu rendah?</w:t>
      </w:r>
    </w:p>
    <w:p>
      <w:pPr>
        <w:pStyle w:val="ListNumber"/>
        <w:spacing w:after="80" w:before="0" w:line="276" w:lineRule="auto"/>
      </w:pPr>
      <w:r>
        <w:rPr>
          <w:rFonts w:ascii="Calibri" w:hAnsi="Calibri" w:eastAsia="Calibri"/>
          <w:b w:val="0"/>
          <w:i w:val="0"/>
          <w:color w:val="1F1A16"/>
          <w:sz w:val="22"/>
        </w:rPr>
        <w:t>Jenjang S1/S2/S3 default semua 1,00. Perlukah S2/S3 lebih tinggi?</w:t>
      </w:r>
    </w:p>
    <w:p>
      <w:pPr>
        <w:pStyle w:val="ListNumber"/>
        <w:spacing w:after="80" w:before="0" w:line="276" w:lineRule="auto"/>
      </w:pPr>
      <w:r>
        <w:rPr>
          <w:rFonts w:ascii="Calibri" w:hAnsi="Calibri" w:eastAsia="Calibri"/>
          <w:b w:val="0"/>
          <w:i w:val="0"/>
          <w:color w:val="1F1A16"/>
          <w:sz w:val="22"/>
        </w:rPr>
        <w:t>IABEE dipetakan ke akreditasi Internasional, bukan bonus di atas Unggul. Setuju?</w:t>
      </w:r>
    </w:p>
    <w:p>
      <w:pPr>
        <w:pStyle w:val="ListNumber"/>
        <w:spacing w:after="80" w:before="0" w:line="276" w:lineRule="auto"/>
      </w:pPr>
      <w:r>
        <w:rPr>
          <w:rFonts w:ascii="Calibri" w:hAnsi="Calibri" w:eastAsia="Calibri"/>
          <w:b w:val="0"/>
          <w:i w:val="0"/>
          <w:color w:val="1F1A16"/>
          <w:sz w:val="22"/>
        </w:rPr>
        <w:t>Hanya ITB, UI, UGM, ITS yang disebut PT internasional untuk spillover. Tambah IPB, Unpad, Unhas, atau lainnya?</w:t>
      </w:r>
    </w:p>
    <w:p>
      <w:pPr>
        <w:pStyle w:val="ListNumber"/>
        <w:spacing w:after="80" w:before="0" w:line="276" w:lineRule="auto"/>
      </w:pPr>
      <w:r>
        <w:rPr>
          <w:rFonts w:ascii="Calibri" w:hAnsi="Calibri" w:eastAsia="Calibri"/>
          <w:b w:val="0"/>
          <w:i w:val="0"/>
          <w:color w:val="1F1A16"/>
          <w:sz w:val="22"/>
        </w:rPr>
        <w:t>Besaran kolam spillover 12 / 8 / 4% sepulau dan 6 / 3% antar-pulau, dibagi rata ke penerima. Arahnya sudah benar?</w:t>
      </w:r>
    </w:p>
    <w:p>
      <w:pPr>
        <w:pStyle w:val="ListNumber"/>
        <w:spacing w:after="80" w:before="0" w:line="276" w:lineRule="auto"/>
      </w:pPr>
      <w:r>
        <w:rPr>
          <w:rFonts w:ascii="Calibri" w:hAnsi="Calibri" w:eastAsia="Calibri"/>
          <w:b w:val="0"/>
          <w:i w:val="0"/>
          <w:color w:val="1F1A16"/>
          <w:sz w:val="22"/>
        </w:rPr>
        <w:t>Skala tampilan 1–10 untuk Pendidikan dan Risiko (bukan min–maks 38 provinsi). Keselarasan tetap 3×3. Cukup intuitif?</w:t>
      </w:r>
    </w:p>
    <w:p>
      <w:pPr>
        <w:pStyle w:val="ListNumber"/>
        <w:spacing w:after="80" w:before="0" w:line="276" w:lineRule="auto"/>
      </w:pPr>
      <w:r>
        <w:rPr>
          <w:rFonts w:ascii="Calibri" w:hAnsi="Calibri" w:eastAsia="Calibri"/>
          <w:b w:val="0"/>
          <w:i w:val="0"/>
          <w:color w:val="1F1A16"/>
          <w:sz w:val="22"/>
        </w:rPr>
        <w:t>Inventaris Planologi, geologi, arsitektur, lingkungan, kelautan, multidisiplin masih kurasi awal — bukan direktori BAN-PT lengkap.</w:t>
      </w:r>
    </w:p>
    <w:p>
      <w:pPr>
        <w:pStyle w:val="ListNumber"/>
        <w:spacing w:after="80" w:before="0" w:line="276" w:lineRule="auto"/>
      </w:pPr>
      <w:r>
        <w:rPr>
          <w:rFonts w:ascii="Calibri" w:hAnsi="Calibri" w:eastAsia="Calibri"/>
          <w:b w:val="0"/>
          <w:i w:val="0"/>
          <w:color w:val="1F1A16"/>
          <w:sz w:val="22"/>
        </w:rPr>
        <w:t>Label kuadran: Senjang, Selaras, Berlebih, Relevan.</w:t>
      </w:r>
    </w:p>
    <w:p>
      <w:pPr>
        <w:pStyle w:val="Heading1"/>
        <w:spacing w:after="160" w:before="320" w:line="276" w:lineRule="auto"/>
      </w:pPr>
      <w:r>
        <w:rPr>
          <w:rFonts w:ascii="Cambria" w:hAnsi="Cambria" w:eastAsia="Cambria"/>
          <w:color w:val="1F1A16"/>
        </w:rPr>
        <w:t>Cara membaca peta</w:t>
      </w:r>
    </w:p>
    <w:p>
      <w:pPr>
        <w:pStyle w:val="ListNumber"/>
        <w:spacing w:after="80" w:before="0" w:line="276" w:lineRule="auto"/>
      </w:pPr>
      <w:r>
        <w:rPr>
          <w:rFonts w:ascii="Calibri" w:hAnsi="Calibri" w:eastAsia="Calibri"/>
          <w:b/>
          <w:i w:val="0"/>
          <w:color w:val="1F1A16"/>
          <w:sz w:val="22"/>
        </w:rPr>
        <w:t>Pendidikan</w:t>
      </w:r>
      <w:r>
        <w:rPr>
          <w:rFonts w:ascii="Calibri" w:hAnsi="Calibri" w:eastAsia="Calibri"/>
          <w:b w:val="0"/>
          <w:i w:val="0"/>
          <w:color w:val="1F1A16"/>
          <w:sz w:val="22"/>
        </w:rPr>
        <w:t xml:space="preserve"> — skala tampilan 1–10 dari ln(1 + kapasitas). Penduduk tidak dibagi. 1 = kapasitas nol; 10 = ln(1+kapasitas) ≥ 4.</w:t>
      </w:r>
    </w:p>
    <w:p>
      <w:pPr>
        <w:pStyle w:val="ListNumber"/>
        <w:spacing w:after="80" w:before="0" w:line="276" w:lineRule="auto"/>
      </w:pPr>
      <w:r>
        <w:rPr>
          <w:rFonts w:ascii="Calibri" w:hAnsi="Calibri" w:eastAsia="Calibri"/>
          <w:b/>
          <w:i w:val="0"/>
          <w:color w:val="1F1A16"/>
          <w:sz w:val="22"/>
        </w:rPr>
        <w:t>Risiko</w:t>
      </w:r>
      <w:r>
        <w:rPr>
          <w:rFonts w:ascii="Calibri" w:hAnsi="Calibri" w:eastAsia="Calibri"/>
          <w:b w:val="0"/>
          <w:i w:val="0"/>
          <w:color w:val="1F1A16"/>
          <w:sz w:val="22"/>
        </w:rPr>
        <w:t xml:space="preserve"> — skala tampilan 1–10. Bahaya tunggal dari skor 0–100; komposit dari IRBI 0–200.</w:t>
      </w:r>
    </w:p>
    <w:p>
      <w:pPr>
        <w:pStyle w:val="ListNumber"/>
        <w:spacing w:after="80" w:before="0" w:line="276" w:lineRule="auto"/>
      </w:pPr>
      <w:r>
        <w:rPr>
          <w:rFonts w:ascii="Calibri" w:hAnsi="Calibri" w:eastAsia="Calibri"/>
          <w:b/>
          <w:i w:val="0"/>
          <w:color w:val="1F1A16"/>
          <w:sz w:val="22"/>
        </w:rPr>
        <w:t>Keselarasan</w:t>
      </w:r>
      <w:r>
        <w:rPr>
          <w:rFonts w:ascii="Calibri" w:hAnsi="Calibri" w:eastAsia="Calibri"/>
          <w:b w:val="0"/>
          <w:i w:val="0"/>
          <w:color w:val="1F1A16"/>
          <w:sz w:val="22"/>
        </w:rPr>
        <w:t xml:space="preserve"> — matriks 3×3 tertil risiko × tertil pendidikan di antara 38 provinsi. Tidak dipaksa jadi satu angka. Tooltip memakai kedua nilai 1–10.</w:t>
      </w:r>
    </w:p>
    <w:p>
      <w:pPr>
        <w:pStyle w:val="Heading1"/>
        <w:spacing w:after="160" w:before="320" w:line="276" w:lineRule="auto"/>
      </w:pPr>
      <w:r>
        <w:rPr>
          <w:rFonts w:ascii="Cambria" w:hAnsi="Cambria" w:eastAsia="Cambria"/>
          <w:color w:val="1F1A16"/>
        </w:rPr>
        <w:t>1. Skor prodi</w:t>
      </w:r>
    </w:p>
    <w:p>
      <w:pPr>
        <w:spacing w:after="160" w:before="0" w:line="276" w:lineRule="auto"/>
      </w:pPr>
      <w:r>
        <w:rPr>
          <w:rFonts w:ascii="Calibri" w:hAnsi="Calibri" w:eastAsia="Calibri"/>
          <w:b w:val="0"/>
          <w:i w:val="0"/>
          <w:color w:val="1F1A16"/>
          <w:sz w:val="22"/>
        </w:rPr>
        <w:t>Tidak ada toggle. Bobot 0 = tidak dihitung. Setiap program studi:</w:t>
      </w:r>
    </w:p>
    <w:tbl>
      <w:tblPr>
        <w:tblW w:type="auto" w:w="0"/>
        <w:tblLayout w:type="autofit"/>
        <w:tblLook w:firstColumn="1" w:firstRow="1" w:lastColumn="0" w:lastRow="0" w:noHBand="0" w:noVBand="1" w:val="04A0"/>
      </w:tblPr>
      <w:tblGrid>
        <w:gridCol w:w="9412"/>
      </w:tblGrid>
      <w:tr>
        <w:tc>
          <w:tcPr>
            <w:tcW w:type="dxa" w:w="9412"/>
            <w:shd w:fill="EDE7DC" w:val="clear"/>
            <w:tcBorders>
              <w:top w:val="single" w:sz="4" w:space="0" w:color="C9C0B3"/>
              <w:left w:val="single" w:sz="4" w:space="0" w:color="C9C0B3"/>
              <w:bottom w:val="single" w:sz="4" w:space="0" w:color="C9C0B3"/>
              <w:right w:val="single" w:sz="4" w:space="0" w:color="C9C0B3"/>
            </w:tcBorders>
          </w:tcPr>
          <w:p>
            <w:pPr>
              <w:spacing w:after="0" w:before="0" w:line="276" w:lineRule="auto"/>
            </w:pPr>
            <w:r>
              <w:rPr>
                <w:rFonts w:ascii="Consolas" w:hAnsi="Consolas" w:eastAsia="Consolas"/>
                <w:b w:val="0"/>
                <w:i w:val="0"/>
                <w:color w:val="1F1A16"/>
                <w:sz w:val="20"/>
              </w:rPr>
              <w:t>E_prodi = w(disiplin, bahaya)  ×  w(jenjang)  ×  w(akreditasi_prodi)</w:t>
            </w:r>
          </w:p>
        </w:tc>
      </w:tr>
    </w:tbl>
    <w:p/>
    <w:p>
      <w:pPr>
        <w:pStyle w:val="Heading2"/>
        <w:spacing w:after="160" w:before="240" w:line="276" w:lineRule="auto"/>
      </w:pPr>
      <w:r>
        <w:rPr>
          <w:rFonts w:ascii="Cambria" w:hAnsi="Cambria" w:eastAsia="Cambria"/>
          <w:color w:val="1F1A16"/>
        </w:rPr>
        <w:t>Jenjang</w:t>
      </w:r>
    </w:p>
    <w:p>
      <w:pPr>
        <w:spacing w:after="160" w:before="0" w:line="276" w:lineRule="auto"/>
      </w:pPr>
      <w:r>
        <w:rPr>
          <w:rFonts w:ascii="Calibri" w:hAnsi="Calibri" w:eastAsia="Calibri"/>
          <w:b w:val="0"/>
          <w:i w:val="0"/>
          <w:color w:val="1F1A16"/>
          <w:sz w:val="22"/>
        </w:rPr>
        <w:t>Default sementara sama, agar perbedaan antar-disiplin mudah dibaca. D4 memakai bobot S1.</w:t>
      </w:r>
    </w:p>
    <w:tbl>
      <w:tblPr>
        <w:tblW w:type="auto" w:w="0"/>
        <w:tblLayout w:type="autofit"/>
        <w:tblLook w:firstColumn="1" w:firstRow="1" w:lastColumn="0" w:lastRow="0" w:noHBand="0" w:noVBand="1" w:val="04A0"/>
      </w:tblPr>
      <w:tblGrid>
        <w:gridCol w:w="4706"/>
        <w:gridCol w:w="4706"/>
      </w:tblGrid>
      <w:tr>
        <w:tc>
          <w:tcPr>
            <w:tcW w:type="dxa" w:w="4706"/>
            <w:shd w:fill="1F1A16" w:val="clear"/>
            <w:tcBorders>
              <w:top w:val="single" w:sz="4" w:space="0" w:color="1F1A16"/>
              <w:left w:val="single" w:sz="4" w:space="0" w:color="1F1A16"/>
              <w:bottom w:val="single" w:sz="4" w:space="0" w:color="1F1A16"/>
              <w:right w:val="single" w:sz="4" w:space="0" w:color="1F1A16"/>
            </w:tcBorders>
          </w:tcPr>
          <w:p>
            <w:pPr>
              <w:spacing w:after="0" w:before="0" w:line="276" w:lineRule="auto"/>
            </w:pPr>
            <w:r>
              <w:rPr>
                <w:rFonts w:ascii="Calibri" w:hAnsi="Calibri" w:eastAsia="Calibri"/>
                <w:b/>
                <w:i w:val="0"/>
                <w:color w:val="F3EEE4"/>
                <w:sz w:val="18"/>
              </w:rPr>
              <w:t>Jenjang</w:t>
            </w:r>
          </w:p>
        </w:tc>
        <w:tc>
          <w:tcPr>
            <w:tcW w:type="dxa" w:w="4706"/>
            <w:shd w:fill="1F1A16" w:val="clear"/>
            <w:tcBorders>
              <w:top w:val="single" w:sz="4" w:space="0" w:color="1F1A16"/>
              <w:left w:val="single" w:sz="4" w:space="0" w:color="1F1A16"/>
              <w:bottom w:val="single" w:sz="4" w:space="0" w:color="1F1A16"/>
              <w:right w:val="single" w:sz="4" w:space="0" w:color="1F1A16"/>
            </w:tcBorders>
          </w:tcPr>
          <w:p>
            <w:pPr>
              <w:spacing w:after="0" w:before="0" w:line="276" w:lineRule="auto"/>
            </w:pPr>
            <w:r>
              <w:rPr>
                <w:rFonts w:ascii="Calibri" w:hAnsi="Calibri" w:eastAsia="Calibri"/>
                <w:b/>
                <w:i w:val="0"/>
                <w:color w:val="F3EEE4"/>
                <w:sz w:val="18"/>
              </w:rPr>
              <w:t>Default</w:t>
            </w:r>
          </w:p>
        </w:tc>
      </w:tr>
      <w:tr>
        <w:tc>
          <w:tcPr>
            <w:tcW w:type="dxa" w:w="4706"/>
            <w:tcBorders>
              <w:top w:val="single" w:sz="4" w:space="0" w:color="D9D1C5"/>
              <w:left w:val="single" w:sz="4" w:space="0" w:color="D9D1C5"/>
              <w:bottom w:val="single" w:sz="4" w:space="0" w:color="D9D1C5"/>
              <w:right w:val="single" w:sz="4" w:space="0" w:color="D9D1C5"/>
            </w:tcBorders>
          </w:tcPr>
          <w:p>
            <w:pPr>
              <w:spacing w:after="0" w:before="0" w:line="276" w:lineRule="auto"/>
            </w:pPr>
            <w:r>
              <w:rPr>
                <w:rFonts w:ascii="Calibri" w:hAnsi="Calibri" w:eastAsia="Calibri"/>
                <w:b w:val="0"/>
                <w:i w:val="0"/>
                <w:color w:val="1F1A16"/>
                <w:sz w:val="18"/>
              </w:rPr>
              <w:t>S1 (dan D4)</w:t>
            </w:r>
          </w:p>
        </w:tc>
        <w:tc>
          <w:tcPr>
            <w:tcW w:type="dxa" w:w="4706"/>
            <w:tcBorders>
              <w:top w:val="single" w:sz="4" w:space="0" w:color="D9D1C5"/>
              <w:left w:val="single" w:sz="4" w:space="0" w:color="D9D1C5"/>
              <w:bottom w:val="single" w:sz="4" w:space="0" w:color="D9D1C5"/>
              <w:right w:val="single" w:sz="4" w:space="0" w:color="D9D1C5"/>
            </w:tcBorders>
          </w:tcPr>
          <w:p>
            <w:pPr>
              <w:spacing w:after="0" w:before="0" w:line="276" w:lineRule="auto"/>
            </w:pPr>
            <w:r>
              <w:rPr>
                <w:rFonts w:ascii="Calibri" w:hAnsi="Calibri" w:eastAsia="Calibri"/>
                <w:b w:val="0"/>
                <w:i w:val="0"/>
                <w:color w:val="1F1A16"/>
                <w:sz w:val="18"/>
              </w:rPr>
              <w:t>1,00</w:t>
            </w:r>
          </w:p>
        </w:tc>
      </w:tr>
      <w:tr>
        <w:tc>
          <w:tcPr>
            <w:tcW w:type="dxa" w:w="4706"/>
            <w:shd w:fill="F7F3EC" w:val="clear"/>
            <w:tcBorders>
              <w:top w:val="single" w:sz="4" w:space="0" w:color="D9D1C5"/>
              <w:left w:val="single" w:sz="4" w:space="0" w:color="D9D1C5"/>
              <w:bottom w:val="single" w:sz="4" w:space="0" w:color="D9D1C5"/>
              <w:right w:val="single" w:sz="4" w:space="0" w:color="D9D1C5"/>
            </w:tcBorders>
          </w:tcPr>
          <w:p>
            <w:pPr>
              <w:spacing w:after="0" w:before="0" w:line="276" w:lineRule="auto"/>
            </w:pPr>
            <w:r>
              <w:rPr>
                <w:rFonts w:ascii="Calibri" w:hAnsi="Calibri" w:eastAsia="Calibri"/>
                <w:b w:val="0"/>
                <w:i w:val="0"/>
                <w:color w:val="1F1A16"/>
                <w:sz w:val="18"/>
              </w:rPr>
              <w:t>S2</w:t>
            </w:r>
          </w:p>
        </w:tc>
        <w:tc>
          <w:tcPr>
            <w:tcW w:type="dxa" w:w="4706"/>
            <w:shd w:fill="F7F3EC" w:val="clear"/>
            <w:tcBorders>
              <w:top w:val="single" w:sz="4" w:space="0" w:color="D9D1C5"/>
              <w:left w:val="single" w:sz="4" w:space="0" w:color="D9D1C5"/>
              <w:bottom w:val="single" w:sz="4" w:space="0" w:color="D9D1C5"/>
              <w:right w:val="single" w:sz="4" w:space="0" w:color="D9D1C5"/>
            </w:tcBorders>
          </w:tcPr>
          <w:p>
            <w:pPr>
              <w:spacing w:after="0" w:before="0" w:line="276" w:lineRule="auto"/>
            </w:pPr>
            <w:r>
              <w:rPr>
                <w:rFonts w:ascii="Calibri" w:hAnsi="Calibri" w:eastAsia="Calibri"/>
                <w:b w:val="0"/>
                <w:i w:val="0"/>
                <w:color w:val="1F1A16"/>
                <w:sz w:val="18"/>
              </w:rPr>
              <w:t>1,00</w:t>
            </w:r>
          </w:p>
        </w:tc>
      </w:tr>
      <w:tr>
        <w:tc>
          <w:tcPr>
            <w:tcW w:type="dxa" w:w="4706"/>
            <w:tcBorders>
              <w:top w:val="single" w:sz="4" w:space="0" w:color="D9D1C5"/>
              <w:left w:val="single" w:sz="4" w:space="0" w:color="D9D1C5"/>
              <w:bottom w:val="single" w:sz="4" w:space="0" w:color="D9D1C5"/>
              <w:right w:val="single" w:sz="4" w:space="0" w:color="D9D1C5"/>
            </w:tcBorders>
          </w:tcPr>
          <w:p>
            <w:pPr>
              <w:spacing w:after="0" w:before="0" w:line="276" w:lineRule="auto"/>
            </w:pPr>
            <w:r>
              <w:rPr>
                <w:rFonts w:ascii="Calibri" w:hAnsi="Calibri" w:eastAsia="Calibri"/>
                <w:b w:val="0"/>
                <w:i w:val="0"/>
                <w:color w:val="1F1A16"/>
                <w:sz w:val="18"/>
              </w:rPr>
              <w:t>S3</w:t>
            </w:r>
          </w:p>
        </w:tc>
        <w:tc>
          <w:tcPr>
            <w:tcW w:type="dxa" w:w="4706"/>
            <w:tcBorders>
              <w:top w:val="single" w:sz="4" w:space="0" w:color="D9D1C5"/>
              <w:left w:val="single" w:sz="4" w:space="0" w:color="D9D1C5"/>
              <w:bottom w:val="single" w:sz="4" w:space="0" w:color="D9D1C5"/>
              <w:right w:val="single" w:sz="4" w:space="0" w:color="D9D1C5"/>
            </w:tcBorders>
          </w:tcPr>
          <w:p>
            <w:pPr>
              <w:spacing w:after="0" w:before="0" w:line="276" w:lineRule="auto"/>
            </w:pPr>
            <w:r>
              <w:rPr>
                <w:rFonts w:ascii="Calibri" w:hAnsi="Calibri" w:eastAsia="Calibri"/>
                <w:b w:val="0"/>
                <w:i w:val="0"/>
                <w:color w:val="1F1A16"/>
                <w:sz w:val="18"/>
              </w:rPr>
              <w:t>1,00</w:t>
            </w:r>
          </w:p>
        </w:tc>
      </w:tr>
    </w:tbl>
    <w:p/>
    <w:p>
      <w:pPr>
        <w:pStyle w:val="Heading2"/>
        <w:spacing w:after="160" w:before="240" w:line="276" w:lineRule="auto"/>
      </w:pPr>
      <w:r>
        <w:rPr>
          <w:rFonts w:ascii="Cambria" w:hAnsi="Cambria" w:eastAsia="Cambria"/>
          <w:color w:val="1F1A16"/>
        </w:rPr>
        <w:t>Akreditasi prodi</w:t>
      </w:r>
    </w:p>
    <w:p>
      <w:pPr>
        <w:spacing w:after="160" w:before="0" w:line="276" w:lineRule="auto"/>
      </w:pPr>
      <w:r>
        <w:rPr>
          <w:rFonts w:ascii="Calibri" w:hAnsi="Calibri" w:eastAsia="Calibri"/>
          <w:b w:val="0"/>
          <w:i w:val="0"/>
          <w:color w:val="1F1A16"/>
          <w:sz w:val="22"/>
        </w:rPr>
        <w:t>IABEE General atau Provisional → Internasional. Tidak ditumpuk di atas Unggul.</w:t>
      </w:r>
    </w:p>
    <w:tbl>
      <w:tblPr>
        <w:tblW w:type="auto" w:w="0"/>
        <w:tblLayout w:type="autofit"/>
        <w:tblLook w:firstColumn="1" w:firstRow="1" w:lastColumn="0" w:lastRow="0" w:noHBand="0" w:noVBand="1" w:val="04A0"/>
      </w:tblPr>
      <w:tblGrid>
        <w:gridCol w:w="4706"/>
        <w:gridCol w:w="4706"/>
      </w:tblGrid>
      <w:tr>
        <w:tc>
          <w:tcPr>
            <w:tcW w:type="dxa" w:w="4706"/>
            <w:shd w:fill="1F1A16" w:val="clear"/>
            <w:tcBorders>
              <w:top w:val="single" w:sz="4" w:space="0" w:color="1F1A16"/>
              <w:left w:val="single" w:sz="4" w:space="0" w:color="1F1A16"/>
              <w:bottom w:val="single" w:sz="4" w:space="0" w:color="1F1A16"/>
              <w:right w:val="single" w:sz="4" w:space="0" w:color="1F1A16"/>
            </w:tcBorders>
          </w:tcPr>
          <w:p>
            <w:pPr>
              <w:spacing w:after="0" w:before="0" w:line="276" w:lineRule="auto"/>
            </w:pPr>
            <w:r>
              <w:rPr>
                <w:rFonts w:ascii="Calibri" w:hAnsi="Calibri" w:eastAsia="Calibri"/>
                <w:b/>
                <w:i w:val="0"/>
                <w:color w:val="F3EEE4"/>
                <w:sz w:val="18"/>
              </w:rPr>
              <w:t>Peringkat prodi</w:t>
            </w:r>
          </w:p>
        </w:tc>
        <w:tc>
          <w:tcPr>
            <w:tcW w:type="dxa" w:w="4706"/>
            <w:shd w:fill="1F1A16" w:val="clear"/>
            <w:tcBorders>
              <w:top w:val="single" w:sz="4" w:space="0" w:color="1F1A16"/>
              <w:left w:val="single" w:sz="4" w:space="0" w:color="1F1A16"/>
              <w:bottom w:val="single" w:sz="4" w:space="0" w:color="1F1A16"/>
              <w:right w:val="single" w:sz="4" w:space="0" w:color="1F1A16"/>
            </w:tcBorders>
          </w:tcPr>
          <w:p>
            <w:pPr>
              <w:spacing w:after="0" w:before="0" w:line="276" w:lineRule="auto"/>
            </w:pPr>
            <w:r>
              <w:rPr>
                <w:rFonts w:ascii="Calibri" w:hAnsi="Calibri" w:eastAsia="Calibri"/>
                <w:b/>
                <w:i w:val="0"/>
                <w:color w:val="F3EEE4"/>
                <w:sz w:val="18"/>
              </w:rPr>
              <w:t>Default</w:t>
            </w:r>
          </w:p>
        </w:tc>
      </w:tr>
      <w:tr>
        <w:tc>
          <w:tcPr>
            <w:tcW w:type="dxa" w:w="4706"/>
            <w:tcBorders>
              <w:top w:val="single" w:sz="4" w:space="0" w:color="D9D1C5"/>
              <w:left w:val="single" w:sz="4" w:space="0" w:color="D9D1C5"/>
              <w:bottom w:val="single" w:sz="4" w:space="0" w:color="D9D1C5"/>
              <w:right w:val="single" w:sz="4" w:space="0" w:color="D9D1C5"/>
            </w:tcBorders>
          </w:tcPr>
          <w:p>
            <w:pPr>
              <w:spacing w:after="0" w:before="0" w:line="276" w:lineRule="auto"/>
            </w:pPr>
            <w:r>
              <w:rPr>
                <w:rFonts w:ascii="Calibri" w:hAnsi="Calibri" w:eastAsia="Calibri"/>
                <w:b w:val="0"/>
                <w:i w:val="0"/>
                <w:color w:val="1F1A16"/>
                <w:sz w:val="18"/>
              </w:rPr>
              <w:t>Internasional (IABEE)</w:t>
            </w:r>
          </w:p>
        </w:tc>
        <w:tc>
          <w:tcPr>
            <w:tcW w:type="dxa" w:w="4706"/>
            <w:tcBorders>
              <w:top w:val="single" w:sz="4" w:space="0" w:color="D9D1C5"/>
              <w:left w:val="single" w:sz="4" w:space="0" w:color="D9D1C5"/>
              <w:bottom w:val="single" w:sz="4" w:space="0" w:color="D9D1C5"/>
              <w:right w:val="single" w:sz="4" w:space="0" w:color="D9D1C5"/>
            </w:tcBorders>
          </w:tcPr>
          <w:p>
            <w:pPr>
              <w:spacing w:after="0" w:before="0" w:line="276" w:lineRule="auto"/>
            </w:pPr>
            <w:r>
              <w:rPr>
                <w:rFonts w:ascii="Calibri" w:hAnsi="Calibri" w:eastAsia="Calibri"/>
                <w:b w:val="0"/>
                <w:i w:val="0"/>
                <w:color w:val="1F1A16"/>
                <w:sz w:val="18"/>
              </w:rPr>
              <w:t>1,00</w:t>
            </w:r>
          </w:p>
        </w:tc>
      </w:tr>
      <w:tr>
        <w:tc>
          <w:tcPr>
            <w:tcW w:type="dxa" w:w="4706"/>
            <w:shd w:fill="F7F3EC" w:val="clear"/>
            <w:tcBorders>
              <w:top w:val="single" w:sz="4" w:space="0" w:color="D9D1C5"/>
              <w:left w:val="single" w:sz="4" w:space="0" w:color="D9D1C5"/>
              <w:bottom w:val="single" w:sz="4" w:space="0" w:color="D9D1C5"/>
              <w:right w:val="single" w:sz="4" w:space="0" w:color="D9D1C5"/>
            </w:tcBorders>
          </w:tcPr>
          <w:p>
            <w:pPr>
              <w:spacing w:after="0" w:before="0" w:line="276" w:lineRule="auto"/>
            </w:pPr>
            <w:r>
              <w:rPr>
                <w:rFonts w:ascii="Calibri" w:hAnsi="Calibri" w:eastAsia="Calibri"/>
                <w:b w:val="0"/>
                <w:i w:val="0"/>
                <w:color w:val="1F1A16"/>
                <w:sz w:val="18"/>
              </w:rPr>
              <w:t>Unggul atau A</w:t>
            </w:r>
          </w:p>
        </w:tc>
        <w:tc>
          <w:tcPr>
            <w:tcW w:type="dxa" w:w="4706"/>
            <w:shd w:fill="F7F3EC" w:val="clear"/>
            <w:tcBorders>
              <w:top w:val="single" w:sz="4" w:space="0" w:color="D9D1C5"/>
              <w:left w:val="single" w:sz="4" w:space="0" w:color="D9D1C5"/>
              <w:bottom w:val="single" w:sz="4" w:space="0" w:color="D9D1C5"/>
              <w:right w:val="single" w:sz="4" w:space="0" w:color="D9D1C5"/>
            </w:tcBorders>
          </w:tcPr>
          <w:p>
            <w:pPr>
              <w:spacing w:after="0" w:before="0" w:line="276" w:lineRule="auto"/>
            </w:pPr>
            <w:r>
              <w:rPr>
                <w:rFonts w:ascii="Calibri" w:hAnsi="Calibri" w:eastAsia="Calibri"/>
                <w:b w:val="0"/>
                <w:i w:val="0"/>
                <w:color w:val="1F1A16"/>
                <w:sz w:val="18"/>
              </w:rPr>
              <w:t>0,90</w:t>
            </w:r>
          </w:p>
        </w:tc>
      </w:tr>
      <w:tr>
        <w:tc>
          <w:tcPr>
            <w:tcW w:type="dxa" w:w="4706"/>
            <w:tcBorders>
              <w:top w:val="single" w:sz="4" w:space="0" w:color="D9D1C5"/>
              <w:left w:val="single" w:sz="4" w:space="0" w:color="D9D1C5"/>
              <w:bottom w:val="single" w:sz="4" w:space="0" w:color="D9D1C5"/>
              <w:right w:val="single" w:sz="4" w:space="0" w:color="D9D1C5"/>
            </w:tcBorders>
          </w:tcPr>
          <w:p>
            <w:pPr>
              <w:spacing w:after="0" w:before="0" w:line="276" w:lineRule="auto"/>
            </w:pPr>
            <w:r>
              <w:rPr>
                <w:rFonts w:ascii="Calibri" w:hAnsi="Calibri" w:eastAsia="Calibri"/>
                <w:b w:val="0"/>
                <w:i w:val="0"/>
                <w:color w:val="1F1A16"/>
                <w:sz w:val="18"/>
              </w:rPr>
              <w:t>Baik Sekali atau B</w:t>
            </w:r>
          </w:p>
        </w:tc>
        <w:tc>
          <w:tcPr>
            <w:tcW w:type="dxa" w:w="4706"/>
            <w:tcBorders>
              <w:top w:val="single" w:sz="4" w:space="0" w:color="D9D1C5"/>
              <w:left w:val="single" w:sz="4" w:space="0" w:color="D9D1C5"/>
              <w:bottom w:val="single" w:sz="4" w:space="0" w:color="D9D1C5"/>
              <w:right w:val="single" w:sz="4" w:space="0" w:color="D9D1C5"/>
            </w:tcBorders>
          </w:tcPr>
          <w:p>
            <w:pPr>
              <w:spacing w:after="0" w:before="0" w:line="276" w:lineRule="auto"/>
            </w:pPr>
            <w:r>
              <w:rPr>
                <w:rFonts w:ascii="Calibri" w:hAnsi="Calibri" w:eastAsia="Calibri"/>
                <w:b w:val="0"/>
                <w:i w:val="0"/>
                <w:color w:val="1F1A16"/>
                <w:sz w:val="18"/>
              </w:rPr>
              <w:t>0,80</w:t>
            </w:r>
          </w:p>
        </w:tc>
      </w:tr>
      <w:tr>
        <w:tc>
          <w:tcPr>
            <w:tcW w:type="dxa" w:w="4706"/>
            <w:shd w:fill="F7F3EC" w:val="clear"/>
            <w:tcBorders>
              <w:top w:val="single" w:sz="4" w:space="0" w:color="D9D1C5"/>
              <w:left w:val="single" w:sz="4" w:space="0" w:color="D9D1C5"/>
              <w:bottom w:val="single" w:sz="4" w:space="0" w:color="D9D1C5"/>
              <w:right w:val="single" w:sz="4" w:space="0" w:color="D9D1C5"/>
            </w:tcBorders>
          </w:tcPr>
          <w:p>
            <w:pPr>
              <w:spacing w:after="0" w:before="0" w:line="276" w:lineRule="auto"/>
            </w:pPr>
            <w:r>
              <w:rPr>
                <w:rFonts w:ascii="Calibri" w:hAnsi="Calibri" w:eastAsia="Calibri"/>
                <w:b w:val="0"/>
                <w:i w:val="0"/>
                <w:color w:val="1F1A16"/>
                <w:sz w:val="18"/>
              </w:rPr>
              <w:t>Baik, C, atau terakreditasi lain</w:t>
            </w:r>
          </w:p>
        </w:tc>
        <w:tc>
          <w:tcPr>
            <w:tcW w:type="dxa" w:w="4706"/>
            <w:shd w:fill="F7F3EC" w:val="clear"/>
            <w:tcBorders>
              <w:top w:val="single" w:sz="4" w:space="0" w:color="D9D1C5"/>
              <w:left w:val="single" w:sz="4" w:space="0" w:color="D9D1C5"/>
              <w:bottom w:val="single" w:sz="4" w:space="0" w:color="D9D1C5"/>
              <w:right w:val="single" w:sz="4" w:space="0" w:color="D9D1C5"/>
            </w:tcBorders>
          </w:tcPr>
          <w:p>
            <w:pPr>
              <w:spacing w:after="0" w:before="0" w:line="276" w:lineRule="auto"/>
            </w:pPr>
            <w:r>
              <w:rPr>
                <w:rFonts w:ascii="Calibri" w:hAnsi="Calibri" w:eastAsia="Calibri"/>
                <w:b w:val="0"/>
                <w:i w:val="0"/>
                <w:color w:val="1F1A16"/>
                <w:sz w:val="18"/>
              </w:rPr>
              <w:t>0,70</w:t>
            </w:r>
          </w:p>
        </w:tc>
      </w:tr>
    </w:tbl>
    <w:p/>
    <w:p>
      <w:pPr>
        <w:pStyle w:val="Heading1"/>
        <w:spacing w:after="160" w:before="320" w:line="276" w:lineRule="auto"/>
      </w:pPr>
      <w:r>
        <w:rPr>
          <w:rFonts w:ascii="Cambria" w:hAnsi="Cambria" w:eastAsia="Cambria"/>
          <w:color w:val="1F1A16"/>
        </w:rPr>
        <w:t>2. Bobot disiplin × bahaya</w:t>
      </w:r>
    </w:p>
    <w:p>
      <w:pPr>
        <w:spacing w:after="160" w:before="0" w:line="276" w:lineRule="auto"/>
      </w:pPr>
      <w:r>
        <w:rPr>
          <w:rFonts w:ascii="Calibri" w:hAnsi="Calibri" w:eastAsia="Calibri"/>
          <w:b w:val="0"/>
          <w:i w:val="0"/>
          <w:color w:val="1F1A16"/>
          <w:sz w:val="22"/>
        </w:rPr>
        <w:t>Prior 0–1, berganti otomatis saat jenis bahaya dipilih, lalu dapat digeser. Sipil tinggi pada gempa dan likuefaksi; Planologi pada tsunami dan banjir; geologi pada longsor dan gunung api; kelautan pada tsunami.</w:t>
      </w:r>
    </w:p>
    <w:tbl>
      <w:tblPr>
        <w:tblW w:type="auto" w:w="0"/>
        <w:tblLayout w:type="autofit"/>
        <w:tblLook w:firstColumn="1" w:firstRow="1" w:lastColumn="0" w:lastRow="0" w:noHBand="0" w:noVBand="1" w:val="04A0"/>
      </w:tblPr>
      <w:tblGrid>
        <w:gridCol w:w="1046"/>
        <w:gridCol w:w="1046"/>
        <w:gridCol w:w="1046"/>
        <w:gridCol w:w="1046"/>
        <w:gridCol w:w="1046"/>
        <w:gridCol w:w="1046"/>
        <w:gridCol w:w="1046"/>
        <w:gridCol w:w="1046"/>
        <w:gridCol w:w="1046"/>
      </w:tblGrid>
      <w:tr>
        <w:tc>
          <w:tcPr>
            <w:tcW w:type="dxa" w:w="1046"/>
            <w:shd w:fill="1F1A16" w:val="clear"/>
            <w:tcBorders>
              <w:top w:val="single" w:sz="4" w:space="0" w:color="1F1A16"/>
              <w:left w:val="single" w:sz="4" w:space="0" w:color="1F1A16"/>
              <w:bottom w:val="single" w:sz="4" w:space="0" w:color="1F1A16"/>
              <w:right w:val="single" w:sz="4" w:space="0" w:color="1F1A16"/>
            </w:tcBorders>
          </w:tcPr>
          <w:p>
            <w:pPr>
              <w:spacing w:after="0" w:before="0" w:line="276" w:lineRule="auto"/>
            </w:pPr>
            <w:r>
              <w:rPr>
                <w:rFonts w:ascii="Calibri" w:hAnsi="Calibri" w:eastAsia="Calibri"/>
                <w:b/>
                <w:i w:val="0"/>
                <w:color w:val="F3EEE4"/>
                <w:sz w:val="18"/>
              </w:rPr>
              <w:t>Bahaya</w:t>
            </w:r>
          </w:p>
        </w:tc>
        <w:tc>
          <w:tcPr>
            <w:tcW w:type="dxa" w:w="1046"/>
            <w:shd w:fill="1F1A16" w:val="clear"/>
            <w:tcBorders>
              <w:top w:val="single" w:sz="4" w:space="0" w:color="1F1A16"/>
              <w:left w:val="single" w:sz="4" w:space="0" w:color="1F1A16"/>
              <w:bottom w:val="single" w:sz="4" w:space="0" w:color="1F1A16"/>
              <w:right w:val="single" w:sz="4" w:space="0" w:color="1F1A16"/>
            </w:tcBorders>
          </w:tcPr>
          <w:p>
            <w:pPr>
              <w:spacing w:after="0" w:before="0" w:line="276" w:lineRule="auto"/>
            </w:pPr>
            <w:r>
              <w:rPr>
                <w:rFonts w:ascii="Calibri" w:hAnsi="Calibri" w:eastAsia="Calibri"/>
                <w:b/>
                <w:i w:val="0"/>
                <w:color w:val="F3EEE4"/>
                <w:sz w:val="18"/>
              </w:rPr>
              <w:t>Teknik Sipil</w:t>
            </w:r>
          </w:p>
        </w:tc>
        <w:tc>
          <w:tcPr>
            <w:tcW w:type="dxa" w:w="1046"/>
            <w:shd w:fill="1F1A16" w:val="clear"/>
            <w:tcBorders>
              <w:top w:val="single" w:sz="4" w:space="0" w:color="1F1A16"/>
              <w:left w:val="single" w:sz="4" w:space="0" w:color="1F1A16"/>
              <w:bottom w:val="single" w:sz="4" w:space="0" w:color="1F1A16"/>
              <w:right w:val="single" w:sz="4" w:space="0" w:color="1F1A16"/>
            </w:tcBorders>
          </w:tcPr>
          <w:p>
            <w:pPr>
              <w:spacing w:after="0" w:before="0" w:line="276" w:lineRule="auto"/>
            </w:pPr>
            <w:r>
              <w:rPr>
                <w:rFonts w:ascii="Calibri" w:hAnsi="Calibri" w:eastAsia="Calibri"/>
                <w:b/>
                <w:i w:val="0"/>
                <w:color w:val="F3EEE4"/>
                <w:sz w:val="18"/>
              </w:rPr>
              <w:t>Arsitektur</w:t>
            </w:r>
          </w:p>
        </w:tc>
        <w:tc>
          <w:tcPr>
            <w:tcW w:type="dxa" w:w="1046"/>
            <w:shd w:fill="1F1A16" w:val="clear"/>
            <w:tcBorders>
              <w:top w:val="single" w:sz="4" w:space="0" w:color="1F1A16"/>
              <w:left w:val="single" w:sz="4" w:space="0" w:color="1F1A16"/>
              <w:bottom w:val="single" w:sz="4" w:space="0" w:color="1F1A16"/>
              <w:right w:val="single" w:sz="4" w:space="0" w:color="1F1A16"/>
            </w:tcBorders>
          </w:tcPr>
          <w:p>
            <w:pPr>
              <w:spacing w:after="0" w:before="0" w:line="276" w:lineRule="auto"/>
            </w:pPr>
            <w:r>
              <w:rPr>
                <w:rFonts w:ascii="Calibri" w:hAnsi="Calibri" w:eastAsia="Calibri"/>
                <w:b/>
                <w:i w:val="0"/>
                <w:color w:val="F3EEE4"/>
                <w:sz w:val="18"/>
              </w:rPr>
              <w:t>Planologi</w:t>
            </w:r>
          </w:p>
        </w:tc>
        <w:tc>
          <w:tcPr>
            <w:tcW w:type="dxa" w:w="1046"/>
            <w:shd w:fill="1F1A16" w:val="clear"/>
            <w:tcBorders>
              <w:top w:val="single" w:sz="4" w:space="0" w:color="1F1A16"/>
              <w:left w:val="single" w:sz="4" w:space="0" w:color="1F1A16"/>
              <w:bottom w:val="single" w:sz="4" w:space="0" w:color="1F1A16"/>
              <w:right w:val="single" w:sz="4" w:space="0" w:color="1F1A16"/>
            </w:tcBorders>
          </w:tcPr>
          <w:p>
            <w:pPr>
              <w:spacing w:after="0" w:before="0" w:line="276" w:lineRule="auto"/>
            </w:pPr>
            <w:r>
              <w:rPr>
                <w:rFonts w:ascii="Calibri" w:hAnsi="Calibri" w:eastAsia="Calibri"/>
                <w:b/>
                <w:i w:val="0"/>
                <w:color w:val="F3EEE4"/>
                <w:sz w:val="18"/>
              </w:rPr>
              <w:t>Teknik Geologi</w:t>
            </w:r>
          </w:p>
        </w:tc>
        <w:tc>
          <w:tcPr>
            <w:tcW w:type="dxa" w:w="1046"/>
            <w:shd w:fill="1F1A16" w:val="clear"/>
            <w:tcBorders>
              <w:top w:val="single" w:sz="4" w:space="0" w:color="1F1A16"/>
              <w:left w:val="single" w:sz="4" w:space="0" w:color="1F1A16"/>
              <w:bottom w:val="single" w:sz="4" w:space="0" w:color="1F1A16"/>
              <w:right w:val="single" w:sz="4" w:space="0" w:color="1F1A16"/>
            </w:tcBorders>
          </w:tcPr>
          <w:p>
            <w:pPr>
              <w:spacing w:after="0" w:before="0" w:line="276" w:lineRule="auto"/>
            </w:pPr>
            <w:r>
              <w:rPr>
                <w:rFonts w:ascii="Calibri" w:hAnsi="Calibri" w:eastAsia="Calibri"/>
                <w:b/>
                <w:i w:val="0"/>
                <w:color w:val="F3EEE4"/>
                <w:sz w:val="18"/>
              </w:rPr>
              <w:t>Teknik Lingkungan</w:t>
            </w:r>
          </w:p>
        </w:tc>
        <w:tc>
          <w:tcPr>
            <w:tcW w:type="dxa" w:w="1046"/>
            <w:shd w:fill="1F1A16" w:val="clear"/>
            <w:tcBorders>
              <w:top w:val="single" w:sz="4" w:space="0" w:color="1F1A16"/>
              <w:left w:val="single" w:sz="4" w:space="0" w:color="1F1A16"/>
              <w:bottom w:val="single" w:sz="4" w:space="0" w:color="1F1A16"/>
              <w:right w:val="single" w:sz="4" w:space="0" w:color="1F1A16"/>
            </w:tcBorders>
          </w:tcPr>
          <w:p>
            <w:pPr>
              <w:spacing w:after="0" w:before="0" w:line="276" w:lineRule="auto"/>
            </w:pPr>
            <w:r>
              <w:rPr>
                <w:rFonts w:ascii="Calibri" w:hAnsi="Calibri" w:eastAsia="Calibri"/>
                <w:b/>
                <w:i w:val="0"/>
                <w:color w:val="F3EEE4"/>
                <w:sz w:val="18"/>
              </w:rPr>
              <w:t>Teknik Kelautan</w:t>
            </w:r>
          </w:p>
        </w:tc>
        <w:tc>
          <w:tcPr>
            <w:tcW w:type="dxa" w:w="1046"/>
            <w:shd w:fill="1F1A16" w:val="clear"/>
            <w:tcBorders>
              <w:top w:val="single" w:sz="4" w:space="0" w:color="1F1A16"/>
              <w:left w:val="single" w:sz="4" w:space="0" w:color="1F1A16"/>
              <w:bottom w:val="single" w:sz="4" w:space="0" w:color="1F1A16"/>
              <w:right w:val="single" w:sz="4" w:space="0" w:color="1F1A16"/>
            </w:tcBorders>
          </w:tcPr>
          <w:p>
            <w:pPr>
              <w:spacing w:after="0" w:before="0" w:line="276" w:lineRule="auto"/>
            </w:pPr>
            <w:r>
              <w:rPr>
                <w:rFonts w:ascii="Calibri" w:hAnsi="Calibri" w:eastAsia="Calibri"/>
                <w:b/>
                <w:i w:val="0"/>
                <w:color w:val="F3EEE4"/>
                <w:sz w:val="18"/>
              </w:rPr>
              <w:t>Kebencanaan</w:t>
            </w:r>
          </w:p>
        </w:tc>
        <w:tc>
          <w:tcPr>
            <w:tcW w:type="dxa" w:w="1046"/>
            <w:shd w:fill="1F1A16" w:val="clear"/>
            <w:tcBorders>
              <w:top w:val="single" w:sz="4" w:space="0" w:color="1F1A16"/>
              <w:left w:val="single" w:sz="4" w:space="0" w:color="1F1A16"/>
              <w:bottom w:val="single" w:sz="4" w:space="0" w:color="1F1A16"/>
              <w:right w:val="single" w:sz="4" w:space="0" w:color="1F1A16"/>
            </w:tcBorders>
          </w:tcPr>
          <w:p>
            <w:pPr>
              <w:spacing w:after="0" w:before="0" w:line="276" w:lineRule="auto"/>
            </w:pPr>
            <w:r>
              <w:rPr>
                <w:rFonts w:ascii="Calibri" w:hAnsi="Calibri" w:eastAsia="Calibri"/>
                <w:b/>
                <w:i w:val="0"/>
                <w:color w:val="F3EEE4"/>
                <w:sz w:val="18"/>
              </w:rPr>
              <w:t>Multidisiplin</w:t>
            </w:r>
          </w:p>
        </w:tc>
      </w:tr>
      <w:tr>
        <w:tc>
          <w:tcPr>
            <w:tcW w:type="dxa" w:w="1046"/>
            <w:tcBorders>
              <w:top w:val="single" w:sz="4" w:space="0" w:color="D9D1C5"/>
              <w:left w:val="single" w:sz="4" w:space="0" w:color="D9D1C5"/>
              <w:bottom w:val="single" w:sz="4" w:space="0" w:color="D9D1C5"/>
              <w:right w:val="single" w:sz="4" w:space="0" w:color="D9D1C5"/>
            </w:tcBorders>
          </w:tcPr>
          <w:p>
            <w:pPr>
              <w:spacing w:after="0" w:before="0" w:line="276" w:lineRule="auto"/>
            </w:pPr>
            <w:r>
              <w:rPr>
                <w:rFonts w:ascii="Calibri" w:hAnsi="Calibri" w:eastAsia="Calibri"/>
                <w:b w:val="0"/>
                <w:i w:val="0"/>
                <w:color w:val="1F1A16"/>
                <w:sz w:val="18"/>
              </w:rPr>
              <w:t>Gempabumi</w:t>
            </w:r>
          </w:p>
        </w:tc>
        <w:tc>
          <w:tcPr>
            <w:tcW w:type="dxa" w:w="1046"/>
            <w:tcBorders>
              <w:top w:val="single" w:sz="4" w:space="0" w:color="D9D1C5"/>
              <w:left w:val="single" w:sz="4" w:space="0" w:color="D9D1C5"/>
              <w:bottom w:val="single" w:sz="4" w:space="0" w:color="D9D1C5"/>
              <w:right w:val="single" w:sz="4" w:space="0" w:color="D9D1C5"/>
            </w:tcBorders>
          </w:tcPr>
          <w:p>
            <w:pPr>
              <w:spacing w:after="0" w:before="0" w:line="276" w:lineRule="auto"/>
            </w:pPr>
            <w:r>
              <w:rPr>
                <w:rFonts w:ascii="Calibri" w:hAnsi="Calibri" w:eastAsia="Calibri"/>
                <w:b w:val="0"/>
                <w:i w:val="0"/>
                <w:color w:val="1F1A16"/>
                <w:sz w:val="18"/>
              </w:rPr>
              <w:t>1,00</w:t>
            </w:r>
          </w:p>
        </w:tc>
        <w:tc>
          <w:tcPr>
            <w:tcW w:type="dxa" w:w="1046"/>
            <w:tcBorders>
              <w:top w:val="single" w:sz="4" w:space="0" w:color="D9D1C5"/>
              <w:left w:val="single" w:sz="4" w:space="0" w:color="D9D1C5"/>
              <w:bottom w:val="single" w:sz="4" w:space="0" w:color="D9D1C5"/>
              <w:right w:val="single" w:sz="4" w:space="0" w:color="D9D1C5"/>
            </w:tcBorders>
          </w:tcPr>
          <w:p>
            <w:pPr>
              <w:spacing w:after="0" w:before="0" w:line="276" w:lineRule="auto"/>
            </w:pPr>
            <w:r>
              <w:rPr>
                <w:rFonts w:ascii="Calibri" w:hAnsi="Calibri" w:eastAsia="Calibri"/>
                <w:b w:val="0"/>
                <w:i w:val="0"/>
                <w:color w:val="1F1A16"/>
                <w:sz w:val="18"/>
              </w:rPr>
              <w:t>0,55</w:t>
            </w:r>
          </w:p>
        </w:tc>
        <w:tc>
          <w:tcPr>
            <w:tcW w:type="dxa" w:w="1046"/>
            <w:tcBorders>
              <w:top w:val="single" w:sz="4" w:space="0" w:color="D9D1C5"/>
              <w:left w:val="single" w:sz="4" w:space="0" w:color="D9D1C5"/>
              <w:bottom w:val="single" w:sz="4" w:space="0" w:color="D9D1C5"/>
              <w:right w:val="single" w:sz="4" w:space="0" w:color="D9D1C5"/>
            </w:tcBorders>
          </w:tcPr>
          <w:p>
            <w:pPr>
              <w:spacing w:after="0" w:before="0" w:line="276" w:lineRule="auto"/>
            </w:pPr>
            <w:r>
              <w:rPr>
                <w:rFonts w:ascii="Calibri" w:hAnsi="Calibri" w:eastAsia="Calibri"/>
                <w:b w:val="0"/>
                <w:i w:val="0"/>
                <w:color w:val="1F1A16"/>
                <w:sz w:val="18"/>
              </w:rPr>
              <w:t>0,40</w:t>
            </w:r>
          </w:p>
        </w:tc>
        <w:tc>
          <w:tcPr>
            <w:tcW w:type="dxa" w:w="1046"/>
            <w:tcBorders>
              <w:top w:val="single" w:sz="4" w:space="0" w:color="D9D1C5"/>
              <w:left w:val="single" w:sz="4" w:space="0" w:color="D9D1C5"/>
              <w:bottom w:val="single" w:sz="4" w:space="0" w:color="D9D1C5"/>
              <w:right w:val="single" w:sz="4" w:space="0" w:color="D9D1C5"/>
            </w:tcBorders>
          </w:tcPr>
          <w:p>
            <w:pPr>
              <w:spacing w:after="0" w:before="0" w:line="276" w:lineRule="auto"/>
            </w:pPr>
            <w:r>
              <w:rPr>
                <w:rFonts w:ascii="Calibri" w:hAnsi="Calibri" w:eastAsia="Calibri"/>
                <w:b w:val="0"/>
                <w:i w:val="0"/>
                <w:color w:val="1F1A16"/>
                <w:sz w:val="18"/>
              </w:rPr>
              <w:t>0,90</w:t>
            </w:r>
          </w:p>
        </w:tc>
        <w:tc>
          <w:tcPr>
            <w:tcW w:type="dxa" w:w="1046"/>
            <w:tcBorders>
              <w:top w:val="single" w:sz="4" w:space="0" w:color="D9D1C5"/>
              <w:left w:val="single" w:sz="4" w:space="0" w:color="D9D1C5"/>
              <w:bottom w:val="single" w:sz="4" w:space="0" w:color="D9D1C5"/>
              <w:right w:val="single" w:sz="4" w:space="0" w:color="D9D1C5"/>
            </w:tcBorders>
          </w:tcPr>
          <w:p>
            <w:pPr>
              <w:spacing w:after="0" w:before="0" w:line="276" w:lineRule="auto"/>
            </w:pPr>
            <w:r>
              <w:rPr>
                <w:rFonts w:ascii="Calibri" w:hAnsi="Calibri" w:eastAsia="Calibri"/>
                <w:b w:val="0"/>
                <w:i w:val="0"/>
                <w:color w:val="1F1A16"/>
                <w:sz w:val="18"/>
              </w:rPr>
              <w:t>0,25</w:t>
            </w:r>
          </w:p>
        </w:tc>
        <w:tc>
          <w:tcPr>
            <w:tcW w:type="dxa" w:w="1046"/>
            <w:tcBorders>
              <w:top w:val="single" w:sz="4" w:space="0" w:color="D9D1C5"/>
              <w:left w:val="single" w:sz="4" w:space="0" w:color="D9D1C5"/>
              <w:bottom w:val="single" w:sz="4" w:space="0" w:color="D9D1C5"/>
              <w:right w:val="single" w:sz="4" w:space="0" w:color="D9D1C5"/>
            </w:tcBorders>
          </w:tcPr>
          <w:p>
            <w:pPr>
              <w:spacing w:after="0" w:before="0" w:line="276" w:lineRule="auto"/>
            </w:pPr>
            <w:r>
              <w:rPr>
                <w:rFonts w:ascii="Calibri" w:hAnsi="Calibri" w:eastAsia="Calibri"/>
                <w:b w:val="0"/>
                <w:i w:val="0"/>
                <w:color w:val="1F1A16"/>
                <w:sz w:val="18"/>
              </w:rPr>
              <w:t>0,25</w:t>
            </w:r>
          </w:p>
        </w:tc>
        <w:tc>
          <w:tcPr>
            <w:tcW w:type="dxa" w:w="1046"/>
            <w:tcBorders>
              <w:top w:val="single" w:sz="4" w:space="0" w:color="D9D1C5"/>
              <w:left w:val="single" w:sz="4" w:space="0" w:color="D9D1C5"/>
              <w:bottom w:val="single" w:sz="4" w:space="0" w:color="D9D1C5"/>
              <w:right w:val="single" w:sz="4" w:space="0" w:color="D9D1C5"/>
            </w:tcBorders>
          </w:tcPr>
          <w:p>
            <w:pPr>
              <w:spacing w:after="0" w:before="0" w:line="276" w:lineRule="auto"/>
            </w:pPr>
            <w:r>
              <w:rPr>
                <w:rFonts w:ascii="Calibri" w:hAnsi="Calibri" w:eastAsia="Calibri"/>
                <w:b w:val="0"/>
                <w:i w:val="0"/>
                <w:color w:val="1F1A16"/>
                <w:sz w:val="18"/>
              </w:rPr>
              <w:t>0,85</w:t>
            </w:r>
          </w:p>
        </w:tc>
        <w:tc>
          <w:tcPr>
            <w:tcW w:type="dxa" w:w="1046"/>
            <w:tcBorders>
              <w:top w:val="single" w:sz="4" w:space="0" w:color="D9D1C5"/>
              <w:left w:val="single" w:sz="4" w:space="0" w:color="D9D1C5"/>
              <w:bottom w:val="single" w:sz="4" w:space="0" w:color="D9D1C5"/>
              <w:right w:val="single" w:sz="4" w:space="0" w:color="D9D1C5"/>
            </w:tcBorders>
          </w:tcPr>
          <w:p>
            <w:pPr>
              <w:spacing w:after="0" w:before="0" w:line="276" w:lineRule="auto"/>
            </w:pPr>
            <w:r>
              <w:rPr>
                <w:rFonts w:ascii="Calibri" w:hAnsi="Calibri" w:eastAsia="Calibri"/>
                <w:b w:val="0"/>
                <w:i w:val="0"/>
                <w:color w:val="1F1A16"/>
                <w:sz w:val="18"/>
              </w:rPr>
              <w:t>0,70</w:t>
            </w:r>
          </w:p>
        </w:tc>
      </w:tr>
      <w:tr>
        <w:tc>
          <w:tcPr>
            <w:tcW w:type="dxa" w:w="1046"/>
            <w:shd w:fill="F7F3EC" w:val="clear"/>
            <w:tcBorders>
              <w:top w:val="single" w:sz="4" w:space="0" w:color="D9D1C5"/>
              <w:left w:val="single" w:sz="4" w:space="0" w:color="D9D1C5"/>
              <w:bottom w:val="single" w:sz="4" w:space="0" w:color="D9D1C5"/>
              <w:right w:val="single" w:sz="4" w:space="0" w:color="D9D1C5"/>
            </w:tcBorders>
          </w:tcPr>
          <w:p>
            <w:pPr>
              <w:spacing w:after="0" w:before="0" w:line="276" w:lineRule="auto"/>
            </w:pPr>
            <w:r>
              <w:rPr>
                <w:rFonts w:ascii="Calibri" w:hAnsi="Calibri" w:eastAsia="Calibri"/>
                <w:b w:val="0"/>
                <w:i w:val="0"/>
                <w:color w:val="1F1A16"/>
                <w:sz w:val="18"/>
              </w:rPr>
              <w:t>Tsunami</w:t>
            </w:r>
          </w:p>
        </w:tc>
        <w:tc>
          <w:tcPr>
            <w:tcW w:type="dxa" w:w="1046"/>
            <w:shd w:fill="F7F3EC" w:val="clear"/>
            <w:tcBorders>
              <w:top w:val="single" w:sz="4" w:space="0" w:color="D9D1C5"/>
              <w:left w:val="single" w:sz="4" w:space="0" w:color="D9D1C5"/>
              <w:bottom w:val="single" w:sz="4" w:space="0" w:color="D9D1C5"/>
              <w:right w:val="single" w:sz="4" w:space="0" w:color="D9D1C5"/>
            </w:tcBorders>
          </w:tcPr>
          <w:p>
            <w:pPr>
              <w:spacing w:after="0" w:before="0" w:line="276" w:lineRule="auto"/>
            </w:pPr>
            <w:r>
              <w:rPr>
                <w:rFonts w:ascii="Calibri" w:hAnsi="Calibri" w:eastAsia="Calibri"/>
                <w:b w:val="0"/>
                <w:i w:val="0"/>
                <w:color w:val="1F1A16"/>
                <w:sz w:val="18"/>
              </w:rPr>
              <w:t>0,70</w:t>
            </w:r>
          </w:p>
        </w:tc>
        <w:tc>
          <w:tcPr>
            <w:tcW w:type="dxa" w:w="1046"/>
            <w:shd w:fill="F7F3EC" w:val="clear"/>
            <w:tcBorders>
              <w:top w:val="single" w:sz="4" w:space="0" w:color="D9D1C5"/>
              <w:left w:val="single" w:sz="4" w:space="0" w:color="D9D1C5"/>
              <w:bottom w:val="single" w:sz="4" w:space="0" w:color="D9D1C5"/>
              <w:right w:val="single" w:sz="4" w:space="0" w:color="D9D1C5"/>
            </w:tcBorders>
          </w:tcPr>
          <w:p>
            <w:pPr>
              <w:spacing w:after="0" w:before="0" w:line="276" w:lineRule="auto"/>
            </w:pPr>
            <w:r>
              <w:rPr>
                <w:rFonts w:ascii="Calibri" w:hAnsi="Calibri" w:eastAsia="Calibri"/>
                <w:b w:val="0"/>
                <w:i w:val="0"/>
                <w:color w:val="1F1A16"/>
                <w:sz w:val="18"/>
              </w:rPr>
              <w:t>0,35</w:t>
            </w:r>
          </w:p>
        </w:tc>
        <w:tc>
          <w:tcPr>
            <w:tcW w:type="dxa" w:w="1046"/>
            <w:shd w:fill="F7F3EC" w:val="clear"/>
            <w:tcBorders>
              <w:top w:val="single" w:sz="4" w:space="0" w:color="D9D1C5"/>
              <w:left w:val="single" w:sz="4" w:space="0" w:color="D9D1C5"/>
              <w:bottom w:val="single" w:sz="4" w:space="0" w:color="D9D1C5"/>
              <w:right w:val="single" w:sz="4" w:space="0" w:color="D9D1C5"/>
            </w:tcBorders>
          </w:tcPr>
          <w:p>
            <w:pPr>
              <w:spacing w:after="0" w:before="0" w:line="276" w:lineRule="auto"/>
            </w:pPr>
            <w:r>
              <w:rPr>
                <w:rFonts w:ascii="Calibri" w:hAnsi="Calibri" w:eastAsia="Calibri"/>
                <w:b w:val="0"/>
                <w:i w:val="0"/>
                <w:color w:val="1F1A16"/>
                <w:sz w:val="18"/>
              </w:rPr>
              <w:t>0,80</w:t>
            </w:r>
          </w:p>
        </w:tc>
        <w:tc>
          <w:tcPr>
            <w:tcW w:type="dxa" w:w="1046"/>
            <w:shd w:fill="F7F3EC" w:val="clear"/>
            <w:tcBorders>
              <w:top w:val="single" w:sz="4" w:space="0" w:color="D9D1C5"/>
              <w:left w:val="single" w:sz="4" w:space="0" w:color="D9D1C5"/>
              <w:bottom w:val="single" w:sz="4" w:space="0" w:color="D9D1C5"/>
              <w:right w:val="single" w:sz="4" w:space="0" w:color="D9D1C5"/>
            </w:tcBorders>
          </w:tcPr>
          <w:p>
            <w:pPr>
              <w:spacing w:after="0" w:before="0" w:line="276" w:lineRule="auto"/>
            </w:pPr>
            <w:r>
              <w:rPr>
                <w:rFonts w:ascii="Calibri" w:hAnsi="Calibri" w:eastAsia="Calibri"/>
                <w:b w:val="0"/>
                <w:i w:val="0"/>
                <w:color w:val="1F1A16"/>
                <w:sz w:val="18"/>
              </w:rPr>
              <w:t>0,65</w:t>
            </w:r>
          </w:p>
        </w:tc>
        <w:tc>
          <w:tcPr>
            <w:tcW w:type="dxa" w:w="1046"/>
            <w:shd w:fill="F7F3EC" w:val="clear"/>
            <w:tcBorders>
              <w:top w:val="single" w:sz="4" w:space="0" w:color="D9D1C5"/>
              <w:left w:val="single" w:sz="4" w:space="0" w:color="D9D1C5"/>
              <w:bottom w:val="single" w:sz="4" w:space="0" w:color="D9D1C5"/>
              <w:right w:val="single" w:sz="4" w:space="0" w:color="D9D1C5"/>
            </w:tcBorders>
          </w:tcPr>
          <w:p>
            <w:pPr>
              <w:spacing w:after="0" w:before="0" w:line="276" w:lineRule="auto"/>
            </w:pPr>
            <w:r>
              <w:rPr>
                <w:rFonts w:ascii="Calibri" w:hAnsi="Calibri" w:eastAsia="Calibri"/>
                <w:b w:val="0"/>
                <w:i w:val="0"/>
                <w:color w:val="1F1A16"/>
                <w:sz w:val="18"/>
              </w:rPr>
              <w:t>0,40</w:t>
            </w:r>
          </w:p>
        </w:tc>
        <w:tc>
          <w:tcPr>
            <w:tcW w:type="dxa" w:w="1046"/>
            <w:shd w:fill="F7F3EC" w:val="clear"/>
            <w:tcBorders>
              <w:top w:val="single" w:sz="4" w:space="0" w:color="D9D1C5"/>
              <w:left w:val="single" w:sz="4" w:space="0" w:color="D9D1C5"/>
              <w:bottom w:val="single" w:sz="4" w:space="0" w:color="D9D1C5"/>
              <w:right w:val="single" w:sz="4" w:space="0" w:color="D9D1C5"/>
            </w:tcBorders>
          </w:tcPr>
          <w:p>
            <w:pPr>
              <w:spacing w:after="0" w:before="0" w:line="276" w:lineRule="auto"/>
            </w:pPr>
            <w:r>
              <w:rPr>
                <w:rFonts w:ascii="Calibri" w:hAnsi="Calibri" w:eastAsia="Calibri"/>
                <w:b w:val="0"/>
                <w:i w:val="0"/>
                <w:color w:val="1F1A16"/>
                <w:sz w:val="18"/>
              </w:rPr>
              <w:t>0,90</w:t>
            </w:r>
          </w:p>
        </w:tc>
        <w:tc>
          <w:tcPr>
            <w:tcW w:type="dxa" w:w="1046"/>
            <w:shd w:fill="F7F3EC" w:val="clear"/>
            <w:tcBorders>
              <w:top w:val="single" w:sz="4" w:space="0" w:color="D9D1C5"/>
              <w:left w:val="single" w:sz="4" w:space="0" w:color="D9D1C5"/>
              <w:bottom w:val="single" w:sz="4" w:space="0" w:color="D9D1C5"/>
              <w:right w:val="single" w:sz="4" w:space="0" w:color="D9D1C5"/>
            </w:tcBorders>
          </w:tcPr>
          <w:p>
            <w:pPr>
              <w:spacing w:after="0" w:before="0" w:line="276" w:lineRule="auto"/>
            </w:pPr>
            <w:r>
              <w:rPr>
                <w:rFonts w:ascii="Calibri" w:hAnsi="Calibri" w:eastAsia="Calibri"/>
                <w:b w:val="0"/>
                <w:i w:val="0"/>
                <w:color w:val="1F1A16"/>
                <w:sz w:val="18"/>
              </w:rPr>
              <w:t>0,90</w:t>
            </w:r>
          </w:p>
        </w:tc>
        <w:tc>
          <w:tcPr>
            <w:tcW w:type="dxa" w:w="1046"/>
            <w:shd w:fill="F7F3EC" w:val="clear"/>
            <w:tcBorders>
              <w:top w:val="single" w:sz="4" w:space="0" w:color="D9D1C5"/>
              <w:left w:val="single" w:sz="4" w:space="0" w:color="D9D1C5"/>
              <w:bottom w:val="single" w:sz="4" w:space="0" w:color="D9D1C5"/>
              <w:right w:val="single" w:sz="4" w:space="0" w:color="D9D1C5"/>
            </w:tcBorders>
          </w:tcPr>
          <w:p>
            <w:pPr>
              <w:spacing w:after="0" w:before="0" w:line="276" w:lineRule="auto"/>
            </w:pPr>
            <w:r>
              <w:rPr>
                <w:rFonts w:ascii="Calibri" w:hAnsi="Calibri" w:eastAsia="Calibri"/>
                <w:b w:val="0"/>
                <w:i w:val="0"/>
                <w:color w:val="1F1A16"/>
                <w:sz w:val="18"/>
              </w:rPr>
              <w:t>0,75</w:t>
            </w:r>
          </w:p>
        </w:tc>
      </w:tr>
      <w:tr>
        <w:tc>
          <w:tcPr>
            <w:tcW w:type="dxa" w:w="1046"/>
            <w:tcBorders>
              <w:top w:val="single" w:sz="4" w:space="0" w:color="D9D1C5"/>
              <w:left w:val="single" w:sz="4" w:space="0" w:color="D9D1C5"/>
              <w:bottom w:val="single" w:sz="4" w:space="0" w:color="D9D1C5"/>
              <w:right w:val="single" w:sz="4" w:space="0" w:color="D9D1C5"/>
            </w:tcBorders>
          </w:tcPr>
          <w:p>
            <w:pPr>
              <w:spacing w:after="0" w:before="0" w:line="276" w:lineRule="auto"/>
            </w:pPr>
            <w:r>
              <w:rPr>
                <w:rFonts w:ascii="Calibri" w:hAnsi="Calibri" w:eastAsia="Calibri"/>
                <w:b w:val="0"/>
                <w:i w:val="0"/>
                <w:color w:val="1F1A16"/>
                <w:sz w:val="18"/>
              </w:rPr>
              <w:t>Banjir</w:t>
            </w:r>
          </w:p>
        </w:tc>
        <w:tc>
          <w:tcPr>
            <w:tcW w:type="dxa" w:w="1046"/>
            <w:tcBorders>
              <w:top w:val="single" w:sz="4" w:space="0" w:color="D9D1C5"/>
              <w:left w:val="single" w:sz="4" w:space="0" w:color="D9D1C5"/>
              <w:bottom w:val="single" w:sz="4" w:space="0" w:color="D9D1C5"/>
              <w:right w:val="single" w:sz="4" w:space="0" w:color="D9D1C5"/>
            </w:tcBorders>
          </w:tcPr>
          <w:p>
            <w:pPr>
              <w:spacing w:after="0" w:before="0" w:line="276" w:lineRule="auto"/>
            </w:pPr>
            <w:r>
              <w:rPr>
                <w:rFonts w:ascii="Calibri" w:hAnsi="Calibri" w:eastAsia="Calibri"/>
                <w:b w:val="0"/>
                <w:i w:val="0"/>
                <w:color w:val="1F1A16"/>
                <w:sz w:val="18"/>
              </w:rPr>
              <w:t>0,85</w:t>
            </w:r>
          </w:p>
        </w:tc>
        <w:tc>
          <w:tcPr>
            <w:tcW w:type="dxa" w:w="1046"/>
            <w:tcBorders>
              <w:top w:val="single" w:sz="4" w:space="0" w:color="D9D1C5"/>
              <w:left w:val="single" w:sz="4" w:space="0" w:color="D9D1C5"/>
              <w:bottom w:val="single" w:sz="4" w:space="0" w:color="D9D1C5"/>
              <w:right w:val="single" w:sz="4" w:space="0" w:color="D9D1C5"/>
            </w:tcBorders>
          </w:tcPr>
          <w:p>
            <w:pPr>
              <w:spacing w:after="0" w:before="0" w:line="276" w:lineRule="auto"/>
            </w:pPr>
            <w:r>
              <w:rPr>
                <w:rFonts w:ascii="Calibri" w:hAnsi="Calibri" w:eastAsia="Calibri"/>
                <w:b w:val="0"/>
                <w:i w:val="0"/>
                <w:color w:val="1F1A16"/>
                <w:sz w:val="18"/>
              </w:rPr>
              <w:t>0,30</w:t>
            </w:r>
          </w:p>
        </w:tc>
        <w:tc>
          <w:tcPr>
            <w:tcW w:type="dxa" w:w="1046"/>
            <w:tcBorders>
              <w:top w:val="single" w:sz="4" w:space="0" w:color="D9D1C5"/>
              <w:left w:val="single" w:sz="4" w:space="0" w:color="D9D1C5"/>
              <w:bottom w:val="single" w:sz="4" w:space="0" w:color="D9D1C5"/>
              <w:right w:val="single" w:sz="4" w:space="0" w:color="D9D1C5"/>
            </w:tcBorders>
          </w:tcPr>
          <w:p>
            <w:pPr>
              <w:spacing w:after="0" w:before="0" w:line="276" w:lineRule="auto"/>
            </w:pPr>
            <w:r>
              <w:rPr>
                <w:rFonts w:ascii="Calibri" w:hAnsi="Calibri" w:eastAsia="Calibri"/>
                <w:b w:val="0"/>
                <w:i w:val="0"/>
                <w:color w:val="1F1A16"/>
                <w:sz w:val="18"/>
              </w:rPr>
              <w:t>0,85</w:t>
            </w:r>
          </w:p>
        </w:tc>
        <w:tc>
          <w:tcPr>
            <w:tcW w:type="dxa" w:w="1046"/>
            <w:tcBorders>
              <w:top w:val="single" w:sz="4" w:space="0" w:color="D9D1C5"/>
              <w:left w:val="single" w:sz="4" w:space="0" w:color="D9D1C5"/>
              <w:bottom w:val="single" w:sz="4" w:space="0" w:color="D9D1C5"/>
              <w:right w:val="single" w:sz="4" w:space="0" w:color="D9D1C5"/>
            </w:tcBorders>
          </w:tcPr>
          <w:p>
            <w:pPr>
              <w:spacing w:after="0" w:before="0" w:line="276" w:lineRule="auto"/>
            </w:pPr>
            <w:r>
              <w:rPr>
                <w:rFonts w:ascii="Calibri" w:hAnsi="Calibri" w:eastAsia="Calibri"/>
                <w:b w:val="0"/>
                <w:i w:val="0"/>
                <w:color w:val="1F1A16"/>
                <w:sz w:val="18"/>
              </w:rPr>
              <w:t>0,35</w:t>
            </w:r>
          </w:p>
        </w:tc>
        <w:tc>
          <w:tcPr>
            <w:tcW w:type="dxa" w:w="1046"/>
            <w:tcBorders>
              <w:top w:val="single" w:sz="4" w:space="0" w:color="D9D1C5"/>
              <w:left w:val="single" w:sz="4" w:space="0" w:color="D9D1C5"/>
              <w:bottom w:val="single" w:sz="4" w:space="0" w:color="D9D1C5"/>
              <w:right w:val="single" w:sz="4" w:space="0" w:color="D9D1C5"/>
            </w:tcBorders>
          </w:tcPr>
          <w:p>
            <w:pPr>
              <w:spacing w:after="0" w:before="0" w:line="276" w:lineRule="auto"/>
            </w:pPr>
            <w:r>
              <w:rPr>
                <w:rFonts w:ascii="Calibri" w:hAnsi="Calibri" w:eastAsia="Calibri"/>
                <w:b w:val="0"/>
                <w:i w:val="0"/>
                <w:color w:val="1F1A16"/>
                <w:sz w:val="18"/>
              </w:rPr>
              <w:t>0,75</w:t>
            </w:r>
          </w:p>
        </w:tc>
        <w:tc>
          <w:tcPr>
            <w:tcW w:type="dxa" w:w="1046"/>
            <w:tcBorders>
              <w:top w:val="single" w:sz="4" w:space="0" w:color="D9D1C5"/>
              <w:left w:val="single" w:sz="4" w:space="0" w:color="D9D1C5"/>
              <w:bottom w:val="single" w:sz="4" w:space="0" w:color="D9D1C5"/>
              <w:right w:val="single" w:sz="4" w:space="0" w:color="D9D1C5"/>
            </w:tcBorders>
          </w:tcPr>
          <w:p>
            <w:pPr>
              <w:spacing w:after="0" w:before="0" w:line="276" w:lineRule="auto"/>
            </w:pPr>
            <w:r>
              <w:rPr>
                <w:rFonts w:ascii="Calibri" w:hAnsi="Calibri" w:eastAsia="Calibri"/>
                <w:b w:val="0"/>
                <w:i w:val="0"/>
                <w:color w:val="1F1A16"/>
                <w:sz w:val="18"/>
              </w:rPr>
              <w:t>0,35</w:t>
            </w:r>
          </w:p>
        </w:tc>
        <w:tc>
          <w:tcPr>
            <w:tcW w:type="dxa" w:w="1046"/>
            <w:tcBorders>
              <w:top w:val="single" w:sz="4" w:space="0" w:color="D9D1C5"/>
              <w:left w:val="single" w:sz="4" w:space="0" w:color="D9D1C5"/>
              <w:bottom w:val="single" w:sz="4" w:space="0" w:color="D9D1C5"/>
              <w:right w:val="single" w:sz="4" w:space="0" w:color="D9D1C5"/>
            </w:tcBorders>
          </w:tcPr>
          <w:p>
            <w:pPr>
              <w:spacing w:after="0" w:before="0" w:line="276" w:lineRule="auto"/>
            </w:pPr>
            <w:r>
              <w:rPr>
                <w:rFonts w:ascii="Calibri" w:hAnsi="Calibri" w:eastAsia="Calibri"/>
                <w:b w:val="0"/>
                <w:i w:val="0"/>
                <w:color w:val="1F1A16"/>
                <w:sz w:val="18"/>
              </w:rPr>
              <w:t>0,85</w:t>
            </w:r>
          </w:p>
        </w:tc>
        <w:tc>
          <w:tcPr>
            <w:tcW w:type="dxa" w:w="1046"/>
            <w:tcBorders>
              <w:top w:val="single" w:sz="4" w:space="0" w:color="D9D1C5"/>
              <w:left w:val="single" w:sz="4" w:space="0" w:color="D9D1C5"/>
              <w:bottom w:val="single" w:sz="4" w:space="0" w:color="D9D1C5"/>
              <w:right w:val="single" w:sz="4" w:space="0" w:color="D9D1C5"/>
            </w:tcBorders>
          </w:tcPr>
          <w:p>
            <w:pPr>
              <w:spacing w:after="0" w:before="0" w:line="276" w:lineRule="auto"/>
            </w:pPr>
            <w:r>
              <w:rPr>
                <w:rFonts w:ascii="Calibri" w:hAnsi="Calibri" w:eastAsia="Calibri"/>
                <w:b w:val="0"/>
                <w:i w:val="0"/>
                <w:color w:val="1F1A16"/>
                <w:sz w:val="18"/>
              </w:rPr>
              <w:t>0,80</w:t>
            </w:r>
          </w:p>
        </w:tc>
      </w:tr>
      <w:tr>
        <w:tc>
          <w:tcPr>
            <w:tcW w:type="dxa" w:w="1046"/>
            <w:shd w:fill="F7F3EC" w:val="clear"/>
            <w:tcBorders>
              <w:top w:val="single" w:sz="4" w:space="0" w:color="D9D1C5"/>
              <w:left w:val="single" w:sz="4" w:space="0" w:color="D9D1C5"/>
              <w:bottom w:val="single" w:sz="4" w:space="0" w:color="D9D1C5"/>
              <w:right w:val="single" w:sz="4" w:space="0" w:color="D9D1C5"/>
            </w:tcBorders>
          </w:tcPr>
          <w:p>
            <w:pPr>
              <w:spacing w:after="0" w:before="0" w:line="276" w:lineRule="auto"/>
            </w:pPr>
            <w:r>
              <w:rPr>
                <w:rFonts w:ascii="Calibri" w:hAnsi="Calibri" w:eastAsia="Calibri"/>
                <w:b w:val="0"/>
                <w:i w:val="0"/>
                <w:color w:val="1F1A16"/>
                <w:sz w:val="18"/>
              </w:rPr>
              <w:t>Tanah longsor</w:t>
            </w:r>
          </w:p>
        </w:tc>
        <w:tc>
          <w:tcPr>
            <w:tcW w:type="dxa" w:w="1046"/>
            <w:shd w:fill="F7F3EC" w:val="clear"/>
            <w:tcBorders>
              <w:top w:val="single" w:sz="4" w:space="0" w:color="D9D1C5"/>
              <w:left w:val="single" w:sz="4" w:space="0" w:color="D9D1C5"/>
              <w:bottom w:val="single" w:sz="4" w:space="0" w:color="D9D1C5"/>
              <w:right w:val="single" w:sz="4" w:space="0" w:color="D9D1C5"/>
            </w:tcBorders>
          </w:tcPr>
          <w:p>
            <w:pPr>
              <w:spacing w:after="0" w:before="0" w:line="276" w:lineRule="auto"/>
            </w:pPr>
            <w:r>
              <w:rPr>
                <w:rFonts w:ascii="Calibri" w:hAnsi="Calibri" w:eastAsia="Calibri"/>
                <w:b w:val="0"/>
                <w:i w:val="0"/>
                <w:color w:val="1F1A16"/>
                <w:sz w:val="18"/>
              </w:rPr>
              <w:t>0,90</w:t>
            </w:r>
          </w:p>
        </w:tc>
        <w:tc>
          <w:tcPr>
            <w:tcW w:type="dxa" w:w="1046"/>
            <w:shd w:fill="F7F3EC" w:val="clear"/>
            <w:tcBorders>
              <w:top w:val="single" w:sz="4" w:space="0" w:color="D9D1C5"/>
              <w:left w:val="single" w:sz="4" w:space="0" w:color="D9D1C5"/>
              <w:bottom w:val="single" w:sz="4" w:space="0" w:color="D9D1C5"/>
              <w:right w:val="single" w:sz="4" w:space="0" w:color="D9D1C5"/>
            </w:tcBorders>
          </w:tcPr>
          <w:p>
            <w:pPr>
              <w:spacing w:after="0" w:before="0" w:line="276" w:lineRule="auto"/>
            </w:pPr>
            <w:r>
              <w:rPr>
                <w:rFonts w:ascii="Calibri" w:hAnsi="Calibri" w:eastAsia="Calibri"/>
                <w:b w:val="0"/>
                <w:i w:val="0"/>
                <w:color w:val="1F1A16"/>
                <w:sz w:val="18"/>
              </w:rPr>
              <w:t>0,25</w:t>
            </w:r>
          </w:p>
        </w:tc>
        <w:tc>
          <w:tcPr>
            <w:tcW w:type="dxa" w:w="1046"/>
            <w:shd w:fill="F7F3EC" w:val="clear"/>
            <w:tcBorders>
              <w:top w:val="single" w:sz="4" w:space="0" w:color="D9D1C5"/>
              <w:left w:val="single" w:sz="4" w:space="0" w:color="D9D1C5"/>
              <w:bottom w:val="single" w:sz="4" w:space="0" w:color="D9D1C5"/>
              <w:right w:val="single" w:sz="4" w:space="0" w:color="D9D1C5"/>
            </w:tcBorders>
          </w:tcPr>
          <w:p>
            <w:pPr>
              <w:spacing w:after="0" w:before="0" w:line="276" w:lineRule="auto"/>
            </w:pPr>
            <w:r>
              <w:rPr>
                <w:rFonts w:ascii="Calibri" w:hAnsi="Calibri" w:eastAsia="Calibri"/>
                <w:b w:val="0"/>
                <w:i w:val="0"/>
                <w:color w:val="1F1A16"/>
                <w:sz w:val="18"/>
              </w:rPr>
              <w:t>0,55</w:t>
            </w:r>
          </w:p>
        </w:tc>
        <w:tc>
          <w:tcPr>
            <w:tcW w:type="dxa" w:w="1046"/>
            <w:shd w:fill="F7F3EC" w:val="clear"/>
            <w:tcBorders>
              <w:top w:val="single" w:sz="4" w:space="0" w:color="D9D1C5"/>
              <w:left w:val="single" w:sz="4" w:space="0" w:color="D9D1C5"/>
              <w:bottom w:val="single" w:sz="4" w:space="0" w:color="D9D1C5"/>
              <w:right w:val="single" w:sz="4" w:space="0" w:color="D9D1C5"/>
            </w:tcBorders>
          </w:tcPr>
          <w:p>
            <w:pPr>
              <w:spacing w:after="0" w:before="0" w:line="276" w:lineRule="auto"/>
            </w:pPr>
            <w:r>
              <w:rPr>
                <w:rFonts w:ascii="Calibri" w:hAnsi="Calibri" w:eastAsia="Calibri"/>
                <w:b w:val="0"/>
                <w:i w:val="0"/>
                <w:color w:val="1F1A16"/>
                <w:sz w:val="18"/>
              </w:rPr>
              <w:t>0,95</w:t>
            </w:r>
          </w:p>
        </w:tc>
        <w:tc>
          <w:tcPr>
            <w:tcW w:type="dxa" w:w="1046"/>
            <w:shd w:fill="F7F3EC" w:val="clear"/>
            <w:tcBorders>
              <w:top w:val="single" w:sz="4" w:space="0" w:color="D9D1C5"/>
              <w:left w:val="single" w:sz="4" w:space="0" w:color="D9D1C5"/>
              <w:bottom w:val="single" w:sz="4" w:space="0" w:color="D9D1C5"/>
              <w:right w:val="single" w:sz="4" w:space="0" w:color="D9D1C5"/>
            </w:tcBorders>
          </w:tcPr>
          <w:p>
            <w:pPr>
              <w:spacing w:after="0" w:before="0" w:line="276" w:lineRule="auto"/>
            </w:pPr>
            <w:r>
              <w:rPr>
                <w:rFonts w:ascii="Calibri" w:hAnsi="Calibri" w:eastAsia="Calibri"/>
                <w:b w:val="0"/>
                <w:i w:val="0"/>
                <w:color w:val="1F1A16"/>
                <w:sz w:val="18"/>
              </w:rPr>
              <w:t>0,40</w:t>
            </w:r>
          </w:p>
        </w:tc>
        <w:tc>
          <w:tcPr>
            <w:tcW w:type="dxa" w:w="1046"/>
            <w:shd w:fill="F7F3EC" w:val="clear"/>
            <w:tcBorders>
              <w:top w:val="single" w:sz="4" w:space="0" w:color="D9D1C5"/>
              <w:left w:val="single" w:sz="4" w:space="0" w:color="D9D1C5"/>
              <w:bottom w:val="single" w:sz="4" w:space="0" w:color="D9D1C5"/>
              <w:right w:val="single" w:sz="4" w:space="0" w:color="D9D1C5"/>
            </w:tcBorders>
          </w:tcPr>
          <w:p>
            <w:pPr>
              <w:spacing w:after="0" w:before="0" w:line="276" w:lineRule="auto"/>
            </w:pPr>
            <w:r>
              <w:rPr>
                <w:rFonts w:ascii="Calibri" w:hAnsi="Calibri" w:eastAsia="Calibri"/>
                <w:b w:val="0"/>
                <w:i w:val="0"/>
                <w:color w:val="1F1A16"/>
                <w:sz w:val="18"/>
              </w:rPr>
              <w:t>0,15</w:t>
            </w:r>
          </w:p>
        </w:tc>
        <w:tc>
          <w:tcPr>
            <w:tcW w:type="dxa" w:w="1046"/>
            <w:shd w:fill="F7F3EC" w:val="clear"/>
            <w:tcBorders>
              <w:top w:val="single" w:sz="4" w:space="0" w:color="D9D1C5"/>
              <w:left w:val="single" w:sz="4" w:space="0" w:color="D9D1C5"/>
              <w:bottom w:val="single" w:sz="4" w:space="0" w:color="D9D1C5"/>
              <w:right w:val="single" w:sz="4" w:space="0" w:color="D9D1C5"/>
            </w:tcBorders>
          </w:tcPr>
          <w:p>
            <w:pPr>
              <w:spacing w:after="0" w:before="0" w:line="276" w:lineRule="auto"/>
            </w:pPr>
            <w:r>
              <w:rPr>
                <w:rFonts w:ascii="Calibri" w:hAnsi="Calibri" w:eastAsia="Calibri"/>
                <w:b w:val="0"/>
                <w:i w:val="0"/>
                <w:color w:val="1F1A16"/>
                <w:sz w:val="18"/>
              </w:rPr>
              <w:t>0,80</w:t>
            </w:r>
          </w:p>
        </w:tc>
        <w:tc>
          <w:tcPr>
            <w:tcW w:type="dxa" w:w="1046"/>
            <w:shd w:fill="F7F3EC" w:val="clear"/>
            <w:tcBorders>
              <w:top w:val="single" w:sz="4" w:space="0" w:color="D9D1C5"/>
              <w:left w:val="single" w:sz="4" w:space="0" w:color="D9D1C5"/>
              <w:bottom w:val="single" w:sz="4" w:space="0" w:color="D9D1C5"/>
              <w:right w:val="single" w:sz="4" w:space="0" w:color="D9D1C5"/>
            </w:tcBorders>
          </w:tcPr>
          <w:p>
            <w:pPr>
              <w:spacing w:after="0" w:before="0" w:line="276" w:lineRule="auto"/>
            </w:pPr>
            <w:r>
              <w:rPr>
                <w:rFonts w:ascii="Calibri" w:hAnsi="Calibri" w:eastAsia="Calibri"/>
                <w:b w:val="0"/>
                <w:i w:val="0"/>
                <w:color w:val="1F1A16"/>
                <w:sz w:val="18"/>
              </w:rPr>
              <w:t>0,70</w:t>
            </w:r>
          </w:p>
        </w:tc>
      </w:tr>
      <w:tr>
        <w:tc>
          <w:tcPr>
            <w:tcW w:type="dxa" w:w="1046"/>
            <w:tcBorders>
              <w:top w:val="single" w:sz="4" w:space="0" w:color="D9D1C5"/>
              <w:left w:val="single" w:sz="4" w:space="0" w:color="D9D1C5"/>
              <w:bottom w:val="single" w:sz="4" w:space="0" w:color="D9D1C5"/>
              <w:right w:val="single" w:sz="4" w:space="0" w:color="D9D1C5"/>
            </w:tcBorders>
          </w:tcPr>
          <w:p>
            <w:pPr>
              <w:spacing w:after="0" w:before="0" w:line="276" w:lineRule="auto"/>
            </w:pPr>
            <w:r>
              <w:rPr>
                <w:rFonts w:ascii="Calibri" w:hAnsi="Calibri" w:eastAsia="Calibri"/>
                <w:b w:val="0"/>
                <w:i w:val="0"/>
                <w:color w:val="1F1A16"/>
                <w:sz w:val="18"/>
              </w:rPr>
              <w:t>Likuefaksi</w:t>
            </w:r>
          </w:p>
        </w:tc>
        <w:tc>
          <w:tcPr>
            <w:tcW w:type="dxa" w:w="1046"/>
            <w:tcBorders>
              <w:top w:val="single" w:sz="4" w:space="0" w:color="D9D1C5"/>
              <w:left w:val="single" w:sz="4" w:space="0" w:color="D9D1C5"/>
              <w:bottom w:val="single" w:sz="4" w:space="0" w:color="D9D1C5"/>
              <w:right w:val="single" w:sz="4" w:space="0" w:color="D9D1C5"/>
            </w:tcBorders>
          </w:tcPr>
          <w:p>
            <w:pPr>
              <w:spacing w:after="0" w:before="0" w:line="276" w:lineRule="auto"/>
            </w:pPr>
            <w:r>
              <w:rPr>
                <w:rFonts w:ascii="Calibri" w:hAnsi="Calibri" w:eastAsia="Calibri"/>
                <w:b w:val="0"/>
                <w:i w:val="0"/>
                <w:color w:val="1F1A16"/>
                <w:sz w:val="18"/>
              </w:rPr>
              <w:t>1,00</w:t>
            </w:r>
          </w:p>
        </w:tc>
        <w:tc>
          <w:tcPr>
            <w:tcW w:type="dxa" w:w="1046"/>
            <w:tcBorders>
              <w:top w:val="single" w:sz="4" w:space="0" w:color="D9D1C5"/>
              <w:left w:val="single" w:sz="4" w:space="0" w:color="D9D1C5"/>
              <w:bottom w:val="single" w:sz="4" w:space="0" w:color="D9D1C5"/>
              <w:right w:val="single" w:sz="4" w:space="0" w:color="D9D1C5"/>
            </w:tcBorders>
          </w:tcPr>
          <w:p>
            <w:pPr>
              <w:spacing w:after="0" w:before="0" w:line="276" w:lineRule="auto"/>
            </w:pPr>
            <w:r>
              <w:rPr>
                <w:rFonts w:ascii="Calibri" w:hAnsi="Calibri" w:eastAsia="Calibri"/>
                <w:b w:val="0"/>
                <w:i w:val="0"/>
                <w:color w:val="1F1A16"/>
                <w:sz w:val="18"/>
              </w:rPr>
              <w:t>0,25</w:t>
            </w:r>
          </w:p>
        </w:tc>
        <w:tc>
          <w:tcPr>
            <w:tcW w:type="dxa" w:w="1046"/>
            <w:tcBorders>
              <w:top w:val="single" w:sz="4" w:space="0" w:color="D9D1C5"/>
              <w:left w:val="single" w:sz="4" w:space="0" w:color="D9D1C5"/>
              <w:bottom w:val="single" w:sz="4" w:space="0" w:color="D9D1C5"/>
              <w:right w:val="single" w:sz="4" w:space="0" w:color="D9D1C5"/>
            </w:tcBorders>
          </w:tcPr>
          <w:p>
            <w:pPr>
              <w:spacing w:after="0" w:before="0" w:line="276" w:lineRule="auto"/>
            </w:pPr>
            <w:r>
              <w:rPr>
                <w:rFonts w:ascii="Calibri" w:hAnsi="Calibri" w:eastAsia="Calibri"/>
                <w:b w:val="0"/>
                <w:i w:val="0"/>
                <w:color w:val="1F1A16"/>
                <w:sz w:val="18"/>
              </w:rPr>
              <w:t>0,35</w:t>
            </w:r>
          </w:p>
        </w:tc>
        <w:tc>
          <w:tcPr>
            <w:tcW w:type="dxa" w:w="1046"/>
            <w:tcBorders>
              <w:top w:val="single" w:sz="4" w:space="0" w:color="D9D1C5"/>
              <w:left w:val="single" w:sz="4" w:space="0" w:color="D9D1C5"/>
              <w:bottom w:val="single" w:sz="4" w:space="0" w:color="D9D1C5"/>
              <w:right w:val="single" w:sz="4" w:space="0" w:color="D9D1C5"/>
            </w:tcBorders>
          </w:tcPr>
          <w:p>
            <w:pPr>
              <w:spacing w:after="0" w:before="0" w:line="276" w:lineRule="auto"/>
            </w:pPr>
            <w:r>
              <w:rPr>
                <w:rFonts w:ascii="Calibri" w:hAnsi="Calibri" w:eastAsia="Calibri"/>
                <w:b w:val="0"/>
                <w:i w:val="0"/>
                <w:color w:val="1F1A16"/>
                <w:sz w:val="18"/>
              </w:rPr>
              <w:t>0,90</w:t>
            </w:r>
          </w:p>
        </w:tc>
        <w:tc>
          <w:tcPr>
            <w:tcW w:type="dxa" w:w="1046"/>
            <w:tcBorders>
              <w:top w:val="single" w:sz="4" w:space="0" w:color="D9D1C5"/>
              <w:left w:val="single" w:sz="4" w:space="0" w:color="D9D1C5"/>
              <w:bottom w:val="single" w:sz="4" w:space="0" w:color="D9D1C5"/>
              <w:right w:val="single" w:sz="4" w:space="0" w:color="D9D1C5"/>
            </w:tcBorders>
          </w:tcPr>
          <w:p>
            <w:pPr>
              <w:spacing w:after="0" w:before="0" w:line="276" w:lineRule="auto"/>
            </w:pPr>
            <w:r>
              <w:rPr>
                <w:rFonts w:ascii="Calibri" w:hAnsi="Calibri" w:eastAsia="Calibri"/>
                <w:b w:val="0"/>
                <w:i w:val="0"/>
                <w:color w:val="1F1A16"/>
                <w:sz w:val="18"/>
              </w:rPr>
              <w:t>0,20</w:t>
            </w:r>
          </w:p>
        </w:tc>
        <w:tc>
          <w:tcPr>
            <w:tcW w:type="dxa" w:w="1046"/>
            <w:tcBorders>
              <w:top w:val="single" w:sz="4" w:space="0" w:color="D9D1C5"/>
              <w:left w:val="single" w:sz="4" w:space="0" w:color="D9D1C5"/>
              <w:bottom w:val="single" w:sz="4" w:space="0" w:color="D9D1C5"/>
              <w:right w:val="single" w:sz="4" w:space="0" w:color="D9D1C5"/>
            </w:tcBorders>
          </w:tcPr>
          <w:p>
            <w:pPr>
              <w:spacing w:after="0" w:before="0" w:line="276" w:lineRule="auto"/>
            </w:pPr>
            <w:r>
              <w:rPr>
                <w:rFonts w:ascii="Calibri" w:hAnsi="Calibri" w:eastAsia="Calibri"/>
                <w:b w:val="0"/>
                <w:i w:val="0"/>
                <w:color w:val="1F1A16"/>
                <w:sz w:val="18"/>
              </w:rPr>
              <w:t>0,15</w:t>
            </w:r>
          </w:p>
        </w:tc>
        <w:tc>
          <w:tcPr>
            <w:tcW w:type="dxa" w:w="1046"/>
            <w:tcBorders>
              <w:top w:val="single" w:sz="4" w:space="0" w:color="D9D1C5"/>
              <w:left w:val="single" w:sz="4" w:space="0" w:color="D9D1C5"/>
              <w:bottom w:val="single" w:sz="4" w:space="0" w:color="D9D1C5"/>
              <w:right w:val="single" w:sz="4" w:space="0" w:color="D9D1C5"/>
            </w:tcBorders>
          </w:tcPr>
          <w:p>
            <w:pPr>
              <w:spacing w:after="0" w:before="0" w:line="276" w:lineRule="auto"/>
            </w:pPr>
            <w:r>
              <w:rPr>
                <w:rFonts w:ascii="Calibri" w:hAnsi="Calibri" w:eastAsia="Calibri"/>
                <w:b w:val="0"/>
                <w:i w:val="0"/>
                <w:color w:val="1F1A16"/>
                <w:sz w:val="18"/>
              </w:rPr>
              <w:t>0,70</w:t>
            </w:r>
          </w:p>
        </w:tc>
        <w:tc>
          <w:tcPr>
            <w:tcW w:type="dxa" w:w="1046"/>
            <w:tcBorders>
              <w:top w:val="single" w:sz="4" w:space="0" w:color="D9D1C5"/>
              <w:left w:val="single" w:sz="4" w:space="0" w:color="D9D1C5"/>
              <w:bottom w:val="single" w:sz="4" w:space="0" w:color="D9D1C5"/>
              <w:right w:val="single" w:sz="4" w:space="0" w:color="D9D1C5"/>
            </w:tcBorders>
          </w:tcPr>
          <w:p>
            <w:pPr>
              <w:spacing w:after="0" w:before="0" w:line="276" w:lineRule="auto"/>
            </w:pPr>
            <w:r>
              <w:rPr>
                <w:rFonts w:ascii="Calibri" w:hAnsi="Calibri" w:eastAsia="Calibri"/>
                <w:b w:val="0"/>
                <w:i w:val="0"/>
                <w:color w:val="1F1A16"/>
                <w:sz w:val="18"/>
              </w:rPr>
              <w:t>0,55</w:t>
            </w:r>
          </w:p>
        </w:tc>
      </w:tr>
      <w:tr>
        <w:tc>
          <w:tcPr>
            <w:tcW w:type="dxa" w:w="1046"/>
            <w:shd w:fill="F7F3EC" w:val="clear"/>
            <w:tcBorders>
              <w:top w:val="single" w:sz="4" w:space="0" w:color="D9D1C5"/>
              <w:left w:val="single" w:sz="4" w:space="0" w:color="D9D1C5"/>
              <w:bottom w:val="single" w:sz="4" w:space="0" w:color="D9D1C5"/>
              <w:right w:val="single" w:sz="4" w:space="0" w:color="D9D1C5"/>
            </w:tcBorders>
          </w:tcPr>
          <w:p>
            <w:pPr>
              <w:spacing w:after="0" w:before="0" w:line="276" w:lineRule="auto"/>
            </w:pPr>
            <w:r>
              <w:rPr>
                <w:rFonts w:ascii="Calibri" w:hAnsi="Calibri" w:eastAsia="Calibri"/>
                <w:b w:val="0"/>
                <w:i w:val="0"/>
                <w:color w:val="1F1A16"/>
                <w:sz w:val="18"/>
              </w:rPr>
              <w:t>Gunung api</w:t>
            </w:r>
          </w:p>
        </w:tc>
        <w:tc>
          <w:tcPr>
            <w:tcW w:type="dxa" w:w="1046"/>
            <w:shd w:fill="F7F3EC" w:val="clear"/>
            <w:tcBorders>
              <w:top w:val="single" w:sz="4" w:space="0" w:color="D9D1C5"/>
              <w:left w:val="single" w:sz="4" w:space="0" w:color="D9D1C5"/>
              <w:bottom w:val="single" w:sz="4" w:space="0" w:color="D9D1C5"/>
              <w:right w:val="single" w:sz="4" w:space="0" w:color="D9D1C5"/>
            </w:tcBorders>
          </w:tcPr>
          <w:p>
            <w:pPr>
              <w:spacing w:after="0" w:before="0" w:line="276" w:lineRule="auto"/>
            </w:pPr>
            <w:r>
              <w:rPr>
                <w:rFonts w:ascii="Calibri" w:hAnsi="Calibri" w:eastAsia="Calibri"/>
                <w:b w:val="0"/>
                <w:i w:val="0"/>
                <w:color w:val="1F1A16"/>
                <w:sz w:val="18"/>
              </w:rPr>
              <w:t>0,55</w:t>
            </w:r>
          </w:p>
        </w:tc>
        <w:tc>
          <w:tcPr>
            <w:tcW w:type="dxa" w:w="1046"/>
            <w:shd w:fill="F7F3EC" w:val="clear"/>
            <w:tcBorders>
              <w:top w:val="single" w:sz="4" w:space="0" w:color="D9D1C5"/>
              <w:left w:val="single" w:sz="4" w:space="0" w:color="D9D1C5"/>
              <w:bottom w:val="single" w:sz="4" w:space="0" w:color="D9D1C5"/>
              <w:right w:val="single" w:sz="4" w:space="0" w:color="D9D1C5"/>
            </w:tcBorders>
          </w:tcPr>
          <w:p>
            <w:pPr>
              <w:spacing w:after="0" w:before="0" w:line="276" w:lineRule="auto"/>
            </w:pPr>
            <w:r>
              <w:rPr>
                <w:rFonts w:ascii="Calibri" w:hAnsi="Calibri" w:eastAsia="Calibri"/>
                <w:b w:val="0"/>
                <w:i w:val="0"/>
                <w:color w:val="1F1A16"/>
                <w:sz w:val="18"/>
              </w:rPr>
              <w:t>0,30</w:t>
            </w:r>
          </w:p>
        </w:tc>
        <w:tc>
          <w:tcPr>
            <w:tcW w:type="dxa" w:w="1046"/>
            <w:shd w:fill="F7F3EC" w:val="clear"/>
            <w:tcBorders>
              <w:top w:val="single" w:sz="4" w:space="0" w:color="D9D1C5"/>
              <w:left w:val="single" w:sz="4" w:space="0" w:color="D9D1C5"/>
              <w:bottom w:val="single" w:sz="4" w:space="0" w:color="D9D1C5"/>
              <w:right w:val="single" w:sz="4" w:space="0" w:color="D9D1C5"/>
            </w:tcBorders>
          </w:tcPr>
          <w:p>
            <w:pPr>
              <w:spacing w:after="0" w:before="0" w:line="276" w:lineRule="auto"/>
            </w:pPr>
            <w:r>
              <w:rPr>
                <w:rFonts w:ascii="Calibri" w:hAnsi="Calibri" w:eastAsia="Calibri"/>
                <w:b w:val="0"/>
                <w:i w:val="0"/>
                <w:color w:val="1F1A16"/>
                <w:sz w:val="18"/>
              </w:rPr>
              <w:t>0,50</w:t>
            </w:r>
          </w:p>
        </w:tc>
        <w:tc>
          <w:tcPr>
            <w:tcW w:type="dxa" w:w="1046"/>
            <w:shd w:fill="F7F3EC" w:val="clear"/>
            <w:tcBorders>
              <w:top w:val="single" w:sz="4" w:space="0" w:color="D9D1C5"/>
              <w:left w:val="single" w:sz="4" w:space="0" w:color="D9D1C5"/>
              <w:bottom w:val="single" w:sz="4" w:space="0" w:color="D9D1C5"/>
              <w:right w:val="single" w:sz="4" w:space="0" w:color="D9D1C5"/>
            </w:tcBorders>
          </w:tcPr>
          <w:p>
            <w:pPr>
              <w:spacing w:after="0" w:before="0" w:line="276" w:lineRule="auto"/>
            </w:pPr>
            <w:r>
              <w:rPr>
                <w:rFonts w:ascii="Calibri" w:hAnsi="Calibri" w:eastAsia="Calibri"/>
                <w:b w:val="0"/>
                <w:i w:val="0"/>
                <w:color w:val="1F1A16"/>
                <w:sz w:val="18"/>
              </w:rPr>
              <w:t>0,95</w:t>
            </w:r>
          </w:p>
        </w:tc>
        <w:tc>
          <w:tcPr>
            <w:tcW w:type="dxa" w:w="1046"/>
            <w:shd w:fill="F7F3EC" w:val="clear"/>
            <w:tcBorders>
              <w:top w:val="single" w:sz="4" w:space="0" w:color="D9D1C5"/>
              <w:left w:val="single" w:sz="4" w:space="0" w:color="D9D1C5"/>
              <w:bottom w:val="single" w:sz="4" w:space="0" w:color="D9D1C5"/>
              <w:right w:val="single" w:sz="4" w:space="0" w:color="D9D1C5"/>
            </w:tcBorders>
          </w:tcPr>
          <w:p>
            <w:pPr>
              <w:spacing w:after="0" w:before="0" w:line="276" w:lineRule="auto"/>
            </w:pPr>
            <w:r>
              <w:rPr>
                <w:rFonts w:ascii="Calibri" w:hAnsi="Calibri" w:eastAsia="Calibri"/>
                <w:b w:val="0"/>
                <w:i w:val="0"/>
                <w:color w:val="1F1A16"/>
                <w:sz w:val="18"/>
              </w:rPr>
              <w:t>0,40</w:t>
            </w:r>
          </w:p>
        </w:tc>
        <w:tc>
          <w:tcPr>
            <w:tcW w:type="dxa" w:w="1046"/>
            <w:shd w:fill="F7F3EC" w:val="clear"/>
            <w:tcBorders>
              <w:top w:val="single" w:sz="4" w:space="0" w:color="D9D1C5"/>
              <w:left w:val="single" w:sz="4" w:space="0" w:color="D9D1C5"/>
              <w:bottom w:val="single" w:sz="4" w:space="0" w:color="D9D1C5"/>
              <w:right w:val="single" w:sz="4" w:space="0" w:color="D9D1C5"/>
            </w:tcBorders>
          </w:tcPr>
          <w:p>
            <w:pPr>
              <w:spacing w:after="0" w:before="0" w:line="276" w:lineRule="auto"/>
            </w:pPr>
            <w:r>
              <w:rPr>
                <w:rFonts w:ascii="Calibri" w:hAnsi="Calibri" w:eastAsia="Calibri"/>
                <w:b w:val="0"/>
                <w:i w:val="0"/>
                <w:color w:val="1F1A16"/>
                <w:sz w:val="18"/>
              </w:rPr>
              <w:t>0,10</w:t>
            </w:r>
          </w:p>
        </w:tc>
        <w:tc>
          <w:tcPr>
            <w:tcW w:type="dxa" w:w="1046"/>
            <w:shd w:fill="F7F3EC" w:val="clear"/>
            <w:tcBorders>
              <w:top w:val="single" w:sz="4" w:space="0" w:color="D9D1C5"/>
              <w:left w:val="single" w:sz="4" w:space="0" w:color="D9D1C5"/>
              <w:bottom w:val="single" w:sz="4" w:space="0" w:color="D9D1C5"/>
              <w:right w:val="single" w:sz="4" w:space="0" w:color="D9D1C5"/>
            </w:tcBorders>
          </w:tcPr>
          <w:p>
            <w:pPr>
              <w:spacing w:after="0" w:before="0" w:line="276" w:lineRule="auto"/>
            </w:pPr>
            <w:r>
              <w:rPr>
                <w:rFonts w:ascii="Calibri" w:hAnsi="Calibri" w:eastAsia="Calibri"/>
                <w:b w:val="0"/>
                <w:i w:val="0"/>
                <w:color w:val="1F1A16"/>
                <w:sz w:val="18"/>
              </w:rPr>
              <w:t>0,85</w:t>
            </w:r>
          </w:p>
        </w:tc>
        <w:tc>
          <w:tcPr>
            <w:tcW w:type="dxa" w:w="1046"/>
            <w:shd w:fill="F7F3EC" w:val="clear"/>
            <w:tcBorders>
              <w:top w:val="single" w:sz="4" w:space="0" w:color="D9D1C5"/>
              <w:left w:val="single" w:sz="4" w:space="0" w:color="D9D1C5"/>
              <w:bottom w:val="single" w:sz="4" w:space="0" w:color="D9D1C5"/>
              <w:right w:val="single" w:sz="4" w:space="0" w:color="D9D1C5"/>
            </w:tcBorders>
          </w:tcPr>
          <w:p>
            <w:pPr>
              <w:spacing w:after="0" w:before="0" w:line="276" w:lineRule="auto"/>
            </w:pPr>
            <w:r>
              <w:rPr>
                <w:rFonts w:ascii="Calibri" w:hAnsi="Calibri" w:eastAsia="Calibri"/>
                <w:b w:val="0"/>
                <w:i w:val="0"/>
                <w:color w:val="1F1A16"/>
                <w:sz w:val="18"/>
              </w:rPr>
              <w:t>0,70</w:t>
            </w:r>
          </w:p>
        </w:tc>
      </w:tr>
      <w:tr>
        <w:tc>
          <w:tcPr>
            <w:tcW w:type="dxa" w:w="1046"/>
            <w:tcBorders>
              <w:top w:val="single" w:sz="4" w:space="0" w:color="D9D1C5"/>
              <w:left w:val="single" w:sz="4" w:space="0" w:color="D9D1C5"/>
              <w:bottom w:val="single" w:sz="4" w:space="0" w:color="D9D1C5"/>
              <w:right w:val="single" w:sz="4" w:space="0" w:color="D9D1C5"/>
            </w:tcBorders>
          </w:tcPr>
          <w:p>
            <w:pPr>
              <w:spacing w:after="0" w:before="0" w:line="276" w:lineRule="auto"/>
            </w:pPr>
            <w:r>
              <w:rPr>
                <w:rFonts w:ascii="Calibri" w:hAnsi="Calibri" w:eastAsia="Calibri"/>
                <w:b w:val="0"/>
                <w:i w:val="0"/>
                <w:color w:val="1F1A16"/>
                <w:sz w:val="18"/>
              </w:rPr>
              <w:t>Karhutla</w:t>
            </w:r>
          </w:p>
        </w:tc>
        <w:tc>
          <w:tcPr>
            <w:tcW w:type="dxa" w:w="1046"/>
            <w:tcBorders>
              <w:top w:val="single" w:sz="4" w:space="0" w:color="D9D1C5"/>
              <w:left w:val="single" w:sz="4" w:space="0" w:color="D9D1C5"/>
              <w:bottom w:val="single" w:sz="4" w:space="0" w:color="D9D1C5"/>
              <w:right w:val="single" w:sz="4" w:space="0" w:color="D9D1C5"/>
            </w:tcBorders>
          </w:tcPr>
          <w:p>
            <w:pPr>
              <w:spacing w:after="0" w:before="0" w:line="276" w:lineRule="auto"/>
            </w:pPr>
            <w:r>
              <w:rPr>
                <w:rFonts w:ascii="Calibri" w:hAnsi="Calibri" w:eastAsia="Calibri"/>
                <w:b w:val="0"/>
                <w:i w:val="0"/>
                <w:color w:val="1F1A16"/>
                <w:sz w:val="18"/>
              </w:rPr>
              <w:t>0,25</w:t>
            </w:r>
          </w:p>
        </w:tc>
        <w:tc>
          <w:tcPr>
            <w:tcW w:type="dxa" w:w="1046"/>
            <w:tcBorders>
              <w:top w:val="single" w:sz="4" w:space="0" w:color="D9D1C5"/>
              <w:left w:val="single" w:sz="4" w:space="0" w:color="D9D1C5"/>
              <w:bottom w:val="single" w:sz="4" w:space="0" w:color="D9D1C5"/>
              <w:right w:val="single" w:sz="4" w:space="0" w:color="D9D1C5"/>
            </w:tcBorders>
          </w:tcPr>
          <w:p>
            <w:pPr>
              <w:spacing w:after="0" w:before="0" w:line="276" w:lineRule="auto"/>
            </w:pPr>
            <w:r>
              <w:rPr>
                <w:rFonts w:ascii="Calibri" w:hAnsi="Calibri" w:eastAsia="Calibri"/>
                <w:b w:val="0"/>
                <w:i w:val="0"/>
                <w:color w:val="1F1A16"/>
                <w:sz w:val="18"/>
              </w:rPr>
              <w:t>0,15</w:t>
            </w:r>
          </w:p>
        </w:tc>
        <w:tc>
          <w:tcPr>
            <w:tcW w:type="dxa" w:w="1046"/>
            <w:tcBorders>
              <w:top w:val="single" w:sz="4" w:space="0" w:color="D9D1C5"/>
              <w:left w:val="single" w:sz="4" w:space="0" w:color="D9D1C5"/>
              <w:bottom w:val="single" w:sz="4" w:space="0" w:color="D9D1C5"/>
              <w:right w:val="single" w:sz="4" w:space="0" w:color="D9D1C5"/>
            </w:tcBorders>
          </w:tcPr>
          <w:p>
            <w:pPr>
              <w:spacing w:after="0" w:before="0" w:line="276" w:lineRule="auto"/>
            </w:pPr>
            <w:r>
              <w:rPr>
                <w:rFonts w:ascii="Calibri" w:hAnsi="Calibri" w:eastAsia="Calibri"/>
                <w:b w:val="0"/>
                <w:i w:val="0"/>
                <w:color w:val="1F1A16"/>
                <w:sz w:val="18"/>
              </w:rPr>
              <w:t>0,45</w:t>
            </w:r>
          </w:p>
        </w:tc>
        <w:tc>
          <w:tcPr>
            <w:tcW w:type="dxa" w:w="1046"/>
            <w:tcBorders>
              <w:top w:val="single" w:sz="4" w:space="0" w:color="D9D1C5"/>
              <w:left w:val="single" w:sz="4" w:space="0" w:color="D9D1C5"/>
              <w:bottom w:val="single" w:sz="4" w:space="0" w:color="D9D1C5"/>
              <w:right w:val="single" w:sz="4" w:space="0" w:color="D9D1C5"/>
            </w:tcBorders>
          </w:tcPr>
          <w:p>
            <w:pPr>
              <w:spacing w:after="0" w:before="0" w:line="276" w:lineRule="auto"/>
            </w:pPr>
            <w:r>
              <w:rPr>
                <w:rFonts w:ascii="Calibri" w:hAnsi="Calibri" w:eastAsia="Calibri"/>
                <w:b w:val="0"/>
                <w:i w:val="0"/>
                <w:color w:val="1F1A16"/>
                <w:sz w:val="18"/>
              </w:rPr>
              <w:t>0,25</w:t>
            </w:r>
          </w:p>
        </w:tc>
        <w:tc>
          <w:tcPr>
            <w:tcW w:type="dxa" w:w="1046"/>
            <w:tcBorders>
              <w:top w:val="single" w:sz="4" w:space="0" w:color="D9D1C5"/>
              <w:left w:val="single" w:sz="4" w:space="0" w:color="D9D1C5"/>
              <w:bottom w:val="single" w:sz="4" w:space="0" w:color="D9D1C5"/>
              <w:right w:val="single" w:sz="4" w:space="0" w:color="D9D1C5"/>
            </w:tcBorders>
          </w:tcPr>
          <w:p>
            <w:pPr>
              <w:spacing w:after="0" w:before="0" w:line="276" w:lineRule="auto"/>
            </w:pPr>
            <w:r>
              <w:rPr>
                <w:rFonts w:ascii="Calibri" w:hAnsi="Calibri" w:eastAsia="Calibri"/>
                <w:b w:val="0"/>
                <w:i w:val="0"/>
                <w:color w:val="1F1A16"/>
                <w:sz w:val="18"/>
              </w:rPr>
              <w:t>0,70</w:t>
            </w:r>
          </w:p>
        </w:tc>
        <w:tc>
          <w:tcPr>
            <w:tcW w:type="dxa" w:w="1046"/>
            <w:tcBorders>
              <w:top w:val="single" w:sz="4" w:space="0" w:color="D9D1C5"/>
              <w:left w:val="single" w:sz="4" w:space="0" w:color="D9D1C5"/>
              <w:bottom w:val="single" w:sz="4" w:space="0" w:color="D9D1C5"/>
              <w:right w:val="single" w:sz="4" w:space="0" w:color="D9D1C5"/>
            </w:tcBorders>
          </w:tcPr>
          <w:p>
            <w:pPr>
              <w:spacing w:after="0" w:before="0" w:line="276" w:lineRule="auto"/>
            </w:pPr>
            <w:r>
              <w:rPr>
                <w:rFonts w:ascii="Calibri" w:hAnsi="Calibri" w:eastAsia="Calibri"/>
                <w:b w:val="0"/>
                <w:i w:val="0"/>
                <w:color w:val="1F1A16"/>
                <w:sz w:val="18"/>
              </w:rPr>
              <w:t>0,05</w:t>
            </w:r>
          </w:p>
        </w:tc>
        <w:tc>
          <w:tcPr>
            <w:tcW w:type="dxa" w:w="1046"/>
            <w:tcBorders>
              <w:top w:val="single" w:sz="4" w:space="0" w:color="D9D1C5"/>
              <w:left w:val="single" w:sz="4" w:space="0" w:color="D9D1C5"/>
              <w:bottom w:val="single" w:sz="4" w:space="0" w:color="D9D1C5"/>
              <w:right w:val="single" w:sz="4" w:space="0" w:color="D9D1C5"/>
            </w:tcBorders>
          </w:tcPr>
          <w:p>
            <w:pPr>
              <w:spacing w:after="0" w:before="0" w:line="276" w:lineRule="auto"/>
            </w:pPr>
            <w:r>
              <w:rPr>
                <w:rFonts w:ascii="Calibri" w:hAnsi="Calibri" w:eastAsia="Calibri"/>
                <w:b w:val="0"/>
                <w:i w:val="0"/>
                <w:color w:val="1F1A16"/>
                <w:sz w:val="18"/>
              </w:rPr>
              <w:t>0,80</w:t>
            </w:r>
          </w:p>
        </w:tc>
        <w:tc>
          <w:tcPr>
            <w:tcW w:type="dxa" w:w="1046"/>
            <w:tcBorders>
              <w:top w:val="single" w:sz="4" w:space="0" w:color="D9D1C5"/>
              <w:left w:val="single" w:sz="4" w:space="0" w:color="D9D1C5"/>
              <w:bottom w:val="single" w:sz="4" w:space="0" w:color="D9D1C5"/>
              <w:right w:val="single" w:sz="4" w:space="0" w:color="D9D1C5"/>
            </w:tcBorders>
          </w:tcPr>
          <w:p>
            <w:pPr>
              <w:spacing w:after="0" w:before="0" w:line="276" w:lineRule="auto"/>
            </w:pPr>
            <w:r>
              <w:rPr>
                <w:rFonts w:ascii="Calibri" w:hAnsi="Calibri" w:eastAsia="Calibri"/>
                <w:b w:val="0"/>
                <w:i w:val="0"/>
                <w:color w:val="1F1A16"/>
                <w:sz w:val="18"/>
              </w:rPr>
              <w:t>0,75</w:t>
            </w:r>
          </w:p>
        </w:tc>
      </w:tr>
      <w:tr>
        <w:tc>
          <w:tcPr>
            <w:tcW w:type="dxa" w:w="1046"/>
            <w:shd w:fill="F7F3EC" w:val="clear"/>
            <w:tcBorders>
              <w:top w:val="single" w:sz="4" w:space="0" w:color="D9D1C5"/>
              <w:left w:val="single" w:sz="4" w:space="0" w:color="D9D1C5"/>
              <w:bottom w:val="single" w:sz="4" w:space="0" w:color="D9D1C5"/>
              <w:right w:val="single" w:sz="4" w:space="0" w:color="D9D1C5"/>
            </w:tcBorders>
          </w:tcPr>
          <w:p>
            <w:pPr>
              <w:spacing w:after="0" w:before="0" w:line="276" w:lineRule="auto"/>
            </w:pPr>
            <w:r>
              <w:rPr>
                <w:rFonts w:ascii="Calibri" w:hAnsi="Calibri" w:eastAsia="Calibri"/>
                <w:b w:val="0"/>
                <w:i w:val="0"/>
                <w:color w:val="1F1A16"/>
                <w:sz w:val="18"/>
              </w:rPr>
              <w:t>Komposit infrastruktur</w:t>
            </w:r>
          </w:p>
        </w:tc>
        <w:tc>
          <w:tcPr>
            <w:tcW w:type="dxa" w:w="1046"/>
            <w:shd w:fill="F7F3EC" w:val="clear"/>
            <w:tcBorders>
              <w:top w:val="single" w:sz="4" w:space="0" w:color="D9D1C5"/>
              <w:left w:val="single" w:sz="4" w:space="0" w:color="D9D1C5"/>
              <w:bottom w:val="single" w:sz="4" w:space="0" w:color="D9D1C5"/>
              <w:right w:val="single" w:sz="4" w:space="0" w:color="D9D1C5"/>
            </w:tcBorders>
          </w:tcPr>
          <w:p>
            <w:pPr>
              <w:spacing w:after="0" w:before="0" w:line="276" w:lineRule="auto"/>
            </w:pPr>
            <w:r>
              <w:rPr>
                <w:rFonts w:ascii="Calibri" w:hAnsi="Calibri" w:eastAsia="Calibri"/>
                <w:b w:val="0"/>
                <w:i w:val="0"/>
                <w:color w:val="1F1A16"/>
                <w:sz w:val="18"/>
              </w:rPr>
              <w:t>0,85</w:t>
            </w:r>
          </w:p>
        </w:tc>
        <w:tc>
          <w:tcPr>
            <w:tcW w:type="dxa" w:w="1046"/>
            <w:shd w:fill="F7F3EC" w:val="clear"/>
            <w:tcBorders>
              <w:top w:val="single" w:sz="4" w:space="0" w:color="D9D1C5"/>
              <w:left w:val="single" w:sz="4" w:space="0" w:color="D9D1C5"/>
              <w:bottom w:val="single" w:sz="4" w:space="0" w:color="D9D1C5"/>
              <w:right w:val="single" w:sz="4" w:space="0" w:color="D9D1C5"/>
            </w:tcBorders>
          </w:tcPr>
          <w:p>
            <w:pPr>
              <w:spacing w:after="0" w:before="0" w:line="276" w:lineRule="auto"/>
            </w:pPr>
            <w:r>
              <w:rPr>
                <w:rFonts w:ascii="Calibri" w:hAnsi="Calibri" w:eastAsia="Calibri"/>
                <w:b w:val="0"/>
                <w:i w:val="0"/>
                <w:color w:val="1F1A16"/>
                <w:sz w:val="18"/>
              </w:rPr>
              <w:t>0,40</w:t>
            </w:r>
          </w:p>
        </w:tc>
        <w:tc>
          <w:tcPr>
            <w:tcW w:type="dxa" w:w="1046"/>
            <w:shd w:fill="F7F3EC" w:val="clear"/>
            <w:tcBorders>
              <w:top w:val="single" w:sz="4" w:space="0" w:color="D9D1C5"/>
              <w:left w:val="single" w:sz="4" w:space="0" w:color="D9D1C5"/>
              <w:bottom w:val="single" w:sz="4" w:space="0" w:color="D9D1C5"/>
              <w:right w:val="single" w:sz="4" w:space="0" w:color="D9D1C5"/>
            </w:tcBorders>
          </w:tcPr>
          <w:p>
            <w:pPr>
              <w:spacing w:after="0" w:before="0" w:line="276" w:lineRule="auto"/>
            </w:pPr>
            <w:r>
              <w:rPr>
                <w:rFonts w:ascii="Calibri" w:hAnsi="Calibri" w:eastAsia="Calibri"/>
                <w:b w:val="0"/>
                <w:i w:val="0"/>
                <w:color w:val="1F1A16"/>
                <w:sz w:val="18"/>
              </w:rPr>
              <w:t>0,55</w:t>
            </w:r>
          </w:p>
        </w:tc>
        <w:tc>
          <w:tcPr>
            <w:tcW w:type="dxa" w:w="1046"/>
            <w:shd w:fill="F7F3EC" w:val="clear"/>
            <w:tcBorders>
              <w:top w:val="single" w:sz="4" w:space="0" w:color="D9D1C5"/>
              <w:left w:val="single" w:sz="4" w:space="0" w:color="D9D1C5"/>
              <w:bottom w:val="single" w:sz="4" w:space="0" w:color="D9D1C5"/>
              <w:right w:val="single" w:sz="4" w:space="0" w:color="D9D1C5"/>
            </w:tcBorders>
          </w:tcPr>
          <w:p>
            <w:pPr>
              <w:spacing w:after="0" w:before="0" w:line="276" w:lineRule="auto"/>
            </w:pPr>
            <w:r>
              <w:rPr>
                <w:rFonts w:ascii="Calibri" w:hAnsi="Calibri" w:eastAsia="Calibri"/>
                <w:b w:val="0"/>
                <w:i w:val="0"/>
                <w:color w:val="1F1A16"/>
                <w:sz w:val="18"/>
              </w:rPr>
              <w:t>0,70</w:t>
            </w:r>
          </w:p>
        </w:tc>
        <w:tc>
          <w:tcPr>
            <w:tcW w:type="dxa" w:w="1046"/>
            <w:shd w:fill="F7F3EC" w:val="clear"/>
            <w:tcBorders>
              <w:top w:val="single" w:sz="4" w:space="0" w:color="D9D1C5"/>
              <w:left w:val="single" w:sz="4" w:space="0" w:color="D9D1C5"/>
              <w:bottom w:val="single" w:sz="4" w:space="0" w:color="D9D1C5"/>
              <w:right w:val="single" w:sz="4" w:space="0" w:color="D9D1C5"/>
            </w:tcBorders>
          </w:tcPr>
          <w:p>
            <w:pPr>
              <w:spacing w:after="0" w:before="0" w:line="276" w:lineRule="auto"/>
            </w:pPr>
            <w:r>
              <w:rPr>
                <w:rFonts w:ascii="Calibri" w:hAnsi="Calibri" w:eastAsia="Calibri"/>
                <w:b w:val="0"/>
                <w:i w:val="0"/>
                <w:color w:val="1F1A16"/>
                <w:sz w:val="18"/>
              </w:rPr>
              <w:t>0,45</w:t>
            </w:r>
          </w:p>
        </w:tc>
        <w:tc>
          <w:tcPr>
            <w:tcW w:type="dxa" w:w="1046"/>
            <w:shd w:fill="F7F3EC" w:val="clear"/>
            <w:tcBorders>
              <w:top w:val="single" w:sz="4" w:space="0" w:color="D9D1C5"/>
              <w:left w:val="single" w:sz="4" w:space="0" w:color="D9D1C5"/>
              <w:bottom w:val="single" w:sz="4" w:space="0" w:color="D9D1C5"/>
              <w:right w:val="single" w:sz="4" w:space="0" w:color="D9D1C5"/>
            </w:tcBorders>
          </w:tcPr>
          <w:p>
            <w:pPr>
              <w:spacing w:after="0" w:before="0" w:line="276" w:lineRule="auto"/>
            </w:pPr>
            <w:r>
              <w:rPr>
                <w:rFonts w:ascii="Calibri" w:hAnsi="Calibri" w:eastAsia="Calibri"/>
                <w:b w:val="0"/>
                <w:i w:val="0"/>
                <w:color w:val="1F1A16"/>
                <w:sz w:val="18"/>
              </w:rPr>
              <w:t>0,40</w:t>
            </w:r>
          </w:p>
        </w:tc>
        <w:tc>
          <w:tcPr>
            <w:tcW w:type="dxa" w:w="1046"/>
            <w:shd w:fill="F7F3EC" w:val="clear"/>
            <w:tcBorders>
              <w:top w:val="single" w:sz="4" w:space="0" w:color="D9D1C5"/>
              <w:left w:val="single" w:sz="4" w:space="0" w:color="D9D1C5"/>
              <w:bottom w:val="single" w:sz="4" w:space="0" w:color="D9D1C5"/>
              <w:right w:val="single" w:sz="4" w:space="0" w:color="D9D1C5"/>
            </w:tcBorders>
          </w:tcPr>
          <w:p>
            <w:pPr>
              <w:spacing w:after="0" w:before="0" w:line="276" w:lineRule="auto"/>
            </w:pPr>
            <w:r>
              <w:rPr>
                <w:rFonts w:ascii="Calibri" w:hAnsi="Calibri" w:eastAsia="Calibri"/>
                <w:b w:val="0"/>
                <w:i w:val="0"/>
                <w:color w:val="1F1A16"/>
                <w:sz w:val="18"/>
              </w:rPr>
              <w:t>0,85</w:t>
            </w:r>
          </w:p>
        </w:tc>
        <w:tc>
          <w:tcPr>
            <w:tcW w:type="dxa" w:w="1046"/>
            <w:shd w:fill="F7F3EC" w:val="clear"/>
            <w:tcBorders>
              <w:top w:val="single" w:sz="4" w:space="0" w:color="D9D1C5"/>
              <w:left w:val="single" w:sz="4" w:space="0" w:color="D9D1C5"/>
              <w:bottom w:val="single" w:sz="4" w:space="0" w:color="D9D1C5"/>
              <w:right w:val="single" w:sz="4" w:space="0" w:color="D9D1C5"/>
            </w:tcBorders>
          </w:tcPr>
          <w:p>
            <w:pPr>
              <w:spacing w:after="0" w:before="0" w:line="276" w:lineRule="auto"/>
            </w:pPr>
            <w:r>
              <w:rPr>
                <w:rFonts w:ascii="Calibri" w:hAnsi="Calibri" w:eastAsia="Calibri"/>
                <w:b w:val="0"/>
                <w:i w:val="0"/>
                <w:color w:val="1F1A16"/>
                <w:sz w:val="18"/>
              </w:rPr>
              <w:t>0,80</w:t>
            </w:r>
          </w:p>
        </w:tc>
      </w:tr>
    </w:tbl>
    <w:p/>
    <w:p>
      <w:pPr>
        <w:pStyle w:val="Heading1"/>
        <w:spacing w:after="160" w:before="320" w:line="276" w:lineRule="auto"/>
      </w:pPr>
      <w:r>
        <w:rPr>
          <w:rFonts w:ascii="Cambria" w:hAnsi="Cambria" w:eastAsia="Cambria"/>
          <w:color w:val="1F1A16"/>
        </w:rPr>
        <w:t>3. Penelitian: pusat studi</w:t>
      </w:r>
    </w:p>
    <w:p>
      <w:pPr>
        <w:spacing w:after="160" w:before="0" w:line="276" w:lineRule="auto"/>
      </w:pPr>
      <w:r>
        <w:rPr>
          <w:rFonts w:ascii="Calibri" w:hAnsi="Calibri" w:eastAsia="Calibri"/>
          <w:b w:val="0"/>
          <w:i w:val="0"/>
          <w:color w:val="1F1A16"/>
          <w:sz w:val="22"/>
        </w:rPr>
        <w:t>Slider w_pusat (default 1). Nol = pusat studi tidak dihitung.</w:t>
      </w:r>
    </w:p>
    <w:tbl>
      <w:tblPr>
        <w:tblW w:type="auto" w:w="0"/>
        <w:tblLayout w:type="autofit"/>
        <w:tblLook w:firstColumn="1" w:firstRow="1" w:lastColumn="0" w:lastRow="0" w:noHBand="0" w:noVBand="1" w:val="04A0"/>
      </w:tblPr>
      <w:tblGrid>
        <w:gridCol w:w="9412"/>
      </w:tblGrid>
      <w:tr>
        <w:tc>
          <w:tcPr>
            <w:tcW w:type="dxa" w:w="9412"/>
            <w:shd w:fill="EDE7DC" w:val="clear"/>
            <w:tcBorders>
              <w:top w:val="single" w:sz="4" w:space="0" w:color="C9C0B3"/>
              <w:left w:val="single" w:sz="4" w:space="0" w:color="C9C0B3"/>
              <w:bottom w:val="single" w:sz="4" w:space="0" w:color="C9C0B3"/>
              <w:right w:val="single" w:sz="4" w:space="0" w:color="C9C0B3"/>
            </w:tcBorders>
          </w:tcPr>
          <w:p>
            <w:pPr>
              <w:spacing w:after="0" w:before="0" w:line="276" w:lineRule="auto"/>
            </w:pPr>
            <w:r>
              <w:rPr>
                <w:rFonts w:ascii="Consolas" w:hAnsi="Consolas" w:eastAsia="Consolas"/>
                <w:b w:val="0"/>
                <w:i w:val="0"/>
                <w:color w:val="1F1A16"/>
                <w:sz w:val="20"/>
              </w:rPr>
              <w:t>R_pusat = w_pusat × 1,35 × kematangan × kesesuaian × nasional</w:t>
            </w:r>
          </w:p>
        </w:tc>
      </w:tr>
    </w:tbl>
    <w:p/>
    <w:tbl>
      <w:tblPr>
        <w:tblW w:type="auto" w:w="0"/>
        <w:tblLayout w:type="autofit"/>
        <w:tblLook w:firstColumn="1" w:firstRow="1" w:lastColumn="0" w:lastRow="0" w:noHBand="0" w:noVBand="1" w:val="04A0"/>
      </w:tblPr>
      <w:tblGrid>
        <w:gridCol w:w="4706"/>
        <w:gridCol w:w="4706"/>
      </w:tblGrid>
      <w:tr>
        <w:tc>
          <w:tcPr>
            <w:tcW w:type="dxa" w:w="4706"/>
            <w:shd w:fill="1F1A16" w:val="clear"/>
            <w:tcBorders>
              <w:top w:val="single" w:sz="4" w:space="0" w:color="1F1A16"/>
              <w:left w:val="single" w:sz="4" w:space="0" w:color="1F1A16"/>
              <w:bottom w:val="single" w:sz="4" w:space="0" w:color="1F1A16"/>
              <w:right w:val="single" w:sz="4" w:space="0" w:color="1F1A16"/>
            </w:tcBorders>
          </w:tcPr>
          <w:p>
            <w:pPr>
              <w:spacing w:after="0" w:before="0" w:line="276" w:lineRule="auto"/>
            </w:pPr>
            <w:r>
              <w:rPr>
                <w:rFonts w:ascii="Calibri" w:hAnsi="Calibri" w:eastAsia="Calibri"/>
                <w:b/>
                <w:i w:val="0"/>
                <w:color w:val="F3EEE4"/>
                <w:sz w:val="18"/>
              </w:rPr>
              <w:t>Faktor</w:t>
            </w:r>
          </w:p>
        </w:tc>
        <w:tc>
          <w:tcPr>
            <w:tcW w:type="dxa" w:w="4706"/>
            <w:shd w:fill="1F1A16" w:val="clear"/>
            <w:tcBorders>
              <w:top w:val="single" w:sz="4" w:space="0" w:color="1F1A16"/>
              <w:left w:val="single" w:sz="4" w:space="0" w:color="1F1A16"/>
              <w:bottom w:val="single" w:sz="4" w:space="0" w:color="1F1A16"/>
              <w:right w:val="single" w:sz="4" w:space="0" w:color="1F1A16"/>
            </w:tcBorders>
          </w:tcPr>
          <w:p>
            <w:pPr>
              <w:spacing w:after="0" w:before="0" w:line="276" w:lineRule="auto"/>
            </w:pPr>
            <w:r>
              <w:rPr>
                <w:rFonts w:ascii="Calibri" w:hAnsi="Calibri" w:eastAsia="Calibri"/>
                <w:b/>
                <w:i w:val="0"/>
                <w:color w:val="F3EEE4"/>
                <w:sz w:val="18"/>
              </w:rPr>
              <w:t>Nilai</w:t>
            </w:r>
          </w:p>
        </w:tc>
      </w:tr>
      <w:tr>
        <w:tc>
          <w:tcPr>
            <w:tcW w:type="dxa" w:w="4706"/>
            <w:tcBorders>
              <w:top w:val="single" w:sz="4" w:space="0" w:color="D9D1C5"/>
              <w:left w:val="single" w:sz="4" w:space="0" w:color="D9D1C5"/>
              <w:bottom w:val="single" w:sz="4" w:space="0" w:color="D9D1C5"/>
              <w:right w:val="single" w:sz="4" w:space="0" w:color="D9D1C5"/>
            </w:tcBorders>
          </w:tcPr>
          <w:p>
            <w:pPr>
              <w:spacing w:after="0" w:before="0" w:line="276" w:lineRule="auto"/>
            </w:pPr>
            <w:r>
              <w:rPr>
                <w:rFonts w:ascii="Calibri" w:hAnsi="Calibri" w:eastAsia="Calibri"/>
                <w:b w:val="0"/>
                <w:i w:val="0"/>
                <w:color w:val="1F1A16"/>
                <w:sz w:val="18"/>
              </w:rPr>
              <w:t>Kematangan: anchor (TDMRC, PSBA, RCDM, PSB Unand, Nalodo)</w:t>
            </w:r>
          </w:p>
        </w:tc>
        <w:tc>
          <w:tcPr>
            <w:tcW w:type="dxa" w:w="4706"/>
            <w:tcBorders>
              <w:top w:val="single" w:sz="4" w:space="0" w:color="D9D1C5"/>
              <w:left w:val="single" w:sz="4" w:space="0" w:color="D9D1C5"/>
              <w:bottom w:val="single" w:sz="4" w:space="0" w:color="D9D1C5"/>
              <w:right w:val="single" w:sz="4" w:space="0" w:color="D9D1C5"/>
            </w:tcBorders>
          </w:tcPr>
          <w:p>
            <w:pPr>
              <w:spacing w:after="0" w:before="0" w:line="276" w:lineRule="auto"/>
            </w:pPr>
            <w:r>
              <w:rPr>
                <w:rFonts w:ascii="Calibri" w:hAnsi="Calibri" w:eastAsia="Calibri"/>
                <w:b w:val="0"/>
                <w:i w:val="0"/>
                <w:color w:val="1F1A16"/>
                <w:sz w:val="18"/>
              </w:rPr>
              <w:t>1,35</w:t>
            </w:r>
          </w:p>
        </w:tc>
      </w:tr>
      <w:tr>
        <w:tc>
          <w:tcPr>
            <w:tcW w:type="dxa" w:w="4706"/>
            <w:shd w:fill="F7F3EC" w:val="clear"/>
            <w:tcBorders>
              <w:top w:val="single" w:sz="4" w:space="0" w:color="D9D1C5"/>
              <w:left w:val="single" w:sz="4" w:space="0" w:color="D9D1C5"/>
              <w:bottom w:val="single" w:sz="4" w:space="0" w:color="D9D1C5"/>
              <w:right w:val="single" w:sz="4" w:space="0" w:color="D9D1C5"/>
            </w:tcBorders>
          </w:tcPr>
          <w:p>
            <w:pPr>
              <w:spacing w:after="0" w:before="0" w:line="276" w:lineRule="auto"/>
            </w:pPr>
            <w:r>
              <w:rPr>
                <w:rFonts w:ascii="Calibri" w:hAnsi="Calibri" w:eastAsia="Calibri"/>
                <w:b w:val="0"/>
                <w:i w:val="0"/>
                <w:color w:val="1F1A16"/>
                <w:sz w:val="18"/>
              </w:rPr>
              <w:t>Kematangan: PUI</w:t>
            </w:r>
          </w:p>
        </w:tc>
        <w:tc>
          <w:tcPr>
            <w:tcW w:type="dxa" w:w="4706"/>
            <w:shd w:fill="F7F3EC" w:val="clear"/>
            <w:tcBorders>
              <w:top w:val="single" w:sz="4" w:space="0" w:color="D9D1C5"/>
              <w:left w:val="single" w:sz="4" w:space="0" w:color="D9D1C5"/>
              <w:bottom w:val="single" w:sz="4" w:space="0" w:color="D9D1C5"/>
              <w:right w:val="single" w:sz="4" w:space="0" w:color="D9D1C5"/>
            </w:tcBorders>
          </w:tcPr>
          <w:p>
            <w:pPr>
              <w:spacing w:after="0" w:before="0" w:line="276" w:lineRule="auto"/>
            </w:pPr>
            <w:r>
              <w:rPr>
                <w:rFonts w:ascii="Calibri" w:hAnsi="Calibri" w:eastAsia="Calibri"/>
                <w:b w:val="0"/>
                <w:i w:val="0"/>
                <w:color w:val="1F1A16"/>
                <w:sz w:val="18"/>
              </w:rPr>
              <w:t>1,20</w:t>
            </w:r>
          </w:p>
        </w:tc>
      </w:tr>
      <w:tr>
        <w:tc>
          <w:tcPr>
            <w:tcW w:type="dxa" w:w="4706"/>
            <w:tcBorders>
              <w:top w:val="single" w:sz="4" w:space="0" w:color="D9D1C5"/>
              <w:left w:val="single" w:sz="4" w:space="0" w:color="D9D1C5"/>
              <w:bottom w:val="single" w:sz="4" w:space="0" w:color="D9D1C5"/>
              <w:right w:val="single" w:sz="4" w:space="0" w:color="D9D1C5"/>
            </w:tcBorders>
          </w:tcPr>
          <w:p>
            <w:pPr>
              <w:spacing w:after="0" w:before="0" w:line="276" w:lineRule="auto"/>
            </w:pPr>
            <w:r>
              <w:rPr>
                <w:rFonts w:ascii="Calibri" w:hAnsi="Calibri" w:eastAsia="Calibri"/>
                <w:b w:val="0"/>
                <w:i w:val="0"/>
                <w:color w:val="1F1A16"/>
                <w:sz w:val="18"/>
              </w:rPr>
              <w:t>Kematangan: standar</w:t>
            </w:r>
          </w:p>
        </w:tc>
        <w:tc>
          <w:tcPr>
            <w:tcW w:type="dxa" w:w="4706"/>
            <w:tcBorders>
              <w:top w:val="single" w:sz="4" w:space="0" w:color="D9D1C5"/>
              <w:left w:val="single" w:sz="4" w:space="0" w:color="D9D1C5"/>
              <w:bottom w:val="single" w:sz="4" w:space="0" w:color="D9D1C5"/>
              <w:right w:val="single" w:sz="4" w:space="0" w:color="D9D1C5"/>
            </w:tcBorders>
          </w:tcPr>
          <w:p>
            <w:pPr>
              <w:spacing w:after="0" w:before="0" w:line="276" w:lineRule="auto"/>
            </w:pPr>
            <w:r>
              <w:rPr>
                <w:rFonts w:ascii="Calibri" w:hAnsi="Calibri" w:eastAsia="Calibri"/>
                <w:b w:val="0"/>
                <w:i w:val="0"/>
                <w:color w:val="1F1A16"/>
                <w:sz w:val="18"/>
              </w:rPr>
              <w:t>1,00</w:t>
            </w:r>
          </w:p>
        </w:tc>
      </w:tr>
      <w:tr>
        <w:tc>
          <w:tcPr>
            <w:tcW w:type="dxa" w:w="4706"/>
            <w:shd w:fill="F7F3EC" w:val="clear"/>
            <w:tcBorders>
              <w:top w:val="single" w:sz="4" w:space="0" w:color="D9D1C5"/>
              <w:left w:val="single" w:sz="4" w:space="0" w:color="D9D1C5"/>
              <w:bottom w:val="single" w:sz="4" w:space="0" w:color="D9D1C5"/>
              <w:right w:val="single" w:sz="4" w:space="0" w:color="D9D1C5"/>
            </w:tcBorders>
          </w:tcPr>
          <w:p>
            <w:pPr>
              <w:spacing w:after="0" w:before="0" w:line="276" w:lineRule="auto"/>
            </w:pPr>
            <w:r>
              <w:rPr>
                <w:rFonts w:ascii="Calibri" w:hAnsi="Calibri" w:eastAsia="Calibri"/>
                <w:b w:val="0"/>
                <w:i w:val="0"/>
                <w:color w:val="1F1A16"/>
                <w:sz w:val="18"/>
              </w:rPr>
              <w:t>Bahaya cocok, atau mode komposit</w:t>
            </w:r>
          </w:p>
        </w:tc>
        <w:tc>
          <w:tcPr>
            <w:tcW w:type="dxa" w:w="4706"/>
            <w:shd w:fill="F7F3EC" w:val="clear"/>
            <w:tcBorders>
              <w:top w:val="single" w:sz="4" w:space="0" w:color="D9D1C5"/>
              <w:left w:val="single" w:sz="4" w:space="0" w:color="D9D1C5"/>
              <w:bottom w:val="single" w:sz="4" w:space="0" w:color="D9D1C5"/>
              <w:right w:val="single" w:sz="4" w:space="0" w:color="D9D1C5"/>
            </w:tcBorders>
          </w:tcPr>
          <w:p>
            <w:pPr>
              <w:spacing w:after="0" w:before="0" w:line="276" w:lineRule="auto"/>
            </w:pPr>
            <w:r>
              <w:rPr>
                <w:rFonts w:ascii="Calibri" w:hAnsi="Calibri" w:eastAsia="Calibri"/>
                <w:b w:val="0"/>
                <w:i w:val="0"/>
                <w:color w:val="1F1A16"/>
                <w:sz w:val="18"/>
              </w:rPr>
              <w:t>1,00</w:t>
            </w:r>
          </w:p>
        </w:tc>
      </w:tr>
      <w:tr>
        <w:tc>
          <w:tcPr>
            <w:tcW w:type="dxa" w:w="4706"/>
            <w:tcBorders>
              <w:top w:val="single" w:sz="4" w:space="0" w:color="D9D1C5"/>
              <w:left w:val="single" w:sz="4" w:space="0" w:color="D9D1C5"/>
              <w:bottom w:val="single" w:sz="4" w:space="0" w:color="D9D1C5"/>
              <w:right w:val="single" w:sz="4" w:space="0" w:color="D9D1C5"/>
            </w:tcBorders>
          </w:tcPr>
          <w:p>
            <w:pPr>
              <w:spacing w:after="0" w:before="0" w:line="276" w:lineRule="auto"/>
            </w:pPr>
            <w:r>
              <w:rPr>
                <w:rFonts w:ascii="Calibri" w:hAnsi="Calibri" w:eastAsia="Calibri"/>
                <w:b w:val="0"/>
                <w:i w:val="0"/>
                <w:color w:val="1F1A16"/>
                <w:sz w:val="18"/>
              </w:rPr>
              <w:t>Bahaya tidak tercantum di fokus pusat</w:t>
            </w:r>
          </w:p>
        </w:tc>
        <w:tc>
          <w:tcPr>
            <w:tcW w:type="dxa" w:w="4706"/>
            <w:tcBorders>
              <w:top w:val="single" w:sz="4" w:space="0" w:color="D9D1C5"/>
              <w:left w:val="single" w:sz="4" w:space="0" w:color="D9D1C5"/>
              <w:bottom w:val="single" w:sz="4" w:space="0" w:color="D9D1C5"/>
              <w:right w:val="single" w:sz="4" w:space="0" w:color="D9D1C5"/>
            </w:tcBorders>
          </w:tcPr>
          <w:p>
            <w:pPr>
              <w:spacing w:after="0" w:before="0" w:line="276" w:lineRule="auto"/>
            </w:pPr>
            <w:r>
              <w:rPr>
                <w:rFonts w:ascii="Calibri" w:hAnsi="Calibri" w:eastAsia="Calibri"/>
                <w:b w:val="0"/>
                <w:i w:val="0"/>
                <w:color w:val="1F1A16"/>
                <w:sz w:val="18"/>
              </w:rPr>
              <w:t>0,20</w:t>
            </w:r>
          </w:p>
        </w:tc>
      </w:tr>
      <w:tr>
        <w:tc>
          <w:tcPr>
            <w:tcW w:type="dxa" w:w="4706"/>
            <w:shd w:fill="F7F3EC" w:val="clear"/>
            <w:tcBorders>
              <w:top w:val="single" w:sz="4" w:space="0" w:color="D9D1C5"/>
              <w:left w:val="single" w:sz="4" w:space="0" w:color="D9D1C5"/>
              <w:bottom w:val="single" w:sz="4" w:space="0" w:color="D9D1C5"/>
              <w:right w:val="single" w:sz="4" w:space="0" w:color="D9D1C5"/>
            </w:tcBorders>
          </w:tcPr>
          <w:p>
            <w:pPr>
              <w:spacing w:after="0" w:before="0" w:line="276" w:lineRule="auto"/>
            </w:pPr>
            <w:r>
              <w:rPr>
                <w:rFonts w:ascii="Calibri" w:hAnsi="Calibri" w:eastAsia="Calibri"/>
                <w:b w:val="0"/>
                <w:i w:val="0"/>
                <w:color w:val="1F1A16"/>
                <w:sz w:val="18"/>
              </w:rPr>
              <w:t>Pusat berjejaring nasional</w:t>
            </w:r>
          </w:p>
        </w:tc>
        <w:tc>
          <w:tcPr>
            <w:tcW w:type="dxa" w:w="4706"/>
            <w:shd w:fill="F7F3EC" w:val="clear"/>
            <w:tcBorders>
              <w:top w:val="single" w:sz="4" w:space="0" w:color="D9D1C5"/>
              <w:left w:val="single" w:sz="4" w:space="0" w:color="D9D1C5"/>
              <w:bottom w:val="single" w:sz="4" w:space="0" w:color="D9D1C5"/>
              <w:right w:val="single" w:sz="4" w:space="0" w:color="D9D1C5"/>
            </w:tcBorders>
          </w:tcPr>
          <w:p>
            <w:pPr>
              <w:spacing w:after="0" w:before="0" w:line="276" w:lineRule="auto"/>
            </w:pPr>
            <w:r>
              <w:rPr>
                <w:rFonts w:ascii="Calibri" w:hAnsi="Calibri" w:eastAsia="Calibri"/>
                <w:b w:val="0"/>
                <w:i w:val="0"/>
                <w:color w:val="1F1A16"/>
                <w:sz w:val="18"/>
              </w:rPr>
              <w:t>1,20</w:t>
            </w:r>
          </w:p>
        </w:tc>
      </w:tr>
      <w:tr>
        <w:tc>
          <w:tcPr>
            <w:tcW w:type="dxa" w:w="4706"/>
            <w:tcBorders>
              <w:top w:val="single" w:sz="4" w:space="0" w:color="D9D1C5"/>
              <w:left w:val="single" w:sz="4" w:space="0" w:color="D9D1C5"/>
              <w:bottom w:val="single" w:sz="4" w:space="0" w:color="D9D1C5"/>
              <w:right w:val="single" w:sz="4" w:space="0" w:color="D9D1C5"/>
            </w:tcBorders>
          </w:tcPr>
          <w:p>
            <w:pPr>
              <w:spacing w:after="0" w:before="0" w:line="276" w:lineRule="auto"/>
            </w:pPr>
            <w:r>
              <w:rPr>
                <w:rFonts w:ascii="Calibri" w:hAnsi="Calibri" w:eastAsia="Calibri"/>
                <w:b w:val="0"/>
                <w:i w:val="0"/>
                <w:color w:val="1F1A16"/>
                <w:sz w:val="18"/>
              </w:rPr>
              <w:t>Pusat lokal</w:t>
            </w:r>
          </w:p>
        </w:tc>
        <w:tc>
          <w:tcPr>
            <w:tcW w:type="dxa" w:w="4706"/>
            <w:tcBorders>
              <w:top w:val="single" w:sz="4" w:space="0" w:color="D9D1C5"/>
              <w:left w:val="single" w:sz="4" w:space="0" w:color="D9D1C5"/>
              <w:bottom w:val="single" w:sz="4" w:space="0" w:color="D9D1C5"/>
              <w:right w:val="single" w:sz="4" w:space="0" w:color="D9D1C5"/>
            </w:tcBorders>
          </w:tcPr>
          <w:p>
            <w:pPr>
              <w:spacing w:after="0" w:before="0" w:line="276" w:lineRule="auto"/>
            </w:pPr>
            <w:r>
              <w:rPr>
                <w:rFonts w:ascii="Calibri" w:hAnsi="Calibri" w:eastAsia="Calibri"/>
                <w:b w:val="0"/>
                <w:i w:val="0"/>
                <w:color w:val="1F1A16"/>
                <w:sz w:val="18"/>
              </w:rPr>
              <w:t>1,00</w:t>
            </w:r>
          </w:p>
        </w:tc>
      </w:tr>
    </w:tbl>
    <w:p/>
    <w:p>
      <w:pPr>
        <w:pStyle w:val="Heading1"/>
        <w:spacing w:after="160" w:before="320" w:line="276" w:lineRule="auto"/>
      </w:pPr>
      <w:r>
        <w:rPr>
          <w:rFonts w:ascii="Cambria" w:hAnsi="Cambria" w:eastAsia="Cambria"/>
          <w:color w:val="1F1A16"/>
        </w:rPr>
        <w:t>4. Pengabdian: layanan kepakaran</w:t>
      </w:r>
    </w:p>
    <w:p>
      <w:pPr>
        <w:spacing w:after="160" w:before="0" w:line="276" w:lineRule="auto"/>
      </w:pPr>
      <w:r>
        <w:rPr>
          <w:rFonts w:ascii="Calibri" w:hAnsi="Calibri" w:eastAsia="Calibri"/>
          <w:b w:val="0"/>
          <w:i w:val="0"/>
          <w:color w:val="1F1A16"/>
          <w:sz w:val="22"/>
        </w:rPr>
        <w:t>Dipisah dari penelitian. Hanya pusat yang punya rekam PkM. Slider w_kepakaran default 1. Basis data masih proxy dari pusat studi, bukan direktori layanan kepakaran tersendiri.</w:t>
      </w:r>
    </w:p>
    <w:tbl>
      <w:tblPr>
        <w:tblW w:type="auto" w:w="0"/>
        <w:tblLayout w:type="autofit"/>
        <w:tblLook w:firstColumn="1" w:firstRow="1" w:lastColumn="0" w:lastRow="0" w:noHBand="0" w:noVBand="1" w:val="04A0"/>
      </w:tblPr>
      <w:tblGrid>
        <w:gridCol w:w="9412"/>
      </w:tblGrid>
      <w:tr>
        <w:tc>
          <w:tcPr>
            <w:tcW w:type="dxa" w:w="9412"/>
            <w:shd w:fill="EDE7DC" w:val="clear"/>
            <w:tcBorders>
              <w:top w:val="single" w:sz="4" w:space="0" w:color="C9C0B3"/>
              <w:left w:val="single" w:sz="4" w:space="0" w:color="C9C0B3"/>
              <w:bottom w:val="single" w:sz="4" w:space="0" w:color="C9C0B3"/>
              <w:right w:val="single" w:sz="4" w:space="0" w:color="C9C0B3"/>
            </w:tcBorders>
          </w:tcPr>
          <w:p>
            <w:pPr>
              <w:spacing w:after="0" w:before="0" w:line="276" w:lineRule="auto"/>
            </w:pPr>
            <w:r>
              <w:rPr>
                <w:rFonts w:ascii="Consolas" w:hAnsi="Consolas" w:eastAsia="Consolas"/>
                <w:b w:val="0"/>
                <w:i w:val="0"/>
                <w:color w:val="1F1A16"/>
                <w:sz w:val="20"/>
              </w:rPr>
              <w:t>K_kepakaran = w_kepakaran × 1,10 × kematangan × kesesuaian</w:t>
            </w:r>
          </w:p>
        </w:tc>
      </w:tr>
    </w:tbl>
    <w:p/>
    <w:tbl>
      <w:tblPr>
        <w:tblW w:type="auto" w:w="0"/>
        <w:tblLayout w:type="autofit"/>
        <w:tblLook w:firstColumn="1" w:firstRow="1" w:lastColumn="0" w:lastRow="0" w:noHBand="0" w:noVBand="1" w:val="04A0"/>
      </w:tblPr>
      <w:tblGrid>
        <w:gridCol w:w="4706"/>
        <w:gridCol w:w="4706"/>
      </w:tblGrid>
      <w:tr>
        <w:tc>
          <w:tcPr>
            <w:tcW w:type="dxa" w:w="4706"/>
            <w:shd w:fill="1F1A16" w:val="clear"/>
            <w:tcBorders>
              <w:top w:val="single" w:sz="4" w:space="0" w:color="1F1A16"/>
              <w:left w:val="single" w:sz="4" w:space="0" w:color="1F1A16"/>
              <w:bottom w:val="single" w:sz="4" w:space="0" w:color="1F1A16"/>
              <w:right w:val="single" w:sz="4" w:space="0" w:color="1F1A16"/>
            </w:tcBorders>
          </w:tcPr>
          <w:p>
            <w:pPr>
              <w:spacing w:after="0" w:before="0" w:line="276" w:lineRule="auto"/>
            </w:pPr>
            <w:r>
              <w:rPr>
                <w:rFonts w:ascii="Calibri" w:hAnsi="Calibri" w:eastAsia="Calibri"/>
                <w:b/>
                <w:i w:val="0"/>
                <w:color w:val="F3EEE4"/>
                <w:sz w:val="18"/>
              </w:rPr>
              <w:t>Kematangan</w:t>
            </w:r>
          </w:p>
        </w:tc>
        <w:tc>
          <w:tcPr>
            <w:tcW w:type="dxa" w:w="4706"/>
            <w:shd w:fill="1F1A16" w:val="clear"/>
            <w:tcBorders>
              <w:top w:val="single" w:sz="4" w:space="0" w:color="1F1A16"/>
              <w:left w:val="single" w:sz="4" w:space="0" w:color="1F1A16"/>
              <w:bottom w:val="single" w:sz="4" w:space="0" w:color="1F1A16"/>
              <w:right w:val="single" w:sz="4" w:space="0" w:color="1F1A16"/>
            </w:tcBorders>
          </w:tcPr>
          <w:p>
            <w:pPr>
              <w:spacing w:after="0" w:before="0" w:line="276" w:lineRule="auto"/>
            </w:pPr>
            <w:r>
              <w:rPr>
                <w:rFonts w:ascii="Calibri" w:hAnsi="Calibri" w:eastAsia="Calibri"/>
                <w:b/>
                <w:i w:val="0"/>
                <w:color w:val="F3EEE4"/>
                <w:sz w:val="18"/>
              </w:rPr>
              <w:t>Pengali</w:t>
            </w:r>
          </w:p>
        </w:tc>
      </w:tr>
      <w:tr>
        <w:tc>
          <w:tcPr>
            <w:tcW w:type="dxa" w:w="4706"/>
            <w:tcBorders>
              <w:top w:val="single" w:sz="4" w:space="0" w:color="D9D1C5"/>
              <w:left w:val="single" w:sz="4" w:space="0" w:color="D9D1C5"/>
              <w:bottom w:val="single" w:sz="4" w:space="0" w:color="D9D1C5"/>
              <w:right w:val="single" w:sz="4" w:space="0" w:color="D9D1C5"/>
            </w:tcBorders>
          </w:tcPr>
          <w:p>
            <w:pPr>
              <w:spacing w:after="0" w:before="0" w:line="276" w:lineRule="auto"/>
            </w:pPr>
            <w:r>
              <w:rPr>
                <w:rFonts w:ascii="Calibri" w:hAnsi="Calibri" w:eastAsia="Calibri"/>
                <w:b w:val="0"/>
                <w:i w:val="0"/>
                <w:color w:val="1F1A16"/>
                <w:sz w:val="18"/>
              </w:rPr>
              <w:t>Anchor</w:t>
            </w:r>
          </w:p>
        </w:tc>
        <w:tc>
          <w:tcPr>
            <w:tcW w:type="dxa" w:w="4706"/>
            <w:tcBorders>
              <w:top w:val="single" w:sz="4" w:space="0" w:color="D9D1C5"/>
              <w:left w:val="single" w:sz="4" w:space="0" w:color="D9D1C5"/>
              <w:bottom w:val="single" w:sz="4" w:space="0" w:color="D9D1C5"/>
              <w:right w:val="single" w:sz="4" w:space="0" w:color="D9D1C5"/>
            </w:tcBorders>
          </w:tcPr>
          <w:p>
            <w:pPr>
              <w:spacing w:after="0" w:before="0" w:line="276" w:lineRule="auto"/>
            </w:pPr>
            <w:r>
              <w:rPr>
                <w:rFonts w:ascii="Calibri" w:hAnsi="Calibri" w:eastAsia="Calibri"/>
                <w:b w:val="0"/>
                <w:i w:val="0"/>
                <w:color w:val="1F1A16"/>
                <w:sz w:val="18"/>
              </w:rPr>
              <w:t>1,20</w:t>
            </w:r>
          </w:p>
        </w:tc>
      </w:tr>
      <w:tr>
        <w:tc>
          <w:tcPr>
            <w:tcW w:type="dxa" w:w="4706"/>
            <w:shd w:fill="F7F3EC" w:val="clear"/>
            <w:tcBorders>
              <w:top w:val="single" w:sz="4" w:space="0" w:color="D9D1C5"/>
              <w:left w:val="single" w:sz="4" w:space="0" w:color="D9D1C5"/>
              <w:bottom w:val="single" w:sz="4" w:space="0" w:color="D9D1C5"/>
              <w:right w:val="single" w:sz="4" w:space="0" w:color="D9D1C5"/>
            </w:tcBorders>
          </w:tcPr>
          <w:p>
            <w:pPr>
              <w:spacing w:after="0" w:before="0" w:line="276" w:lineRule="auto"/>
            </w:pPr>
            <w:r>
              <w:rPr>
                <w:rFonts w:ascii="Calibri" w:hAnsi="Calibri" w:eastAsia="Calibri"/>
                <w:b w:val="0"/>
                <w:i w:val="0"/>
                <w:color w:val="1F1A16"/>
                <w:sz w:val="18"/>
              </w:rPr>
              <w:t>PUI</w:t>
            </w:r>
          </w:p>
        </w:tc>
        <w:tc>
          <w:tcPr>
            <w:tcW w:type="dxa" w:w="4706"/>
            <w:shd w:fill="F7F3EC" w:val="clear"/>
            <w:tcBorders>
              <w:top w:val="single" w:sz="4" w:space="0" w:color="D9D1C5"/>
              <w:left w:val="single" w:sz="4" w:space="0" w:color="D9D1C5"/>
              <w:bottom w:val="single" w:sz="4" w:space="0" w:color="D9D1C5"/>
              <w:right w:val="single" w:sz="4" w:space="0" w:color="D9D1C5"/>
            </w:tcBorders>
          </w:tcPr>
          <w:p>
            <w:pPr>
              <w:spacing w:after="0" w:before="0" w:line="276" w:lineRule="auto"/>
            </w:pPr>
            <w:r>
              <w:rPr>
                <w:rFonts w:ascii="Calibri" w:hAnsi="Calibri" w:eastAsia="Calibri"/>
                <w:b w:val="0"/>
                <w:i w:val="0"/>
                <w:color w:val="1F1A16"/>
                <w:sz w:val="18"/>
              </w:rPr>
              <w:t>1,10</w:t>
            </w:r>
          </w:p>
        </w:tc>
      </w:tr>
      <w:tr>
        <w:tc>
          <w:tcPr>
            <w:tcW w:type="dxa" w:w="4706"/>
            <w:tcBorders>
              <w:top w:val="single" w:sz="4" w:space="0" w:color="D9D1C5"/>
              <w:left w:val="single" w:sz="4" w:space="0" w:color="D9D1C5"/>
              <w:bottom w:val="single" w:sz="4" w:space="0" w:color="D9D1C5"/>
              <w:right w:val="single" w:sz="4" w:space="0" w:color="D9D1C5"/>
            </w:tcBorders>
          </w:tcPr>
          <w:p>
            <w:pPr>
              <w:spacing w:after="0" w:before="0" w:line="276" w:lineRule="auto"/>
            </w:pPr>
            <w:r>
              <w:rPr>
                <w:rFonts w:ascii="Calibri" w:hAnsi="Calibri" w:eastAsia="Calibri"/>
                <w:b w:val="0"/>
                <w:i w:val="0"/>
                <w:color w:val="1F1A16"/>
                <w:sz w:val="18"/>
              </w:rPr>
              <w:t>Standar</w:t>
            </w:r>
          </w:p>
        </w:tc>
        <w:tc>
          <w:tcPr>
            <w:tcW w:type="dxa" w:w="4706"/>
            <w:tcBorders>
              <w:top w:val="single" w:sz="4" w:space="0" w:color="D9D1C5"/>
              <w:left w:val="single" w:sz="4" w:space="0" w:color="D9D1C5"/>
              <w:bottom w:val="single" w:sz="4" w:space="0" w:color="D9D1C5"/>
              <w:right w:val="single" w:sz="4" w:space="0" w:color="D9D1C5"/>
            </w:tcBorders>
          </w:tcPr>
          <w:p>
            <w:pPr>
              <w:spacing w:after="0" w:before="0" w:line="276" w:lineRule="auto"/>
            </w:pPr>
            <w:r>
              <w:rPr>
                <w:rFonts w:ascii="Calibri" w:hAnsi="Calibri" w:eastAsia="Calibri"/>
                <w:b w:val="0"/>
                <w:i w:val="0"/>
                <w:color w:val="1F1A16"/>
                <w:sz w:val="18"/>
              </w:rPr>
              <w:t>1,00</w:t>
            </w:r>
          </w:p>
        </w:tc>
      </w:tr>
    </w:tbl>
    <w:p/>
    <w:p>
      <w:pPr>
        <w:pStyle w:val="Heading1"/>
        <w:spacing w:after="160" w:before="320" w:line="276" w:lineRule="auto"/>
      </w:pPr>
      <w:r>
        <w:rPr>
          <w:rFonts w:ascii="Cambria" w:hAnsi="Cambria" w:eastAsia="Cambria"/>
          <w:color w:val="1F1A16"/>
        </w:rPr>
        <w:t>5. Spillover antarprovinsi</w:t>
      </w:r>
    </w:p>
    <w:p>
      <w:pPr>
        <w:spacing w:after="160" w:before="0" w:line="276" w:lineRule="auto"/>
      </w:pPr>
      <w:r>
        <w:rPr>
          <w:rFonts w:ascii="Calibri" w:hAnsi="Calibri" w:eastAsia="Calibri"/>
          <w:b w:val="0"/>
          <w:i w:val="0"/>
          <w:color w:val="1F1A16"/>
          <w:sz w:val="22"/>
        </w:rPr>
        <w:t xml:space="preserve">Mengikuti </w:t>
      </w:r>
      <w:r>
        <w:rPr>
          <w:rFonts w:ascii="Calibri" w:hAnsi="Calibri" w:eastAsia="Calibri"/>
          <w:b/>
          <w:i w:val="0"/>
          <w:color w:val="1F1A16"/>
          <w:sz w:val="22"/>
        </w:rPr>
        <w:t>akreditasi perguruan tinggi</w:t>
      </w:r>
      <w:r>
        <w:rPr>
          <w:rFonts w:ascii="Calibri" w:hAnsi="Calibri" w:eastAsia="Calibri"/>
          <w:b w:val="0"/>
          <w:i w:val="0"/>
          <w:color w:val="1F1A16"/>
          <w:sz w:val="22"/>
        </w:rPr>
        <w:t>, bukan peringkat prodi. Provinsi asal tetap 100% skornya. Sebagian kecil dipancarkan sebagai kolam lalu dibagi rata ke penerima — tidak dikloning ke setiap provinsi. (Kloning membuat Papua Selatan tampak “tinggi” hanya karena penduduknya 522 ribu, padahal hampir seluruh angkanya impor dari ITB/UI/UGM/ITS.) Slider w_spill (default 1) menaik-turunkan kolam.</w:t>
      </w:r>
    </w:p>
    <w:tbl>
      <w:tblPr>
        <w:tblW w:type="auto" w:w="0"/>
        <w:tblLayout w:type="autofit"/>
        <w:tblLook w:firstColumn="1" w:firstRow="1" w:lastColumn="0" w:lastRow="0" w:noHBand="0" w:noVBand="1" w:val="04A0"/>
      </w:tblPr>
      <w:tblGrid>
        <w:gridCol w:w="3137"/>
        <w:gridCol w:w="3137"/>
        <w:gridCol w:w="3137"/>
      </w:tblGrid>
      <w:tr>
        <w:tc>
          <w:tcPr>
            <w:tcW w:type="dxa" w:w="3137"/>
            <w:shd w:fill="1F1A16" w:val="clear"/>
            <w:tcBorders>
              <w:top w:val="single" w:sz="4" w:space="0" w:color="1F1A16"/>
              <w:left w:val="single" w:sz="4" w:space="0" w:color="1F1A16"/>
              <w:bottom w:val="single" w:sz="4" w:space="0" w:color="1F1A16"/>
              <w:right w:val="single" w:sz="4" w:space="0" w:color="1F1A16"/>
            </w:tcBorders>
          </w:tcPr>
          <w:p>
            <w:pPr>
              <w:spacing w:after="0" w:before="0" w:line="276" w:lineRule="auto"/>
            </w:pPr>
            <w:r>
              <w:rPr>
                <w:rFonts w:ascii="Calibri" w:hAnsi="Calibri" w:eastAsia="Calibri"/>
                <w:b/>
                <w:i w:val="0"/>
                <w:color w:val="F3EEE4"/>
                <w:sz w:val="18"/>
              </w:rPr>
              <w:t>Akreditasi PT</w:t>
            </w:r>
          </w:p>
        </w:tc>
        <w:tc>
          <w:tcPr>
            <w:tcW w:type="dxa" w:w="3137"/>
            <w:shd w:fill="1F1A16" w:val="clear"/>
            <w:tcBorders>
              <w:top w:val="single" w:sz="4" w:space="0" w:color="1F1A16"/>
              <w:left w:val="single" w:sz="4" w:space="0" w:color="1F1A16"/>
              <w:bottom w:val="single" w:sz="4" w:space="0" w:color="1F1A16"/>
              <w:right w:val="single" w:sz="4" w:space="0" w:color="1F1A16"/>
            </w:tcBorders>
          </w:tcPr>
          <w:p>
            <w:pPr>
              <w:spacing w:after="0" w:before="0" w:line="276" w:lineRule="auto"/>
            </w:pPr>
            <w:r>
              <w:rPr>
                <w:rFonts w:ascii="Calibri" w:hAnsi="Calibri" w:eastAsia="Calibri"/>
                <w:b/>
                <w:i w:val="0"/>
                <w:color w:val="F3EEE4"/>
                <w:sz w:val="18"/>
              </w:rPr>
              <w:t>Pulau yang sama</w:t>
            </w:r>
          </w:p>
        </w:tc>
        <w:tc>
          <w:tcPr>
            <w:tcW w:type="dxa" w:w="3137"/>
            <w:shd w:fill="1F1A16" w:val="clear"/>
            <w:tcBorders>
              <w:top w:val="single" w:sz="4" w:space="0" w:color="1F1A16"/>
              <w:left w:val="single" w:sz="4" w:space="0" w:color="1F1A16"/>
              <w:bottom w:val="single" w:sz="4" w:space="0" w:color="1F1A16"/>
              <w:right w:val="single" w:sz="4" w:space="0" w:color="1F1A16"/>
            </w:tcBorders>
          </w:tcPr>
          <w:p>
            <w:pPr>
              <w:spacing w:after="0" w:before="0" w:line="276" w:lineRule="auto"/>
            </w:pPr>
            <w:r>
              <w:rPr>
                <w:rFonts w:ascii="Calibri" w:hAnsi="Calibri" w:eastAsia="Calibri"/>
                <w:b/>
                <w:i w:val="0"/>
                <w:color w:val="F3EEE4"/>
                <w:sz w:val="18"/>
              </w:rPr>
              <w:t>Pulau lain</w:t>
            </w:r>
          </w:p>
        </w:tc>
      </w:tr>
      <w:tr>
        <w:tc>
          <w:tcPr>
            <w:tcW w:type="dxa" w:w="3137"/>
            <w:tcBorders>
              <w:top w:val="single" w:sz="4" w:space="0" w:color="D9D1C5"/>
              <w:left w:val="single" w:sz="4" w:space="0" w:color="D9D1C5"/>
              <w:bottom w:val="single" w:sz="4" w:space="0" w:color="D9D1C5"/>
              <w:right w:val="single" w:sz="4" w:space="0" w:color="D9D1C5"/>
            </w:tcBorders>
          </w:tcPr>
          <w:p>
            <w:pPr>
              <w:spacing w:after="0" w:before="0" w:line="276" w:lineRule="auto"/>
            </w:pPr>
            <w:r>
              <w:rPr>
                <w:rFonts w:ascii="Calibri" w:hAnsi="Calibri" w:eastAsia="Calibri"/>
                <w:b w:val="0"/>
                <w:i w:val="0"/>
                <w:color w:val="1F1A16"/>
                <w:sz w:val="18"/>
              </w:rPr>
              <w:t>Internasional (ITB, UI, UGM, ITS)</w:t>
            </w:r>
          </w:p>
        </w:tc>
        <w:tc>
          <w:tcPr>
            <w:tcW w:type="dxa" w:w="3137"/>
            <w:tcBorders>
              <w:top w:val="single" w:sz="4" w:space="0" w:color="D9D1C5"/>
              <w:left w:val="single" w:sz="4" w:space="0" w:color="D9D1C5"/>
              <w:bottom w:val="single" w:sz="4" w:space="0" w:color="D9D1C5"/>
              <w:right w:val="single" w:sz="4" w:space="0" w:color="D9D1C5"/>
            </w:tcBorders>
          </w:tcPr>
          <w:p>
            <w:pPr>
              <w:spacing w:after="0" w:before="0" w:line="276" w:lineRule="auto"/>
            </w:pPr>
            <w:r>
              <w:rPr>
                <w:rFonts w:ascii="Calibri" w:hAnsi="Calibri" w:eastAsia="Calibri"/>
                <w:b w:val="0"/>
                <w:i w:val="0"/>
                <w:color w:val="1F1A16"/>
                <w:sz w:val="18"/>
              </w:rPr>
              <w:t>12% kolam ÷ n sepulau</w:t>
            </w:r>
          </w:p>
        </w:tc>
        <w:tc>
          <w:tcPr>
            <w:tcW w:type="dxa" w:w="3137"/>
            <w:tcBorders>
              <w:top w:val="single" w:sz="4" w:space="0" w:color="D9D1C5"/>
              <w:left w:val="single" w:sz="4" w:space="0" w:color="D9D1C5"/>
              <w:bottom w:val="single" w:sz="4" w:space="0" w:color="D9D1C5"/>
              <w:right w:val="single" w:sz="4" w:space="0" w:color="D9D1C5"/>
            </w:tcBorders>
          </w:tcPr>
          <w:p>
            <w:pPr>
              <w:spacing w:after="0" w:before="0" w:line="276" w:lineRule="auto"/>
            </w:pPr>
            <w:r>
              <w:rPr>
                <w:rFonts w:ascii="Calibri" w:hAnsi="Calibri" w:eastAsia="Calibri"/>
                <w:b w:val="0"/>
                <w:i w:val="0"/>
                <w:color w:val="1F1A16"/>
                <w:sz w:val="18"/>
              </w:rPr>
              <w:t>6% kolam ÷ n pulau lain</w:t>
            </w:r>
          </w:p>
        </w:tc>
      </w:tr>
      <w:tr>
        <w:tc>
          <w:tcPr>
            <w:tcW w:type="dxa" w:w="3137"/>
            <w:shd w:fill="F7F3EC" w:val="clear"/>
            <w:tcBorders>
              <w:top w:val="single" w:sz="4" w:space="0" w:color="D9D1C5"/>
              <w:left w:val="single" w:sz="4" w:space="0" w:color="D9D1C5"/>
              <w:bottom w:val="single" w:sz="4" w:space="0" w:color="D9D1C5"/>
              <w:right w:val="single" w:sz="4" w:space="0" w:color="D9D1C5"/>
            </w:tcBorders>
          </w:tcPr>
          <w:p>
            <w:pPr>
              <w:spacing w:after="0" w:before="0" w:line="276" w:lineRule="auto"/>
            </w:pPr>
            <w:r>
              <w:rPr>
                <w:rFonts w:ascii="Calibri" w:hAnsi="Calibri" w:eastAsia="Calibri"/>
                <w:b w:val="0"/>
                <w:i w:val="0"/>
                <w:color w:val="1F1A16"/>
                <w:sz w:val="18"/>
              </w:rPr>
              <w:t>Unggul</w:t>
            </w:r>
          </w:p>
        </w:tc>
        <w:tc>
          <w:tcPr>
            <w:tcW w:type="dxa" w:w="3137"/>
            <w:shd w:fill="F7F3EC" w:val="clear"/>
            <w:tcBorders>
              <w:top w:val="single" w:sz="4" w:space="0" w:color="D9D1C5"/>
              <w:left w:val="single" w:sz="4" w:space="0" w:color="D9D1C5"/>
              <w:bottom w:val="single" w:sz="4" w:space="0" w:color="D9D1C5"/>
              <w:right w:val="single" w:sz="4" w:space="0" w:color="D9D1C5"/>
            </w:tcBorders>
          </w:tcPr>
          <w:p>
            <w:pPr>
              <w:spacing w:after="0" w:before="0" w:line="276" w:lineRule="auto"/>
            </w:pPr>
            <w:r>
              <w:rPr>
                <w:rFonts w:ascii="Calibri" w:hAnsi="Calibri" w:eastAsia="Calibri"/>
                <w:b w:val="0"/>
                <w:i w:val="0"/>
                <w:color w:val="1F1A16"/>
                <w:sz w:val="18"/>
              </w:rPr>
              <w:t>8% kolam ÷ n sepulau</w:t>
            </w:r>
          </w:p>
        </w:tc>
        <w:tc>
          <w:tcPr>
            <w:tcW w:type="dxa" w:w="3137"/>
            <w:shd w:fill="F7F3EC" w:val="clear"/>
            <w:tcBorders>
              <w:top w:val="single" w:sz="4" w:space="0" w:color="D9D1C5"/>
              <w:left w:val="single" w:sz="4" w:space="0" w:color="D9D1C5"/>
              <w:bottom w:val="single" w:sz="4" w:space="0" w:color="D9D1C5"/>
              <w:right w:val="single" w:sz="4" w:space="0" w:color="D9D1C5"/>
            </w:tcBorders>
          </w:tcPr>
          <w:p>
            <w:pPr>
              <w:spacing w:after="0" w:before="0" w:line="276" w:lineRule="auto"/>
            </w:pPr>
            <w:r>
              <w:rPr>
                <w:rFonts w:ascii="Calibri" w:hAnsi="Calibri" w:eastAsia="Calibri"/>
                <w:b w:val="0"/>
                <w:i w:val="0"/>
                <w:color w:val="1F1A16"/>
                <w:sz w:val="18"/>
              </w:rPr>
              <w:t>3% kolam ÷ n pulau lain</w:t>
            </w:r>
          </w:p>
        </w:tc>
      </w:tr>
      <w:tr>
        <w:tc>
          <w:tcPr>
            <w:tcW w:type="dxa" w:w="3137"/>
            <w:tcBorders>
              <w:top w:val="single" w:sz="4" w:space="0" w:color="D9D1C5"/>
              <w:left w:val="single" w:sz="4" w:space="0" w:color="D9D1C5"/>
              <w:bottom w:val="single" w:sz="4" w:space="0" w:color="D9D1C5"/>
              <w:right w:val="single" w:sz="4" w:space="0" w:color="D9D1C5"/>
            </w:tcBorders>
          </w:tcPr>
          <w:p>
            <w:pPr>
              <w:spacing w:after="0" w:before="0" w:line="276" w:lineRule="auto"/>
            </w:pPr>
            <w:r>
              <w:rPr>
                <w:rFonts w:ascii="Calibri" w:hAnsi="Calibri" w:eastAsia="Calibri"/>
                <w:b w:val="0"/>
                <w:i w:val="0"/>
                <w:color w:val="1F1A16"/>
                <w:sz w:val="18"/>
              </w:rPr>
              <w:t>Baik Sekali</w:t>
            </w:r>
          </w:p>
        </w:tc>
        <w:tc>
          <w:tcPr>
            <w:tcW w:type="dxa" w:w="3137"/>
            <w:tcBorders>
              <w:top w:val="single" w:sz="4" w:space="0" w:color="D9D1C5"/>
              <w:left w:val="single" w:sz="4" w:space="0" w:color="D9D1C5"/>
              <w:bottom w:val="single" w:sz="4" w:space="0" w:color="D9D1C5"/>
              <w:right w:val="single" w:sz="4" w:space="0" w:color="D9D1C5"/>
            </w:tcBorders>
          </w:tcPr>
          <w:p>
            <w:pPr>
              <w:spacing w:after="0" w:before="0" w:line="276" w:lineRule="auto"/>
            </w:pPr>
            <w:r>
              <w:rPr>
                <w:rFonts w:ascii="Calibri" w:hAnsi="Calibri" w:eastAsia="Calibri"/>
                <w:b w:val="0"/>
                <w:i w:val="0"/>
                <w:color w:val="1F1A16"/>
                <w:sz w:val="18"/>
              </w:rPr>
              <w:t>4% kolam ÷ n sepulau</w:t>
            </w:r>
          </w:p>
        </w:tc>
        <w:tc>
          <w:tcPr>
            <w:tcW w:type="dxa" w:w="3137"/>
            <w:tcBorders>
              <w:top w:val="single" w:sz="4" w:space="0" w:color="D9D1C5"/>
              <w:left w:val="single" w:sz="4" w:space="0" w:color="D9D1C5"/>
              <w:bottom w:val="single" w:sz="4" w:space="0" w:color="D9D1C5"/>
              <w:right w:val="single" w:sz="4" w:space="0" w:color="D9D1C5"/>
            </w:tcBorders>
          </w:tcPr>
          <w:p>
            <w:pPr>
              <w:spacing w:after="0" w:before="0" w:line="276" w:lineRule="auto"/>
            </w:pPr>
            <w:r>
              <w:rPr>
                <w:rFonts w:ascii="Calibri" w:hAnsi="Calibri" w:eastAsia="Calibri"/>
                <w:b w:val="0"/>
                <w:i w:val="0"/>
                <w:color w:val="1F1A16"/>
                <w:sz w:val="18"/>
              </w:rPr>
              <w:t>0</w:t>
            </w:r>
          </w:p>
        </w:tc>
      </w:tr>
      <w:tr>
        <w:tc>
          <w:tcPr>
            <w:tcW w:type="dxa" w:w="3137"/>
            <w:shd w:fill="F7F3EC" w:val="clear"/>
            <w:tcBorders>
              <w:top w:val="single" w:sz="4" w:space="0" w:color="D9D1C5"/>
              <w:left w:val="single" w:sz="4" w:space="0" w:color="D9D1C5"/>
              <w:bottom w:val="single" w:sz="4" w:space="0" w:color="D9D1C5"/>
              <w:right w:val="single" w:sz="4" w:space="0" w:color="D9D1C5"/>
            </w:tcBorders>
          </w:tcPr>
          <w:p>
            <w:pPr>
              <w:spacing w:after="0" w:before="0" w:line="276" w:lineRule="auto"/>
            </w:pPr>
            <w:r>
              <w:rPr>
                <w:rFonts w:ascii="Calibri" w:hAnsi="Calibri" w:eastAsia="Calibri"/>
                <w:b w:val="0"/>
                <w:i w:val="0"/>
                <w:color w:val="1F1A16"/>
                <w:sz w:val="18"/>
              </w:rPr>
              <w:t>Baik</w:t>
            </w:r>
          </w:p>
        </w:tc>
        <w:tc>
          <w:tcPr>
            <w:tcW w:type="dxa" w:w="3137"/>
            <w:shd w:fill="F7F3EC" w:val="clear"/>
            <w:tcBorders>
              <w:top w:val="single" w:sz="4" w:space="0" w:color="D9D1C5"/>
              <w:left w:val="single" w:sz="4" w:space="0" w:color="D9D1C5"/>
              <w:bottom w:val="single" w:sz="4" w:space="0" w:color="D9D1C5"/>
              <w:right w:val="single" w:sz="4" w:space="0" w:color="D9D1C5"/>
            </w:tcBorders>
          </w:tcPr>
          <w:p>
            <w:pPr>
              <w:spacing w:after="0" w:before="0" w:line="276" w:lineRule="auto"/>
            </w:pPr>
            <w:r>
              <w:rPr>
                <w:rFonts w:ascii="Calibri" w:hAnsi="Calibri" w:eastAsia="Calibri"/>
                <w:b w:val="0"/>
                <w:i w:val="0"/>
                <w:color w:val="1F1A16"/>
                <w:sz w:val="18"/>
              </w:rPr>
              <w:t>0</w:t>
            </w:r>
          </w:p>
        </w:tc>
        <w:tc>
          <w:tcPr>
            <w:tcW w:type="dxa" w:w="3137"/>
            <w:shd w:fill="F7F3EC" w:val="clear"/>
            <w:tcBorders>
              <w:top w:val="single" w:sz="4" w:space="0" w:color="D9D1C5"/>
              <w:left w:val="single" w:sz="4" w:space="0" w:color="D9D1C5"/>
              <w:bottom w:val="single" w:sz="4" w:space="0" w:color="D9D1C5"/>
              <w:right w:val="single" w:sz="4" w:space="0" w:color="D9D1C5"/>
            </w:tcBorders>
          </w:tcPr>
          <w:p>
            <w:pPr>
              <w:spacing w:after="0" w:before="0" w:line="276" w:lineRule="auto"/>
            </w:pPr>
            <w:r>
              <w:rPr>
                <w:rFonts w:ascii="Calibri" w:hAnsi="Calibri" w:eastAsia="Calibri"/>
                <w:b w:val="0"/>
                <w:i w:val="0"/>
                <w:color w:val="1F1A16"/>
                <w:sz w:val="18"/>
              </w:rPr>
              <w:t>0</w:t>
            </w:r>
          </w:p>
        </w:tc>
      </w:tr>
    </w:tbl>
    <w:p/>
    <w:p>
      <w:pPr>
        <w:pStyle w:val="Heading1"/>
        <w:spacing w:after="160" w:before="320" w:line="276" w:lineRule="auto"/>
      </w:pPr>
      <w:r>
        <w:rPr>
          <w:rFonts w:ascii="Cambria" w:hAnsi="Cambria" w:eastAsia="Cambria"/>
          <w:color w:val="1F1A16"/>
        </w:rPr>
        <w:t>6. Kapasitas dan IDPKI</w:t>
      </w:r>
    </w:p>
    <w:tbl>
      <w:tblPr>
        <w:tblW w:type="auto" w:w="0"/>
        <w:tblLayout w:type="autofit"/>
        <w:tblLook w:firstColumn="1" w:firstRow="1" w:lastColumn="0" w:lastRow="0" w:noHBand="0" w:noVBand="1" w:val="04A0"/>
      </w:tblPr>
      <w:tblGrid>
        <w:gridCol w:w="9412"/>
      </w:tblGrid>
      <w:tr>
        <w:tc>
          <w:tcPr>
            <w:tcW w:type="dxa" w:w="9412"/>
            <w:shd w:fill="EDE7DC" w:val="clear"/>
            <w:tcBorders>
              <w:top w:val="single" w:sz="4" w:space="0" w:color="C9C0B3"/>
              <w:left w:val="single" w:sz="4" w:space="0" w:color="C9C0B3"/>
              <w:bottom w:val="single" w:sz="4" w:space="0" w:color="C9C0B3"/>
              <w:right w:val="single" w:sz="4" w:space="0" w:color="C9C0B3"/>
            </w:tcBorders>
          </w:tcPr>
          <w:p>
            <w:pPr>
              <w:spacing w:after="0" w:before="0" w:line="276" w:lineRule="auto"/>
            </w:pPr>
            <w:r>
              <w:rPr>
                <w:rFonts w:ascii="Consolas" w:hAnsi="Consolas" w:eastAsia="Consolas"/>
                <w:b w:val="0"/>
                <w:i w:val="0"/>
                <w:color w:val="1F1A16"/>
                <w:sz w:val="20"/>
              </w:rPr>
              <w:t>Kapasitas = Σ E_prodi + Σ R_pusat + Σ K_kepakaran</w:t>
              <w:br/>
              <w:t xml:space="preserve">            + spillover masuk (kolam sumber ÷ jumlah penerima)</w:t>
              <w:br/>
              <w:br/>
              <w:t>IDPKI = ln(1 + Kapasitas)</w:t>
              <w:br/>
              <w:t>per_juta = Kapasitas / (jumlah penduduk / 1.000.000)   (panel, bukan warna peta)</w:t>
              <w:br/>
              <w:br/>
              <w:t>Pendidikan_tampil = 1 + 9 × min(1, IDPKI / 4)</w:t>
            </w:r>
          </w:p>
        </w:tc>
      </w:tr>
    </w:tbl>
    <w:p/>
    <w:p>
      <w:pPr>
        <w:spacing w:after="160" w:before="0" w:line="276" w:lineRule="auto"/>
      </w:pPr>
      <w:r>
        <w:rPr>
          <w:rFonts w:ascii="Calibri" w:hAnsi="Calibri" w:eastAsia="Calibri"/>
          <w:b w:val="0"/>
          <w:i w:val="0"/>
          <w:color w:val="1F1A16"/>
          <w:sz w:val="22"/>
        </w:rPr>
        <w:t>Peta Pendidikan mewarnai massa akademik, bukan kepadatan per kapita. ln meredam pencilan tanpa membuang urutan: Yogya ≈ Jabar (kapasitas ~24 → sekitar 8 dari 10), Papua Selatan (satu S1 → sekitar 2). Per juta, kapasitas, dan skor bahaya mentah tetap di panel. Warna dan tooltip memakai skala 1–10.</w:t>
      </w:r>
    </w:p>
    <w:p>
      <w:pPr>
        <w:pStyle w:val="Heading1"/>
        <w:spacing w:after="160" w:before="320" w:line="276" w:lineRule="auto"/>
      </w:pPr>
      <w:r>
        <w:rPr>
          <w:rFonts w:ascii="Cambria" w:hAnsi="Cambria" w:eastAsia="Cambria"/>
          <w:color w:val="1F1A16"/>
        </w:rPr>
        <w:t>7. Risiko</w:t>
      </w:r>
    </w:p>
    <w:p>
      <w:pPr>
        <w:spacing w:after="160" w:before="0" w:line="276" w:lineRule="auto"/>
      </w:pPr>
      <w:r>
        <w:rPr>
          <w:rFonts w:ascii="Calibri" w:hAnsi="Calibri" w:eastAsia="Calibri"/>
          <w:b w:val="0"/>
          <w:i w:val="0"/>
          <w:color w:val="1F1A16"/>
          <w:sz w:val="22"/>
        </w:rPr>
        <w:t>Komposit dikalibrasi ke angka publik IRBI 2024: Maluku 161,5; Maluku Utara 145,09; DKI Jakarta 59,29. Skor per bahaya (gempabumi, tsunami, banjir, longsor, likuefaksi, gunung api, karhutla) adalah profil relatif prototipe — bukan sel resmi IRBI/BNPB.</w:t>
      </w:r>
    </w:p>
    <w:p>
      <w:pPr>
        <w:spacing w:after="160" w:before="0" w:line="276" w:lineRule="auto"/>
      </w:pPr>
      <w:r>
        <w:rPr>
          <w:rFonts w:ascii="Calibri" w:hAnsi="Calibri" w:eastAsia="Calibri"/>
          <w:b w:val="0"/>
          <w:i w:val="0"/>
          <w:color w:val="1F1A16"/>
          <w:sz w:val="22"/>
        </w:rPr>
        <w:t>Warna dan angka Risiko di peta: skala 1–10. Risiko_tampil = 1 + 9 × min(1, R / R_cap), R_cap = 100 untuk bahaya tunggal, 200 untuk komposit. Skor mentah IRBI tetap di panel. Tidak distretch ke provinsi terendah–tertinggi.</w:t>
      </w:r>
    </w:p>
    <w:p>
      <w:pPr>
        <w:pStyle w:val="Heading1"/>
        <w:spacing w:after="160" w:before="320" w:line="276" w:lineRule="auto"/>
      </w:pPr>
      <w:r>
        <w:rPr>
          <w:rFonts w:ascii="Cambria" w:hAnsi="Cambria" w:eastAsia="Cambria"/>
          <w:color w:val="1F1A16"/>
        </w:rPr>
        <w:t>8. Tertil dan matriks 3×3</w:t>
      </w:r>
    </w:p>
    <w:p>
      <w:pPr>
        <w:spacing w:after="160" w:before="0" w:line="276" w:lineRule="auto"/>
      </w:pPr>
      <w:r>
        <w:rPr>
          <w:rFonts w:ascii="Calibri" w:hAnsi="Calibri" w:eastAsia="Calibri"/>
          <w:b w:val="0"/>
          <w:i w:val="0"/>
          <w:color w:val="1F1A16"/>
          <w:sz w:val="22"/>
        </w:rPr>
        <w:t>Kelas 0 / 1 / 2 dihitung ulang setiap kali parameter berubah, dari kuantil empiris 38 provinsi (ini perbandingan relatif, sengaja):</w:t>
      </w:r>
    </w:p>
    <w:tbl>
      <w:tblPr>
        <w:tblW w:type="auto" w:w="0"/>
        <w:tblLayout w:type="autofit"/>
        <w:tblLook w:firstColumn="1" w:firstRow="1" w:lastColumn="0" w:lastRow="0" w:noHBand="0" w:noVBand="1" w:val="04A0"/>
      </w:tblPr>
      <w:tblGrid>
        <w:gridCol w:w="9412"/>
      </w:tblGrid>
      <w:tr>
        <w:tc>
          <w:tcPr>
            <w:tcW w:type="dxa" w:w="9412"/>
            <w:shd w:fill="EDE7DC" w:val="clear"/>
            <w:tcBorders>
              <w:top w:val="single" w:sz="4" w:space="0" w:color="C9C0B3"/>
              <w:left w:val="single" w:sz="4" w:space="0" w:color="C9C0B3"/>
              <w:bottom w:val="single" w:sz="4" w:space="0" w:color="C9C0B3"/>
              <w:right w:val="single" w:sz="4" w:space="0" w:color="C9C0B3"/>
            </w:tcBorders>
          </w:tcPr>
          <w:p>
            <w:pPr>
              <w:spacing w:after="0" w:before="0" w:line="276" w:lineRule="auto"/>
            </w:pPr>
            <w:r>
              <w:rPr>
                <w:rFonts w:ascii="Consolas" w:hAnsi="Consolas" w:eastAsia="Consolas"/>
                <w:b w:val="0"/>
                <w:i w:val="0"/>
                <w:color w:val="1F1A16"/>
                <w:sz w:val="20"/>
              </w:rPr>
              <w:t>kelas = 0  jika nilai ≤ kuantil 1/3</w:t>
              <w:br/>
              <w:t xml:space="preserve">      = 1  jika nilai ≤ kuantil 2/3</w:t>
              <w:br/>
              <w:t xml:space="preserve">      = 2  jika di atas itu</w:t>
            </w:r>
          </w:p>
        </w:tc>
      </w:tr>
    </w:tbl>
    <w:p/>
    <w:p>
      <w:pPr>
        <w:spacing w:after="160" w:before="0" w:line="276" w:lineRule="auto"/>
      </w:pPr>
      <w:r>
        <w:rPr>
          <w:rFonts w:ascii="Calibri" w:hAnsi="Calibri" w:eastAsia="Calibri"/>
          <w:b w:val="0"/>
          <w:i w:val="0"/>
          <w:color w:val="1F1A16"/>
          <w:sz w:val="22"/>
        </w:rPr>
        <w:t>Tegak: tertil risiko (atas = tinggi). Datar: tertil pendidikan (kanan = tinggi).</w:t>
      </w:r>
    </w:p>
    <w:tbl>
      <w:tblPr>
        <w:tblW w:type="auto" w:w="0"/>
        <w:tblLayout w:type="autofit"/>
        <w:tblLook w:firstColumn="1" w:firstRow="1" w:lastColumn="0" w:lastRow="0" w:noHBand="0" w:noVBand="1" w:val="04A0"/>
      </w:tblPr>
      <w:tblGrid>
        <w:gridCol w:w="2353"/>
        <w:gridCol w:w="2353"/>
        <w:gridCol w:w="2353"/>
        <w:gridCol w:w="2353"/>
      </w:tblGrid>
      <w:tr>
        <w:tc>
          <w:tcPr>
            <w:tcW w:type="dxa" w:w="2353"/>
            <w:shd w:fill="1F1A16" w:val="clear"/>
            <w:tcBorders>
              <w:top w:val="single" w:sz="4" w:space="0" w:color="1F1A16"/>
              <w:left w:val="single" w:sz="4" w:space="0" w:color="1F1A16"/>
              <w:bottom w:val="single" w:sz="4" w:space="0" w:color="1F1A16"/>
              <w:right w:val="single" w:sz="4" w:space="0" w:color="1F1A16"/>
            </w:tcBorders>
          </w:tcPr>
          <w:p>
            <w:pPr>
              <w:spacing w:after="0" w:before="0" w:line="276" w:lineRule="auto"/>
            </w:pPr>
            <w:r>
              <w:rPr>
                <w:rFonts w:ascii="Calibri" w:hAnsi="Calibri" w:eastAsia="Calibri"/>
                <w:b/>
                <w:i w:val="0"/>
                <w:color w:val="F3EEE4"/>
                <w:sz w:val="18"/>
              </w:rPr>
              <w:t>Risiko</w:t>
            </w:r>
          </w:p>
        </w:tc>
        <w:tc>
          <w:tcPr>
            <w:tcW w:type="dxa" w:w="2353"/>
            <w:shd w:fill="1F1A16" w:val="clear"/>
            <w:tcBorders>
              <w:top w:val="single" w:sz="4" w:space="0" w:color="1F1A16"/>
              <w:left w:val="single" w:sz="4" w:space="0" w:color="1F1A16"/>
              <w:bottom w:val="single" w:sz="4" w:space="0" w:color="1F1A16"/>
              <w:right w:val="single" w:sz="4" w:space="0" w:color="1F1A16"/>
            </w:tcBorders>
          </w:tcPr>
          <w:p>
            <w:pPr>
              <w:spacing w:after="0" w:before="0" w:line="276" w:lineRule="auto"/>
            </w:pPr>
            <w:r>
              <w:rPr>
                <w:rFonts w:ascii="Calibri" w:hAnsi="Calibri" w:eastAsia="Calibri"/>
                <w:b/>
                <w:i w:val="0"/>
                <w:color w:val="F3EEE4"/>
                <w:sz w:val="18"/>
              </w:rPr>
              <w:t>Pendidikan</w:t>
            </w:r>
          </w:p>
        </w:tc>
        <w:tc>
          <w:tcPr>
            <w:tcW w:type="dxa" w:w="2353"/>
            <w:shd w:fill="1F1A16" w:val="clear"/>
            <w:tcBorders>
              <w:top w:val="single" w:sz="4" w:space="0" w:color="1F1A16"/>
              <w:left w:val="single" w:sz="4" w:space="0" w:color="1F1A16"/>
              <w:bottom w:val="single" w:sz="4" w:space="0" w:color="1F1A16"/>
              <w:right w:val="single" w:sz="4" w:space="0" w:color="1F1A16"/>
            </w:tcBorders>
          </w:tcPr>
          <w:p>
            <w:pPr>
              <w:spacing w:after="0" w:before="0" w:line="276" w:lineRule="auto"/>
            </w:pPr>
            <w:r>
              <w:rPr>
                <w:rFonts w:ascii="Calibri" w:hAnsi="Calibri" w:eastAsia="Calibri"/>
                <w:b/>
                <w:i w:val="0"/>
                <w:color w:val="F3EEE4"/>
                <w:sz w:val="18"/>
              </w:rPr>
              <w:t>Kuadran</w:t>
            </w:r>
          </w:p>
        </w:tc>
        <w:tc>
          <w:tcPr>
            <w:tcW w:type="dxa" w:w="2353"/>
            <w:shd w:fill="1F1A16" w:val="clear"/>
            <w:tcBorders>
              <w:top w:val="single" w:sz="4" w:space="0" w:color="1F1A16"/>
              <w:left w:val="single" w:sz="4" w:space="0" w:color="1F1A16"/>
              <w:bottom w:val="single" w:sz="4" w:space="0" w:color="1F1A16"/>
              <w:right w:val="single" w:sz="4" w:space="0" w:color="1F1A16"/>
            </w:tcBorders>
          </w:tcPr>
          <w:p>
            <w:pPr>
              <w:spacing w:after="0" w:before="0" w:line="276" w:lineRule="auto"/>
            </w:pPr>
            <w:r>
              <w:rPr>
                <w:rFonts w:ascii="Calibri" w:hAnsi="Calibri" w:eastAsia="Calibri"/>
                <w:b/>
                <w:i w:val="0"/>
                <w:color w:val="F3EEE4"/>
                <w:sz w:val="18"/>
              </w:rPr>
              <w:t>Arti singkat</w:t>
            </w:r>
          </w:p>
        </w:tc>
      </w:tr>
      <w:tr>
        <w:tc>
          <w:tcPr>
            <w:tcW w:type="dxa" w:w="2353"/>
            <w:tcBorders>
              <w:top w:val="single" w:sz="4" w:space="0" w:color="D9D1C5"/>
              <w:left w:val="single" w:sz="4" w:space="0" w:color="D9D1C5"/>
              <w:bottom w:val="single" w:sz="4" w:space="0" w:color="D9D1C5"/>
              <w:right w:val="single" w:sz="4" w:space="0" w:color="D9D1C5"/>
            </w:tcBorders>
          </w:tcPr>
          <w:p>
            <w:pPr>
              <w:spacing w:after="0" w:before="0" w:line="276" w:lineRule="auto"/>
            </w:pPr>
            <w:r>
              <w:rPr>
                <w:rFonts w:ascii="Calibri" w:hAnsi="Calibri" w:eastAsia="Calibri"/>
                <w:b w:val="0"/>
                <w:i w:val="0"/>
                <w:color w:val="1F1A16"/>
                <w:sz w:val="18"/>
              </w:rPr>
              <w:t>tinggi</w:t>
            </w:r>
          </w:p>
        </w:tc>
        <w:tc>
          <w:tcPr>
            <w:tcW w:type="dxa" w:w="2353"/>
            <w:tcBorders>
              <w:top w:val="single" w:sz="4" w:space="0" w:color="D9D1C5"/>
              <w:left w:val="single" w:sz="4" w:space="0" w:color="D9D1C5"/>
              <w:bottom w:val="single" w:sz="4" w:space="0" w:color="D9D1C5"/>
              <w:right w:val="single" w:sz="4" w:space="0" w:color="D9D1C5"/>
            </w:tcBorders>
          </w:tcPr>
          <w:p>
            <w:pPr>
              <w:spacing w:after="0" w:before="0" w:line="276" w:lineRule="auto"/>
            </w:pPr>
            <w:r>
              <w:rPr>
                <w:rFonts w:ascii="Calibri" w:hAnsi="Calibri" w:eastAsia="Calibri"/>
                <w:b w:val="0"/>
                <w:i w:val="0"/>
                <w:color w:val="1F1A16"/>
                <w:sz w:val="18"/>
              </w:rPr>
              <w:t>rendah</w:t>
            </w:r>
          </w:p>
        </w:tc>
        <w:tc>
          <w:tcPr>
            <w:tcW w:type="dxa" w:w="2353"/>
            <w:tcBorders>
              <w:top w:val="single" w:sz="4" w:space="0" w:color="D9D1C5"/>
              <w:left w:val="single" w:sz="4" w:space="0" w:color="D9D1C5"/>
              <w:bottom w:val="single" w:sz="4" w:space="0" w:color="D9D1C5"/>
              <w:right w:val="single" w:sz="4" w:space="0" w:color="D9D1C5"/>
            </w:tcBorders>
          </w:tcPr>
          <w:p>
            <w:pPr>
              <w:spacing w:after="0" w:before="0" w:line="276" w:lineRule="auto"/>
            </w:pPr>
            <w:r>
              <w:rPr>
                <w:rFonts w:ascii="Calibri" w:hAnsi="Calibri" w:eastAsia="Calibri"/>
                <w:b w:val="0"/>
                <w:i w:val="0"/>
                <w:color w:val="1F1A16"/>
                <w:sz w:val="18"/>
              </w:rPr>
              <w:t>Senjang</w:t>
            </w:r>
          </w:p>
        </w:tc>
        <w:tc>
          <w:tcPr>
            <w:tcW w:type="dxa" w:w="2353"/>
            <w:tcBorders>
              <w:top w:val="single" w:sz="4" w:space="0" w:color="D9D1C5"/>
              <w:left w:val="single" w:sz="4" w:space="0" w:color="D9D1C5"/>
              <w:bottom w:val="single" w:sz="4" w:space="0" w:color="D9D1C5"/>
              <w:right w:val="single" w:sz="4" w:space="0" w:color="D9D1C5"/>
            </w:tcBorders>
          </w:tcPr>
          <w:p>
            <w:pPr>
              <w:spacing w:after="0" w:before="0" w:line="276" w:lineRule="auto"/>
            </w:pPr>
            <w:r>
              <w:rPr>
                <w:rFonts w:ascii="Calibri" w:hAnsi="Calibri" w:eastAsia="Calibri"/>
                <w:b w:val="0"/>
                <w:i w:val="0"/>
                <w:color w:val="1F1A16"/>
                <w:sz w:val="18"/>
              </w:rPr>
              <w:t>Prioritas intervensi pendidikan</w:t>
            </w:r>
          </w:p>
        </w:tc>
      </w:tr>
      <w:tr>
        <w:tc>
          <w:tcPr>
            <w:tcW w:type="dxa" w:w="2353"/>
            <w:shd w:fill="F7F3EC" w:val="clear"/>
            <w:tcBorders>
              <w:top w:val="single" w:sz="4" w:space="0" w:color="D9D1C5"/>
              <w:left w:val="single" w:sz="4" w:space="0" w:color="D9D1C5"/>
              <w:bottom w:val="single" w:sz="4" w:space="0" w:color="D9D1C5"/>
              <w:right w:val="single" w:sz="4" w:space="0" w:color="D9D1C5"/>
            </w:tcBorders>
          </w:tcPr>
          <w:p>
            <w:pPr>
              <w:spacing w:after="0" w:before="0" w:line="276" w:lineRule="auto"/>
            </w:pPr>
            <w:r>
              <w:rPr>
                <w:rFonts w:ascii="Calibri" w:hAnsi="Calibri" w:eastAsia="Calibri"/>
                <w:b w:val="0"/>
                <w:i w:val="0"/>
                <w:color w:val="1F1A16"/>
                <w:sz w:val="18"/>
              </w:rPr>
              <w:t>tinggi</w:t>
            </w:r>
          </w:p>
        </w:tc>
        <w:tc>
          <w:tcPr>
            <w:tcW w:type="dxa" w:w="2353"/>
            <w:shd w:fill="F7F3EC" w:val="clear"/>
            <w:tcBorders>
              <w:top w:val="single" w:sz="4" w:space="0" w:color="D9D1C5"/>
              <w:left w:val="single" w:sz="4" w:space="0" w:color="D9D1C5"/>
              <w:bottom w:val="single" w:sz="4" w:space="0" w:color="D9D1C5"/>
              <w:right w:val="single" w:sz="4" w:space="0" w:color="D9D1C5"/>
            </w:tcBorders>
          </w:tcPr>
          <w:p>
            <w:pPr>
              <w:spacing w:after="0" w:before="0" w:line="276" w:lineRule="auto"/>
            </w:pPr>
            <w:r>
              <w:rPr>
                <w:rFonts w:ascii="Calibri" w:hAnsi="Calibri" w:eastAsia="Calibri"/>
                <w:b w:val="0"/>
                <w:i w:val="0"/>
                <w:color w:val="1F1A16"/>
                <w:sz w:val="18"/>
              </w:rPr>
              <w:t>tinggi</w:t>
            </w:r>
          </w:p>
        </w:tc>
        <w:tc>
          <w:tcPr>
            <w:tcW w:type="dxa" w:w="2353"/>
            <w:shd w:fill="F7F3EC" w:val="clear"/>
            <w:tcBorders>
              <w:top w:val="single" w:sz="4" w:space="0" w:color="D9D1C5"/>
              <w:left w:val="single" w:sz="4" w:space="0" w:color="D9D1C5"/>
              <w:bottom w:val="single" w:sz="4" w:space="0" w:color="D9D1C5"/>
              <w:right w:val="single" w:sz="4" w:space="0" w:color="D9D1C5"/>
            </w:tcBorders>
          </w:tcPr>
          <w:p>
            <w:pPr>
              <w:spacing w:after="0" w:before="0" w:line="276" w:lineRule="auto"/>
            </w:pPr>
            <w:r>
              <w:rPr>
                <w:rFonts w:ascii="Calibri" w:hAnsi="Calibri" w:eastAsia="Calibri"/>
                <w:b w:val="0"/>
                <w:i w:val="0"/>
                <w:color w:val="1F1A16"/>
                <w:sz w:val="18"/>
              </w:rPr>
              <w:t>Selaras</w:t>
            </w:r>
          </w:p>
        </w:tc>
        <w:tc>
          <w:tcPr>
            <w:tcW w:type="dxa" w:w="2353"/>
            <w:shd w:fill="F7F3EC" w:val="clear"/>
            <w:tcBorders>
              <w:top w:val="single" w:sz="4" w:space="0" w:color="D9D1C5"/>
              <w:left w:val="single" w:sz="4" w:space="0" w:color="D9D1C5"/>
              <w:bottom w:val="single" w:sz="4" w:space="0" w:color="D9D1C5"/>
              <w:right w:val="single" w:sz="4" w:space="0" w:color="D9D1C5"/>
            </w:tcBorders>
          </w:tcPr>
          <w:p>
            <w:pPr>
              <w:spacing w:after="0" w:before="0" w:line="276" w:lineRule="auto"/>
            </w:pPr>
            <w:r>
              <w:rPr>
                <w:rFonts w:ascii="Calibri" w:hAnsi="Calibri" w:eastAsia="Calibri"/>
                <w:b w:val="0"/>
                <w:i w:val="0"/>
                <w:color w:val="1F1A16"/>
                <w:sz w:val="18"/>
              </w:rPr>
              <w:t>Simpul yang sudah sepadan</w:t>
            </w:r>
          </w:p>
        </w:tc>
      </w:tr>
      <w:tr>
        <w:tc>
          <w:tcPr>
            <w:tcW w:type="dxa" w:w="2353"/>
            <w:tcBorders>
              <w:top w:val="single" w:sz="4" w:space="0" w:color="D9D1C5"/>
              <w:left w:val="single" w:sz="4" w:space="0" w:color="D9D1C5"/>
              <w:bottom w:val="single" w:sz="4" w:space="0" w:color="D9D1C5"/>
              <w:right w:val="single" w:sz="4" w:space="0" w:color="D9D1C5"/>
            </w:tcBorders>
          </w:tcPr>
          <w:p>
            <w:pPr>
              <w:spacing w:after="0" w:before="0" w:line="276" w:lineRule="auto"/>
            </w:pPr>
            <w:r>
              <w:rPr>
                <w:rFonts w:ascii="Calibri" w:hAnsi="Calibri" w:eastAsia="Calibri"/>
                <w:b w:val="0"/>
                <w:i w:val="0"/>
                <w:color w:val="1F1A16"/>
                <w:sz w:val="18"/>
              </w:rPr>
              <w:t>rendah</w:t>
            </w:r>
          </w:p>
        </w:tc>
        <w:tc>
          <w:tcPr>
            <w:tcW w:type="dxa" w:w="2353"/>
            <w:tcBorders>
              <w:top w:val="single" w:sz="4" w:space="0" w:color="D9D1C5"/>
              <w:left w:val="single" w:sz="4" w:space="0" w:color="D9D1C5"/>
              <w:bottom w:val="single" w:sz="4" w:space="0" w:color="D9D1C5"/>
              <w:right w:val="single" w:sz="4" w:space="0" w:color="D9D1C5"/>
            </w:tcBorders>
          </w:tcPr>
          <w:p>
            <w:pPr>
              <w:spacing w:after="0" w:before="0" w:line="276" w:lineRule="auto"/>
            </w:pPr>
            <w:r>
              <w:rPr>
                <w:rFonts w:ascii="Calibri" w:hAnsi="Calibri" w:eastAsia="Calibri"/>
                <w:b w:val="0"/>
                <w:i w:val="0"/>
                <w:color w:val="1F1A16"/>
                <w:sz w:val="18"/>
              </w:rPr>
              <w:t>tinggi</w:t>
            </w:r>
          </w:p>
        </w:tc>
        <w:tc>
          <w:tcPr>
            <w:tcW w:type="dxa" w:w="2353"/>
            <w:tcBorders>
              <w:top w:val="single" w:sz="4" w:space="0" w:color="D9D1C5"/>
              <w:left w:val="single" w:sz="4" w:space="0" w:color="D9D1C5"/>
              <w:bottom w:val="single" w:sz="4" w:space="0" w:color="D9D1C5"/>
              <w:right w:val="single" w:sz="4" w:space="0" w:color="D9D1C5"/>
            </w:tcBorders>
          </w:tcPr>
          <w:p>
            <w:pPr>
              <w:spacing w:after="0" w:before="0" w:line="276" w:lineRule="auto"/>
            </w:pPr>
            <w:r>
              <w:rPr>
                <w:rFonts w:ascii="Calibri" w:hAnsi="Calibri" w:eastAsia="Calibri"/>
                <w:b w:val="0"/>
                <w:i w:val="0"/>
                <w:color w:val="1F1A16"/>
                <w:sz w:val="18"/>
              </w:rPr>
              <w:t>Berlebih</w:t>
            </w:r>
          </w:p>
        </w:tc>
        <w:tc>
          <w:tcPr>
            <w:tcW w:type="dxa" w:w="2353"/>
            <w:tcBorders>
              <w:top w:val="single" w:sz="4" w:space="0" w:color="D9D1C5"/>
              <w:left w:val="single" w:sz="4" w:space="0" w:color="D9D1C5"/>
              <w:bottom w:val="single" w:sz="4" w:space="0" w:color="D9D1C5"/>
              <w:right w:val="single" w:sz="4" w:space="0" w:color="D9D1C5"/>
            </w:tcBorders>
          </w:tcPr>
          <w:p>
            <w:pPr>
              <w:spacing w:after="0" w:before="0" w:line="276" w:lineRule="auto"/>
            </w:pPr>
            <w:r>
              <w:rPr>
                <w:rFonts w:ascii="Calibri" w:hAnsi="Calibri" w:eastAsia="Calibri"/>
                <w:b w:val="0"/>
                <w:i w:val="0"/>
                <w:color w:val="1F1A16"/>
                <w:sz w:val="18"/>
              </w:rPr>
              <w:t>Kapasitas lebih dari bebannya</w:t>
            </w:r>
          </w:p>
        </w:tc>
      </w:tr>
      <w:tr>
        <w:tc>
          <w:tcPr>
            <w:tcW w:type="dxa" w:w="2353"/>
            <w:shd w:fill="F7F3EC" w:val="clear"/>
            <w:tcBorders>
              <w:top w:val="single" w:sz="4" w:space="0" w:color="D9D1C5"/>
              <w:left w:val="single" w:sz="4" w:space="0" w:color="D9D1C5"/>
              <w:bottom w:val="single" w:sz="4" w:space="0" w:color="D9D1C5"/>
              <w:right w:val="single" w:sz="4" w:space="0" w:color="D9D1C5"/>
            </w:tcBorders>
          </w:tcPr>
          <w:p>
            <w:pPr>
              <w:spacing w:after="0" w:before="0" w:line="276" w:lineRule="auto"/>
            </w:pPr>
            <w:r>
              <w:rPr>
                <w:rFonts w:ascii="Calibri" w:hAnsi="Calibri" w:eastAsia="Calibri"/>
                <w:b w:val="0"/>
                <w:i w:val="0"/>
                <w:color w:val="1F1A16"/>
                <w:sz w:val="18"/>
              </w:rPr>
              <w:t>rendah</w:t>
            </w:r>
          </w:p>
        </w:tc>
        <w:tc>
          <w:tcPr>
            <w:tcW w:type="dxa" w:w="2353"/>
            <w:shd w:fill="F7F3EC" w:val="clear"/>
            <w:tcBorders>
              <w:top w:val="single" w:sz="4" w:space="0" w:color="D9D1C5"/>
              <w:left w:val="single" w:sz="4" w:space="0" w:color="D9D1C5"/>
              <w:bottom w:val="single" w:sz="4" w:space="0" w:color="D9D1C5"/>
              <w:right w:val="single" w:sz="4" w:space="0" w:color="D9D1C5"/>
            </w:tcBorders>
          </w:tcPr>
          <w:p>
            <w:pPr>
              <w:spacing w:after="0" w:before="0" w:line="276" w:lineRule="auto"/>
            </w:pPr>
            <w:r>
              <w:rPr>
                <w:rFonts w:ascii="Calibri" w:hAnsi="Calibri" w:eastAsia="Calibri"/>
                <w:b w:val="0"/>
                <w:i w:val="0"/>
                <w:color w:val="1F1A16"/>
                <w:sz w:val="18"/>
              </w:rPr>
              <w:t>rendah</w:t>
            </w:r>
          </w:p>
        </w:tc>
        <w:tc>
          <w:tcPr>
            <w:tcW w:type="dxa" w:w="2353"/>
            <w:shd w:fill="F7F3EC" w:val="clear"/>
            <w:tcBorders>
              <w:top w:val="single" w:sz="4" w:space="0" w:color="D9D1C5"/>
              <w:left w:val="single" w:sz="4" w:space="0" w:color="D9D1C5"/>
              <w:bottom w:val="single" w:sz="4" w:space="0" w:color="D9D1C5"/>
              <w:right w:val="single" w:sz="4" w:space="0" w:color="D9D1C5"/>
            </w:tcBorders>
          </w:tcPr>
          <w:p>
            <w:pPr>
              <w:spacing w:after="0" w:before="0" w:line="276" w:lineRule="auto"/>
            </w:pPr>
            <w:r>
              <w:rPr>
                <w:rFonts w:ascii="Calibri" w:hAnsi="Calibri" w:eastAsia="Calibri"/>
                <w:b w:val="0"/>
                <w:i w:val="0"/>
                <w:color w:val="1F1A16"/>
                <w:sz w:val="18"/>
              </w:rPr>
              <w:t>Relevan</w:t>
            </w:r>
          </w:p>
        </w:tc>
        <w:tc>
          <w:tcPr>
            <w:tcW w:type="dxa" w:w="2353"/>
            <w:shd w:fill="F7F3EC" w:val="clear"/>
            <w:tcBorders>
              <w:top w:val="single" w:sz="4" w:space="0" w:color="D9D1C5"/>
              <w:left w:val="single" w:sz="4" w:space="0" w:color="D9D1C5"/>
              <w:bottom w:val="single" w:sz="4" w:space="0" w:color="D9D1C5"/>
              <w:right w:val="single" w:sz="4" w:space="0" w:color="D9D1C5"/>
            </w:tcBorders>
          </w:tcPr>
          <w:p>
            <w:pPr>
              <w:spacing w:after="0" w:before="0" w:line="276" w:lineRule="auto"/>
            </w:pPr>
            <w:r>
              <w:rPr>
                <w:rFonts w:ascii="Calibri" w:hAnsi="Calibri" w:eastAsia="Calibri"/>
                <w:b w:val="0"/>
                <w:i w:val="0"/>
                <w:color w:val="1F1A16"/>
                <w:sz w:val="18"/>
              </w:rPr>
              <w:t>Sebanding pada beban kecil</w:t>
            </w:r>
          </w:p>
        </w:tc>
      </w:tr>
      <w:tr>
        <w:tc>
          <w:tcPr>
            <w:tcW w:type="dxa" w:w="2353"/>
            <w:tcBorders>
              <w:top w:val="single" w:sz="4" w:space="0" w:color="D9D1C5"/>
              <w:left w:val="single" w:sz="4" w:space="0" w:color="D9D1C5"/>
              <w:bottom w:val="single" w:sz="4" w:space="0" w:color="D9D1C5"/>
              <w:right w:val="single" w:sz="4" w:space="0" w:color="D9D1C5"/>
            </w:tcBorders>
          </w:tcPr>
          <w:p>
            <w:pPr>
              <w:spacing w:after="0" w:before="0" w:line="276" w:lineRule="auto"/>
            </w:pPr>
            <w:r>
              <w:rPr>
                <w:rFonts w:ascii="Calibri" w:hAnsi="Calibri" w:eastAsia="Calibri"/>
                <w:b w:val="0"/>
                <w:i w:val="0"/>
                <w:color w:val="1F1A16"/>
                <w:sz w:val="18"/>
              </w:rPr>
              <w:t>menengah</w:t>
            </w:r>
          </w:p>
        </w:tc>
        <w:tc>
          <w:tcPr>
            <w:tcW w:type="dxa" w:w="2353"/>
            <w:tcBorders>
              <w:top w:val="single" w:sz="4" w:space="0" w:color="D9D1C5"/>
              <w:left w:val="single" w:sz="4" w:space="0" w:color="D9D1C5"/>
              <w:bottom w:val="single" w:sz="4" w:space="0" w:color="D9D1C5"/>
              <w:right w:val="single" w:sz="4" w:space="0" w:color="D9D1C5"/>
            </w:tcBorders>
          </w:tcPr>
          <w:p>
            <w:pPr>
              <w:spacing w:after="0" w:before="0" w:line="276" w:lineRule="auto"/>
            </w:pPr>
            <w:r>
              <w:rPr>
                <w:rFonts w:ascii="Calibri" w:hAnsi="Calibri" w:eastAsia="Calibri"/>
                <w:b w:val="0"/>
                <w:i w:val="0"/>
                <w:color w:val="1F1A16"/>
                <w:sz w:val="18"/>
              </w:rPr>
              <w:t>menengah</w:t>
            </w:r>
          </w:p>
        </w:tc>
        <w:tc>
          <w:tcPr>
            <w:tcW w:type="dxa" w:w="2353"/>
            <w:tcBorders>
              <w:top w:val="single" w:sz="4" w:space="0" w:color="D9D1C5"/>
              <w:left w:val="single" w:sz="4" w:space="0" w:color="D9D1C5"/>
              <w:bottom w:val="single" w:sz="4" w:space="0" w:color="D9D1C5"/>
              <w:right w:val="single" w:sz="4" w:space="0" w:color="D9D1C5"/>
            </w:tcBorders>
          </w:tcPr>
          <w:p>
            <w:pPr>
              <w:spacing w:after="0" w:before="0" w:line="276" w:lineRule="auto"/>
            </w:pPr>
            <w:r>
              <w:rPr>
                <w:rFonts w:ascii="Calibri" w:hAnsi="Calibri" w:eastAsia="Calibri"/>
                <w:b w:val="0"/>
                <w:i w:val="0"/>
                <w:color w:val="1F1A16"/>
                <w:sz w:val="18"/>
              </w:rPr>
              <w:t>Menengah</w:t>
            </w:r>
          </w:p>
        </w:tc>
        <w:tc>
          <w:tcPr>
            <w:tcW w:type="dxa" w:w="2353"/>
            <w:tcBorders>
              <w:top w:val="single" w:sz="4" w:space="0" w:color="D9D1C5"/>
              <w:left w:val="single" w:sz="4" w:space="0" w:color="D9D1C5"/>
              <w:bottom w:val="single" w:sz="4" w:space="0" w:color="D9D1C5"/>
              <w:right w:val="single" w:sz="4" w:space="0" w:color="D9D1C5"/>
            </w:tcBorders>
          </w:tcPr>
          <w:p>
            <w:pPr>
              <w:spacing w:after="0" w:before="0" w:line="276" w:lineRule="auto"/>
            </w:pPr>
            <w:r>
              <w:rPr>
                <w:rFonts w:ascii="Calibri" w:hAnsi="Calibri" w:eastAsia="Calibri"/>
                <w:b w:val="0"/>
                <w:i w:val="0"/>
                <w:color w:val="1F1A16"/>
                <w:sz w:val="18"/>
              </w:rPr>
              <w:t>Bukan sudut matriks</w:t>
            </w:r>
          </w:p>
        </w:tc>
      </w:tr>
    </w:tbl>
    <w:p/>
    <w:p>
      <w:pPr>
        <w:pStyle w:val="Heading1"/>
        <w:spacing w:after="160" w:before="320" w:line="276" w:lineRule="auto"/>
      </w:pPr>
      <w:r>
        <w:rPr>
          <w:rFonts w:ascii="Cambria" w:hAnsi="Cambria" w:eastAsia="Cambria"/>
          <w:color w:val="1F1A16"/>
        </w:rPr>
        <w:t>9. Indeks senjang</w:t>
      </w:r>
    </w:p>
    <w:p>
      <w:pPr>
        <w:spacing w:after="160" w:before="0" w:line="276" w:lineRule="auto"/>
      </w:pPr>
      <w:r>
        <w:rPr>
          <w:rFonts w:ascii="Calibri" w:hAnsi="Calibri" w:eastAsia="Calibri"/>
          <w:b w:val="0"/>
          <w:i w:val="0"/>
          <w:color w:val="1F1A16"/>
          <w:sz w:val="22"/>
        </w:rPr>
        <w:t>Footer peta mengurutkan enam provinsi dengan senjang terbesar. Untuk ranking ini, risiko dan IDPKI dinormalisasi min–maks 38 provinsi ke 0–1:</w:t>
      </w:r>
    </w:p>
    <w:tbl>
      <w:tblPr>
        <w:tblW w:type="auto" w:w="0"/>
        <w:tblLayout w:type="autofit"/>
        <w:tblLook w:firstColumn="1" w:firstRow="1" w:lastColumn="0" w:lastRow="0" w:noHBand="0" w:noVBand="1" w:val="04A0"/>
      </w:tblPr>
      <w:tblGrid>
        <w:gridCol w:w="9412"/>
      </w:tblGrid>
      <w:tr>
        <w:tc>
          <w:tcPr>
            <w:tcW w:type="dxa" w:w="9412"/>
            <w:shd w:fill="EDE7DC" w:val="clear"/>
            <w:tcBorders>
              <w:top w:val="single" w:sz="4" w:space="0" w:color="C9C0B3"/>
              <w:left w:val="single" w:sz="4" w:space="0" w:color="C9C0B3"/>
              <w:bottom w:val="single" w:sz="4" w:space="0" w:color="C9C0B3"/>
              <w:right w:val="single" w:sz="4" w:space="0" w:color="C9C0B3"/>
            </w:tcBorders>
          </w:tcPr>
          <w:p>
            <w:pPr>
              <w:spacing w:after="0" w:before="0" w:line="276" w:lineRule="auto"/>
            </w:pPr>
            <w:r>
              <w:rPr>
                <w:rFonts w:ascii="Consolas" w:hAnsi="Consolas" w:eastAsia="Consolas"/>
                <w:b w:val="0"/>
                <w:i w:val="0"/>
                <w:color w:val="1F1A16"/>
                <w:sz w:val="20"/>
              </w:rPr>
              <w:t>risiko_norm = (R − min R) / (max R − min R)</w:t>
              <w:br/>
              <w:t>IDPKI_norm  = (E − min E) / (max E − min E)</w:t>
              <w:br/>
              <w:br/>
              <w:t>senjang = risiko_norm − IDPKI_norm</w:t>
            </w:r>
          </w:p>
        </w:tc>
      </w:tr>
    </w:tbl>
    <w:p/>
    <w:p>
      <w:pPr>
        <w:spacing w:after="160" w:before="0" w:line="276" w:lineRule="auto"/>
      </w:pPr>
      <w:r>
        <w:rPr>
          <w:rFonts w:ascii="Calibri" w:hAnsi="Calibri" w:eastAsia="Calibri"/>
          <w:b w:val="0"/>
          <w:i w:val="0"/>
          <w:color w:val="1F1A16"/>
          <w:sz w:val="22"/>
        </w:rPr>
        <w:t>Mendekati +1: risiko relatif tinggi, pendidikan relatif rendah. Negatif: pendidikan relatif lebih tinggi daripada risiko.</w:t>
      </w:r>
    </w:p>
    <w:p>
      <w:pPr>
        <w:pStyle w:val="Heading1"/>
        <w:spacing w:after="160" w:before="320" w:line="276" w:lineRule="auto"/>
      </w:pPr>
      <w:r>
        <w:rPr>
          <w:rFonts w:ascii="Cambria" w:hAnsi="Cambria" w:eastAsia="Cambria"/>
          <w:color w:val="1F1A16"/>
        </w:rPr>
        <w:t>Sumber data prototipe</w:t>
      </w:r>
    </w:p>
    <w:p>
      <w:pPr>
        <w:pStyle w:val="ListBullet"/>
        <w:spacing w:after="80" w:before="0" w:line="276" w:lineRule="auto"/>
      </w:pPr>
      <w:r>
        <w:rPr>
          <w:rFonts w:ascii="Calibri" w:hAnsi="Calibri" w:eastAsia="Calibri"/>
          <w:b w:val="0"/>
          <w:i w:val="0"/>
          <w:color w:val="1F1A16"/>
          <w:sz w:val="22"/>
        </w:rPr>
        <w:t>90 prodi S1 Teknik Sipil (BAN-PT / LAM Teknik).</w:t>
      </w:r>
    </w:p>
    <w:p>
      <w:pPr>
        <w:pStyle w:val="ListBullet"/>
        <w:spacing w:after="80" w:before="0" w:line="276" w:lineRule="auto"/>
      </w:pPr>
      <w:r>
        <w:rPr>
          <w:rFonts w:ascii="Calibri" w:hAnsi="Calibri" w:eastAsia="Calibri"/>
          <w:b w:val="0"/>
          <w:i w:val="0"/>
          <w:color w:val="1F1A16"/>
          <w:sz w:val="22"/>
        </w:rPr>
        <w:t>14 prodi kebencanaan (BAN-PT).</w:t>
      </w:r>
    </w:p>
    <w:p>
      <w:pPr>
        <w:pStyle w:val="ListBullet"/>
        <w:spacing w:after="80" w:before="0" w:line="276" w:lineRule="auto"/>
      </w:pPr>
      <w:r>
        <w:rPr>
          <w:rFonts w:ascii="Calibri" w:hAnsi="Calibri" w:eastAsia="Calibri"/>
          <w:b w:val="0"/>
          <w:i w:val="0"/>
          <w:color w:val="1F1A16"/>
          <w:sz w:val="22"/>
        </w:rPr>
        <w:t>Kurasi awal: 13 Planologi, 10 geologi, 8 arsitektur, 8 lingkungan, 8 kelautan, 9 multidisiplin.</w:t>
      </w:r>
    </w:p>
    <w:p>
      <w:pPr>
        <w:pStyle w:val="ListBullet"/>
        <w:spacing w:after="80" w:before="0" w:line="276" w:lineRule="auto"/>
      </w:pPr>
      <w:r>
        <w:rPr>
          <w:rFonts w:ascii="Calibri" w:hAnsi="Calibri" w:eastAsia="Calibri"/>
          <w:b w:val="0"/>
          <w:i w:val="0"/>
          <w:color w:val="1F1A16"/>
          <w:sz w:val="22"/>
        </w:rPr>
        <w:t>13 pusat studi, sekaligus proxy layanan kepakaran (daftar di bawah).</w:t>
      </w:r>
    </w:p>
    <w:p>
      <w:pPr>
        <w:pStyle w:val="ListBullet"/>
        <w:spacing w:after="80" w:before="0" w:line="276" w:lineRule="auto"/>
      </w:pPr>
      <w:r>
        <w:rPr>
          <w:rFonts w:ascii="Calibri" w:hAnsi="Calibri" w:eastAsia="Calibri"/>
          <w:b w:val="0"/>
          <w:i w:val="0"/>
          <w:color w:val="1F1A16"/>
          <w:sz w:val="22"/>
        </w:rPr>
        <w:t>Akreditasi institusi: prototipe. Internasional = ITB, UI, UGM, ITS; Unggul dikurasi; sisanya diinfer dari peringkat program.</w:t>
      </w:r>
    </w:p>
    <w:p>
      <w:pPr>
        <w:pStyle w:val="ListBullet"/>
        <w:spacing w:after="80" w:before="0" w:line="276" w:lineRule="auto"/>
      </w:pPr>
      <w:r>
        <w:rPr>
          <w:rFonts w:ascii="Calibri" w:hAnsi="Calibri" w:eastAsia="Calibri"/>
          <w:b w:val="0"/>
          <w:i w:val="0"/>
          <w:color w:val="1F1A16"/>
          <w:sz w:val="22"/>
        </w:rPr>
        <w:t>Penduduk: angka prototipe, 38 provinsi termasuk pemekaran Papua.</w:t>
      </w:r>
    </w:p>
    <w:p>
      <w:pPr>
        <w:pStyle w:val="ListBullet"/>
        <w:spacing w:after="80" w:before="0" w:line="276" w:lineRule="auto"/>
      </w:pPr>
      <w:r>
        <w:rPr>
          <w:rFonts w:ascii="Calibri" w:hAnsi="Calibri" w:eastAsia="Calibri"/>
          <w:b w:val="0"/>
          <w:i w:val="0"/>
          <w:color w:val="1F1A16"/>
          <w:sz w:val="22"/>
        </w:rPr>
        <w:t>Batas administrasi GeoJSON 38 provinsi.</w:t>
      </w:r>
    </w:p>
    <w:p>
      <w:pPr>
        <w:pStyle w:val="Heading2"/>
        <w:spacing w:after="160" w:before="240" w:line="276" w:lineRule="auto"/>
      </w:pPr>
      <w:r>
        <w:rPr>
          <w:rFonts w:ascii="Cambria" w:hAnsi="Cambria" w:eastAsia="Cambria"/>
          <w:color w:val="1F1A16"/>
        </w:rPr>
        <w:t>Pusat studi dalam basis</w:t>
      </w:r>
    </w:p>
    <w:tbl>
      <w:tblPr>
        <w:tblW w:type="auto" w:w="0"/>
        <w:tblLayout w:type="autofit"/>
        <w:tblLook w:firstColumn="1" w:firstRow="1" w:lastColumn="0" w:lastRow="0" w:noHBand="0" w:noVBand="1" w:val="04A0"/>
      </w:tblPr>
      <w:tblGrid>
        <w:gridCol w:w="2353"/>
        <w:gridCol w:w="2353"/>
        <w:gridCol w:w="2353"/>
        <w:gridCol w:w="2353"/>
      </w:tblGrid>
      <w:tr>
        <w:tc>
          <w:tcPr>
            <w:tcW w:type="dxa" w:w="2353"/>
            <w:shd w:fill="1F1A16" w:val="clear"/>
            <w:tcBorders>
              <w:top w:val="single" w:sz="4" w:space="0" w:color="1F1A16"/>
              <w:left w:val="single" w:sz="4" w:space="0" w:color="1F1A16"/>
              <w:bottom w:val="single" w:sz="4" w:space="0" w:color="1F1A16"/>
              <w:right w:val="single" w:sz="4" w:space="0" w:color="1F1A16"/>
            </w:tcBorders>
          </w:tcPr>
          <w:p>
            <w:pPr>
              <w:spacing w:after="0" w:before="0" w:line="276" w:lineRule="auto"/>
            </w:pPr>
            <w:r>
              <w:rPr>
                <w:rFonts w:ascii="Calibri" w:hAnsi="Calibri" w:eastAsia="Calibri"/>
                <w:b/>
                <w:i w:val="0"/>
                <w:color w:val="F3EEE4"/>
                <w:sz w:val="18"/>
              </w:rPr>
              <w:t>Pusat</w:t>
            </w:r>
          </w:p>
        </w:tc>
        <w:tc>
          <w:tcPr>
            <w:tcW w:type="dxa" w:w="2353"/>
            <w:shd w:fill="1F1A16" w:val="clear"/>
            <w:tcBorders>
              <w:top w:val="single" w:sz="4" w:space="0" w:color="1F1A16"/>
              <w:left w:val="single" w:sz="4" w:space="0" w:color="1F1A16"/>
              <w:bottom w:val="single" w:sz="4" w:space="0" w:color="1F1A16"/>
              <w:right w:val="single" w:sz="4" w:space="0" w:color="1F1A16"/>
            </w:tcBorders>
          </w:tcPr>
          <w:p>
            <w:pPr>
              <w:spacing w:after="0" w:before="0" w:line="276" w:lineRule="auto"/>
            </w:pPr>
            <w:r>
              <w:rPr>
                <w:rFonts w:ascii="Calibri" w:hAnsi="Calibri" w:eastAsia="Calibri"/>
                <w:b/>
                <w:i w:val="0"/>
                <w:color w:val="F3EEE4"/>
                <w:sz w:val="18"/>
              </w:rPr>
              <w:t>Perguruan tinggi</w:t>
            </w:r>
          </w:p>
        </w:tc>
        <w:tc>
          <w:tcPr>
            <w:tcW w:type="dxa" w:w="2353"/>
            <w:shd w:fill="1F1A16" w:val="clear"/>
            <w:tcBorders>
              <w:top w:val="single" w:sz="4" w:space="0" w:color="1F1A16"/>
              <w:left w:val="single" w:sz="4" w:space="0" w:color="1F1A16"/>
              <w:bottom w:val="single" w:sz="4" w:space="0" w:color="1F1A16"/>
              <w:right w:val="single" w:sz="4" w:space="0" w:color="1F1A16"/>
            </w:tcBorders>
          </w:tcPr>
          <w:p>
            <w:pPr>
              <w:spacing w:after="0" w:before="0" w:line="276" w:lineRule="auto"/>
            </w:pPr>
            <w:r>
              <w:rPr>
                <w:rFonts w:ascii="Calibri" w:hAnsi="Calibri" w:eastAsia="Calibri"/>
                <w:b/>
                <w:i w:val="0"/>
                <w:color w:val="F3EEE4"/>
                <w:sz w:val="18"/>
              </w:rPr>
              <w:t>Provinsi</w:t>
            </w:r>
          </w:p>
        </w:tc>
        <w:tc>
          <w:tcPr>
            <w:tcW w:type="dxa" w:w="2353"/>
            <w:shd w:fill="1F1A16" w:val="clear"/>
            <w:tcBorders>
              <w:top w:val="single" w:sz="4" w:space="0" w:color="1F1A16"/>
              <w:left w:val="single" w:sz="4" w:space="0" w:color="1F1A16"/>
              <w:bottom w:val="single" w:sz="4" w:space="0" w:color="1F1A16"/>
              <w:right w:val="single" w:sz="4" w:space="0" w:color="1F1A16"/>
            </w:tcBorders>
          </w:tcPr>
          <w:p>
            <w:pPr>
              <w:spacing w:after="0" w:before="0" w:line="276" w:lineRule="auto"/>
            </w:pPr>
            <w:r>
              <w:rPr>
                <w:rFonts w:ascii="Calibri" w:hAnsi="Calibri" w:eastAsia="Calibri"/>
                <w:b/>
                <w:i w:val="0"/>
                <w:color w:val="F3EEE4"/>
                <w:sz w:val="18"/>
              </w:rPr>
              <w:t>Fokus</w:t>
            </w:r>
          </w:p>
        </w:tc>
      </w:tr>
      <w:tr>
        <w:tc>
          <w:tcPr>
            <w:tcW w:type="dxa" w:w="2353"/>
            <w:tcBorders>
              <w:top w:val="single" w:sz="4" w:space="0" w:color="D9D1C5"/>
              <w:left w:val="single" w:sz="4" w:space="0" w:color="D9D1C5"/>
              <w:bottom w:val="single" w:sz="4" w:space="0" w:color="D9D1C5"/>
              <w:right w:val="single" w:sz="4" w:space="0" w:color="D9D1C5"/>
            </w:tcBorders>
          </w:tcPr>
          <w:p>
            <w:pPr>
              <w:spacing w:after="0" w:before="0" w:line="276" w:lineRule="auto"/>
            </w:pPr>
            <w:r>
              <w:rPr>
                <w:rFonts w:ascii="Calibri" w:hAnsi="Calibri" w:eastAsia="Calibri"/>
                <w:b w:val="0"/>
                <w:i w:val="0"/>
                <w:color w:val="1F1A16"/>
                <w:sz w:val="18"/>
              </w:rPr>
              <w:t>Pusat Studi Bencana (PSB)</w:t>
            </w:r>
          </w:p>
        </w:tc>
        <w:tc>
          <w:tcPr>
            <w:tcW w:type="dxa" w:w="2353"/>
            <w:tcBorders>
              <w:top w:val="single" w:sz="4" w:space="0" w:color="D9D1C5"/>
              <w:left w:val="single" w:sz="4" w:space="0" w:color="D9D1C5"/>
              <w:bottom w:val="single" w:sz="4" w:space="0" w:color="D9D1C5"/>
              <w:right w:val="single" w:sz="4" w:space="0" w:color="D9D1C5"/>
            </w:tcBorders>
          </w:tcPr>
          <w:p>
            <w:pPr>
              <w:spacing w:after="0" w:before="0" w:line="276" w:lineRule="auto"/>
            </w:pPr>
            <w:r>
              <w:rPr>
                <w:rFonts w:ascii="Calibri" w:hAnsi="Calibri" w:eastAsia="Calibri"/>
                <w:b w:val="0"/>
                <w:i w:val="0"/>
                <w:color w:val="1F1A16"/>
                <w:sz w:val="18"/>
              </w:rPr>
              <w:t>Universitas Andalas</w:t>
            </w:r>
          </w:p>
        </w:tc>
        <w:tc>
          <w:tcPr>
            <w:tcW w:type="dxa" w:w="2353"/>
            <w:tcBorders>
              <w:top w:val="single" w:sz="4" w:space="0" w:color="D9D1C5"/>
              <w:left w:val="single" w:sz="4" w:space="0" w:color="D9D1C5"/>
              <w:bottom w:val="single" w:sz="4" w:space="0" w:color="D9D1C5"/>
              <w:right w:val="single" w:sz="4" w:space="0" w:color="D9D1C5"/>
            </w:tcBorders>
          </w:tcPr>
          <w:p>
            <w:pPr>
              <w:spacing w:after="0" w:before="0" w:line="276" w:lineRule="auto"/>
            </w:pPr>
            <w:r>
              <w:rPr>
                <w:rFonts w:ascii="Calibri" w:hAnsi="Calibri" w:eastAsia="Calibri"/>
                <w:b w:val="0"/>
                <w:i w:val="0"/>
                <w:color w:val="1F1A16"/>
                <w:sz w:val="18"/>
              </w:rPr>
              <w:t>Sumatera Barat</w:t>
            </w:r>
          </w:p>
        </w:tc>
        <w:tc>
          <w:tcPr>
            <w:tcW w:type="dxa" w:w="2353"/>
            <w:tcBorders>
              <w:top w:val="single" w:sz="4" w:space="0" w:color="D9D1C5"/>
              <w:left w:val="single" w:sz="4" w:space="0" w:color="D9D1C5"/>
              <w:bottom w:val="single" w:sz="4" w:space="0" w:color="D9D1C5"/>
              <w:right w:val="single" w:sz="4" w:space="0" w:color="D9D1C5"/>
            </w:tcBorders>
          </w:tcPr>
          <w:p>
            <w:pPr>
              <w:spacing w:after="0" w:before="0" w:line="276" w:lineRule="auto"/>
            </w:pPr>
            <w:r>
              <w:rPr>
                <w:rFonts w:ascii="Calibri" w:hAnsi="Calibri" w:eastAsia="Calibri"/>
                <w:b w:val="0"/>
                <w:i w:val="0"/>
                <w:color w:val="1F1A16"/>
                <w:sz w:val="18"/>
              </w:rPr>
              <w:t>Megathrust Sumatera, gempa-tsunami Padang; berdiri 2007.</w:t>
            </w:r>
          </w:p>
        </w:tc>
      </w:tr>
      <w:tr>
        <w:tc>
          <w:tcPr>
            <w:tcW w:type="dxa" w:w="2353"/>
            <w:shd w:fill="F7F3EC" w:val="clear"/>
            <w:tcBorders>
              <w:top w:val="single" w:sz="4" w:space="0" w:color="D9D1C5"/>
              <w:left w:val="single" w:sz="4" w:space="0" w:color="D9D1C5"/>
              <w:bottom w:val="single" w:sz="4" w:space="0" w:color="D9D1C5"/>
              <w:right w:val="single" w:sz="4" w:space="0" w:color="D9D1C5"/>
            </w:tcBorders>
          </w:tcPr>
          <w:p>
            <w:pPr>
              <w:spacing w:after="0" w:before="0" w:line="276" w:lineRule="auto"/>
            </w:pPr>
            <w:r>
              <w:rPr>
                <w:rFonts w:ascii="Calibri" w:hAnsi="Calibri" w:eastAsia="Calibri"/>
                <w:b w:val="0"/>
                <w:i w:val="0"/>
                <w:color w:val="1F1A16"/>
                <w:sz w:val="18"/>
              </w:rPr>
              <w:t>Tsunami and Disaster Mitigation Research Center (TDMRC)</w:t>
            </w:r>
          </w:p>
        </w:tc>
        <w:tc>
          <w:tcPr>
            <w:tcW w:type="dxa" w:w="2353"/>
            <w:shd w:fill="F7F3EC" w:val="clear"/>
            <w:tcBorders>
              <w:top w:val="single" w:sz="4" w:space="0" w:color="D9D1C5"/>
              <w:left w:val="single" w:sz="4" w:space="0" w:color="D9D1C5"/>
              <w:bottom w:val="single" w:sz="4" w:space="0" w:color="D9D1C5"/>
              <w:right w:val="single" w:sz="4" w:space="0" w:color="D9D1C5"/>
            </w:tcBorders>
          </w:tcPr>
          <w:p>
            <w:pPr>
              <w:spacing w:after="0" w:before="0" w:line="276" w:lineRule="auto"/>
            </w:pPr>
            <w:r>
              <w:rPr>
                <w:rFonts w:ascii="Calibri" w:hAnsi="Calibri" w:eastAsia="Calibri"/>
                <w:b w:val="0"/>
                <w:i w:val="0"/>
                <w:color w:val="1F1A16"/>
                <w:sz w:val="18"/>
              </w:rPr>
              <w:t>Universitas Syiah Kuala</w:t>
            </w:r>
          </w:p>
        </w:tc>
        <w:tc>
          <w:tcPr>
            <w:tcW w:type="dxa" w:w="2353"/>
            <w:shd w:fill="F7F3EC" w:val="clear"/>
            <w:tcBorders>
              <w:top w:val="single" w:sz="4" w:space="0" w:color="D9D1C5"/>
              <w:left w:val="single" w:sz="4" w:space="0" w:color="D9D1C5"/>
              <w:bottom w:val="single" w:sz="4" w:space="0" w:color="D9D1C5"/>
              <w:right w:val="single" w:sz="4" w:space="0" w:color="D9D1C5"/>
            </w:tcBorders>
          </w:tcPr>
          <w:p>
            <w:pPr>
              <w:spacing w:after="0" w:before="0" w:line="276" w:lineRule="auto"/>
            </w:pPr>
            <w:r>
              <w:rPr>
                <w:rFonts w:ascii="Calibri" w:hAnsi="Calibri" w:eastAsia="Calibri"/>
                <w:b w:val="0"/>
                <w:i w:val="0"/>
                <w:color w:val="1F1A16"/>
                <w:sz w:val="18"/>
              </w:rPr>
              <w:t>Aceh</w:t>
            </w:r>
          </w:p>
        </w:tc>
        <w:tc>
          <w:tcPr>
            <w:tcW w:type="dxa" w:w="2353"/>
            <w:shd w:fill="F7F3EC" w:val="clear"/>
            <w:tcBorders>
              <w:top w:val="single" w:sz="4" w:space="0" w:color="D9D1C5"/>
              <w:left w:val="single" w:sz="4" w:space="0" w:color="D9D1C5"/>
              <w:bottom w:val="single" w:sz="4" w:space="0" w:color="D9D1C5"/>
              <w:right w:val="single" w:sz="4" w:space="0" w:color="D9D1C5"/>
            </w:tcBorders>
          </w:tcPr>
          <w:p>
            <w:pPr>
              <w:spacing w:after="0" w:before="0" w:line="276" w:lineRule="auto"/>
            </w:pPr>
            <w:r>
              <w:rPr>
                <w:rFonts w:ascii="Calibri" w:hAnsi="Calibri" w:eastAsia="Calibri"/>
                <w:b w:val="0"/>
                <w:i w:val="0"/>
                <w:color w:val="1F1A16"/>
                <w:sz w:val="18"/>
              </w:rPr>
              <w:t>Tsunami dan gempa pasca-2004; laboratorium flume tsunami; jejaring internasional.</w:t>
            </w:r>
          </w:p>
        </w:tc>
      </w:tr>
      <w:tr>
        <w:tc>
          <w:tcPr>
            <w:tcW w:type="dxa" w:w="2353"/>
            <w:tcBorders>
              <w:top w:val="single" w:sz="4" w:space="0" w:color="D9D1C5"/>
              <w:left w:val="single" w:sz="4" w:space="0" w:color="D9D1C5"/>
              <w:bottom w:val="single" w:sz="4" w:space="0" w:color="D9D1C5"/>
              <w:right w:val="single" w:sz="4" w:space="0" w:color="D9D1C5"/>
            </w:tcBorders>
          </w:tcPr>
          <w:p>
            <w:pPr>
              <w:spacing w:after="0" w:before="0" w:line="276" w:lineRule="auto"/>
            </w:pPr>
            <w:r>
              <w:rPr>
                <w:rFonts w:ascii="Calibri" w:hAnsi="Calibri" w:eastAsia="Calibri"/>
                <w:b w:val="0"/>
                <w:i w:val="0"/>
                <w:color w:val="1F1A16"/>
                <w:sz w:val="18"/>
              </w:rPr>
              <w:t>Pusat Studi Bencana (PSBA)</w:t>
            </w:r>
          </w:p>
        </w:tc>
        <w:tc>
          <w:tcPr>
            <w:tcW w:type="dxa" w:w="2353"/>
            <w:tcBorders>
              <w:top w:val="single" w:sz="4" w:space="0" w:color="D9D1C5"/>
              <w:left w:val="single" w:sz="4" w:space="0" w:color="D9D1C5"/>
              <w:bottom w:val="single" w:sz="4" w:space="0" w:color="D9D1C5"/>
              <w:right w:val="single" w:sz="4" w:space="0" w:color="D9D1C5"/>
            </w:tcBorders>
          </w:tcPr>
          <w:p>
            <w:pPr>
              <w:spacing w:after="0" w:before="0" w:line="276" w:lineRule="auto"/>
            </w:pPr>
            <w:r>
              <w:rPr>
                <w:rFonts w:ascii="Calibri" w:hAnsi="Calibri" w:eastAsia="Calibri"/>
                <w:b w:val="0"/>
                <w:i w:val="0"/>
                <w:color w:val="1F1A16"/>
                <w:sz w:val="18"/>
              </w:rPr>
              <w:t>Universitas Gadjah Mada</w:t>
            </w:r>
          </w:p>
        </w:tc>
        <w:tc>
          <w:tcPr>
            <w:tcW w:type="dxa" w:w="2353"/>
            <w:tcBorders>
              <w:top w:val="single" w:sz="4" w:space="0" w:color="D9D1C5"/>
              <w:left w:val="single" w:sz="4" w:space="0" w:color="D9D1C5"/>
              <w:bottom w:val="single" w:sz="4" w:space="0" w:color="D9D1C5"/>
              <w:right w:val="single" w:sz="4" w:space="0" w:color="D9D1C5"/>
            </w:tcBorders>
          </w:tcPr>
          <w:p>
            <w:pPr>
              <w:spacing w:after="0" w:before="0" w:line="276" w:lineRule="auto"/>
            </w:pPr>
            <w:r>
              <w:rPr>
                <w:rFonts w:ascii="Calibri" w:hAnsi="Calibri" w:eastAsia="Calibri"/>
                <w:b w:val="0"/>
                <w:i w:val="0"/>
                <w:color w:val="1F1A16"/>
                <w:sz w:val="18"/>
              </w:rPr>
              <w:t>Daerah Istimewa Yogyakarta</w:t>
            </w:r>
          </w:p>
        </w:tc>
        <w:tc>
          <w:tcPr>
            <w:tcW w:type="dxa" w:w="2353"/>
            <w:tcBorders>
              <w:top w:val="single" w:sz="4" w:space="0" w:color="D9D1C5"/>
              <w:left w:val="single" w:sz="4" w:space="0" w:color="D9D1C5"/>
              <w:bottom w:val="single" w:sz="4" w:space="0" w:color="D9D1C5"/>
              <w:right w:val="single" w:sz="4" w:space="0" w:color="D9D1C5"/>
            </w:tcBorders>
          </w:tcPr>
          <w:p>
            <w:pPr>
              <w:spacing w:after="0" w:before="0" w:line="276" w:lineRule="auto"/>
            </w:pPr>
            <w:r>
              <w:rPr>
                <w:rFonts w:ascii="Calibri" w:hAnsi="Calibri" w:eastAsia="Calibri"/>
                <w:b w:val="0"/>
                <w:i w:val="0"/>
                <w:color w:val="1F1A16"/>
                <w:sz w:val="18"/>
              </w:rPr>
              <w:t>Multidisiplin pasca gempa Yogya 2006; pendidikan dan pengabdian.</w:t>
            </w:r>
          </w:p>
        </w:tc>
      </w:tr>
      <w:tr>
        <w:tc>
          <w:tcPr>
            <w:tcW w:type="dxa" w:w="2353"/>
            <w:shd w:fill="F7F3EC" w:val="clear"/>
            <w:tcBorders>
              <w:top w:val="single" w:sz="4" w:space="0" w:color="D9D1C5"/>
              <w:left w:val="single" w:sz="4" w:space="0" w:color="D9D1C5"/>
              <w:bottom w:val="single" w:sz="4" w:space="0" w:color="D9D1C5"/>
              <w:right w:val="single" w:sz="4" w:space="0" w:color="D9D1C5"/>
            </w:tcBorders>
          </w:tcPr>
          <w:p>
            <w:pPr>
              <w:spacing w:after="0" w:before="0" w:line="276" w:lineRule="auto"/>
            </w:pPr>
            <w:r>
              <w:rPr>
                <w:rFonts w:ascii="Calibri" w:hAnsi="Calibri" w:eastAsia="Calibri"/>
                <w:b w:val="0"/>
                <w:i w:val="0"/>
                <w:color w:val="1F1A16"/>
                <w:sz w:val="18"/>
              </w:rPr>
              <w:t>Pusat Studi Manajemen Bencana (PSMB)</w:t>
            </w:r>
          </w:p>
        </w:tc>
        <w:tc>
          <w:tcPr>
            <w:tcW w:type="dxa" w:w="2353"/>
            <w:shd w:fill="F7F3EC" w:val="clear"/>
            <w:tcBorders>
              <w:top w:val="single" w:sz="4" w:space="0" w:color="D9D1C5"/>
              <w:left w:val="single" w:sz="4" w:space="0" w:color="D9D1C5"/>
              <w:bottom w:val="single" w:sz="4" w:space="0" w:color="D9D1C5"/>
              <w:right w:val="single" w:sz="4" w:space="0" w:color="D9D1C5"/>
            </w:tcBorders>
          </w:tcPr>
          <w:p>
            <w:pPr>
              <w:spacing w:after="0" w:before="0" w:line="276" w:lineRule="auto"/>
            </w:pPr>
            <w:r>
              <w:rPr>
                <w:rFonts w:ascii="Calibri" w:hAnsi="Calibri" w:eastAsia="Calibri"/>
                <w:b w:val="0"/>
                <w:i w:val="0"/>
                <w:color w:val="1F1A16"/>
                <w:sz w:val="18"/>
              </w:rPr>
              <w:t>Universitas Pembangunan Nasional Veteran Yogyakarta</w:t>
            </w:r>
          </w:p>
        </w:tc>
        <w:tc>
          <w:tcPr>
            <w:tcW w:type="dxa" w:w="2353"/>
            <w:shd w:fill="F7F3EC" w:val="clear"/>
            <w:tcBorders>
              <w:top w:val="single" w:sz="4" w:space="0" w:color="D9D1C5"/>
              <w:left w:val="single" w:sz="4" w:space="0" w:color="D9D1C5"/>
              <w:bottom w:val="single" w:sz="4" w:space="0" w:color="D9D1C5"/>
              <w:right w:val="single" w:sz="4" w:space="0" w:color="D9D1C5"/>
            </w:tcBorders>
          </w:tcPr>
          <w:p>
            <w:pPr>
              <w:spacing w:after="0" w:before="0" w:line="276" w:lineRule="auto"/>
            </w:pPr>
            <w:r>
              <w:rPr>
                <w:rFonts w:ascii="Calibri" w:hAnsi="Calibri" w:eastAsia="Calibri"/>
                <w:b w:val="0"/>
                <w:i w:val="0"/>
                <w:color w:val="1F1A16"/>
                <w:sz w:val="18"/>
              </w:rPr>
              <w:t>Daerah Istimewa Yogyakarta</w:t>
            </w:r>
          </w:p>
        </w:tc>
        <w:tc>
          <w:tcPr>
            <w:tcW w:type="dxa" w:w="2353"/>
            <w:shd w:fill="F7F3EC" w:val="clear"/>
            <w:tcBorders>
              <w:top w:val="single" w:sz="4" w:space="0" w:color="D9D1C5"/>
              <w:left w:val="single" w:sz="4" w:space="0" w:color="D9D1C5"/>
              <w:bottom w:val="single" w:sz="4" w:space="0" w:color="D9D1C5"/>
              <w:right w:val="single" w:sz="4" w:space="0" w:color="D9D1C5"/>
            </w:tcBorders>
          </w:tcPr>
          <w:p>
            <w:pPr>
              <w:spacing w:after="0" w:before="0" w:line="276" w:lineRule="auto"/>
            </w:pPr>
            <w:r>
              <w:rPr>
                <w:rFonts w:ascii="Calibri" w:hAnsi="Calibri" w:eastAsia="Calibri"/>
                <w:b w:val="0"/>
                <w:i w:val="0"/>
                <w:color w:val="1F1A16"/>
                <w:sz w:val="18"/>
              </w:rPr>
              <w:t>Manajemen risiko dan geobencana.</w:t>
            </w:r>
          </w:p>
        </w:tc>
      </w:tr>
      <w:tr>
        <w:tc>
          <w:tcPr>
            <w:tcW w:type="dxa" w:w="2353"/>
            <w:tcBorders>
              <w:top w:val="single" w:sz="4" w:space="0" w:color="D9D1C5"/>
              <w:left w:val="single" w:sz="4" w:space="0" w:color="D9D1C5"/>
              <w:bottom w:val="single" w:sz="4" w:space="0" w:color="D9D1C5"/>
              <w:right w:val="single" w:sz="4" w:space="0" w:color="D9D1C5"/>
            </w:tcBorders>
          </w:tcPr>
          <w:p>
            <w:pPr>
              <w:spacing w:after="0" w:before="0" w:line="276" w:lineRule="auto"/>
            </w:pPr>
            <w:r>
              <w:rPr>
                <w:rFonts w:ascii="Calibri" w:hAnsi="Calibri" w:eastAsia="Calibri"/>
                <w:b w:val="0"/>
                <w:i w:val="0"/>
                <w:color w:val="1F1A16"/>
                <w:sz w:val="18"/>
              </w:rPr>
              <w:t>Pusat Studi Bencana Unhas</w:t>
            </w:r>
          </w:p>
        </w:tc>
        <w:tc>
          <w:tcPr>
            <w:tcW w:type="dxa" w:w="2353"/>
            <w:tcBorders>
              <w:top w:val="single" w:sz="4" w:space="0" w:color="D9D1C5"/>
              <w:left w:val="single" w:sz="4" w:space="0" w:color="D9D1C5"/>
              <w:bottom w:val="single" w:sz="4" w:space="0" w:color="D9D1C5"/>
              <w:right w:val="single" w:sz="4" w:space="0" w:color="D9D1C5"/>
            </w:tcBorders>
          </w:tcPr>
          <w:p>
            <w:pPr>
              <w:spacing w:after="0" w:before="0" w:line="276" w:lineRule="auto"/>
            </w:pPr>
            <w:r>
              <w:rPr>
                <w:rFonts w:ascii="Calibri" w:hAnsi="Calibri" w:eastAsia="Calibri"/>
                <w:b w:val="0"/>
                <w:i w:val="0"/>
                <w:color w:val="1F1A16"/>
                <w:sz w:val="18"/>
              </w:rPr>
              <w:t>Universitas Hasanuddin</w:t>
            </w:r>
          </w:p>
        </w:tc>
        <w:tc>
          <w:tcPr>
            <w:tcW w:type="dxa" w:w="2353"/>
            <w:tcBorders>
              <w:top w:val="single" w:sz="4" w:space="0" w:color="D9D1C5"/>
              <w:left w:val="single" w:sz="4" w:space="0" w:color="D9D1C5"/>
              <w:bottom w:val="single" w:sz="4" w:space="0" w:color="D9D1C5"/>
              <w:right w:val="single" w:sz="4" w:space="0" w:color="D9D1C5"/>
            </w:tcBorders>
          </w:tcPr>
          <w:p>
            <w:pPr>
              <w:spacing w:after="0" w:before="0" w:line="276" w:lineRule="auto"/>
            </w:pPr>
            <w:r>
              <w:rPr>
                <w:rFonts w:ascii="Calibri" w:hAnsi="Calibri" w:eastAsia="Calibri"/>
                <w:b w:val="0"/>
                <w:i w:val="0"/>
                <w:color w:val="1F1A16"/>
                <w:sz w:val="18"/>
              </w:rPr>
              <w:t>Sulawesi Selatan</w:t>
            </w:r>
          </w:p>
        </w:tc>
        <w:tc>
          <w:tcPr>
            <w:tcW w:type="dxa" w:w="2353"/>
            <w:tcBorders>
              <w:top w:val="single" w:sz="4" w:space="0" w:color="D9D1C5"/>
              <w:left w:val="single" w:sz="4" w:space="0" w:color="D9D1C5"/>
              <w:bottom w:val="single" w:sz="4" w:space="0" w:color="D9D1C5"/>
              <w:right w:val="single" w:sz="4" w:space="0" w:color="D9D1C5"/>
            </w:tcBorders>
          </w:tcPr>
          <w:p>
            <w:pPr>
              <w:spacing w:after="0" w:before="0" w:line="276" w:lineRule="auto"/>
            </w:pPr>
            <w:r>
              <w:rPr>
                <w:rFonts w:ascii="Calibri" w:hAnsi="Calibri" w:eastAsia="Calibri"/>
                <w:b w:val="0"/>
                <w:i w:val="0"/>
                <w:color w:val="1F1A16"/>
                <w:sz w:val="18"/>
              </w:rPr>
              <w:t>Banjir, longsor, dan pesisir/DAS Sulawesi Selatan.</w:t>
            </w:r>
          </w:p>
        </w:tc>
      </w:tr>
      <w:tr>
        <w:tc>
          <w:tcPr>
            <w:tcW w:type="dxa" w:w="2353"/>
            <w:shd w:fill="F7F3EC" w:val="clear"/>
            <w:tcBorders>
              <w:top w:val="single" w:sz="4" w:space="0" w:color="D9D1C5"/>
              <w:left w:val="single" w:sz="4" w:space="0" w:color="D9D1C5"/>
              <w:bottom w:val="single" w:sz="4" w:space="0" w:color="D9D1C5"/>
              <w:right w:val="single" w:sz="4" w:space="0" w:color="D9D1C5"/>
            </w:tcBorders>
          </w:tcPr>
          <w:p>
            <w:pPr>
              <w:spacing w:after="0" w:before="0" w:line="276" w:lineRule="auto"/>
            </w:pPr>
            <w:r>
              <w:rPr>
                <w:rFonts w:ascii="Calibri" w:hAnsi="Calibri" w:eastAsia="Calibri"/>
                <w:b w:val="0"/>
                <w:i w:val="0"/>
                <w:color w:val="1F1A16"/>
                <w:sz w:val="18"/>
              </w:rPr>
              <w:t>PUI Gambut &amp; Kebencanaan (PUI-GK)</w:t>
            </w:r>
          </w:p>
        </w:tc>
        <w:tc>
          <w:tcPr>
            <w:tcW w:type="dxa" w:w="2353"/>
            <w:shd w:fill="F7F3EC" w:val="clear"/>
            <w:tcBorders>
              <w:top w:val="single" w:sz="4" w:space="0" w:color="D9D1C5"/>
              <w:left w:val="single" w:sz="4" w:space="0" w:color="D9D1C5"/>
              <w:bottom w:val="single" w:sz="4" w:space="0" w:color="D9D1C5"/>
              <w:right w:val="single" w:sz="4" w:space="0" w:color="D9D1C5"/>
            </w:tcBorders>
          </w:tcPr>
          <w:p>
            <w:pPr>
              <w:spacing w:after="0" w:before="0" w:line="276" w:lineRule="auto"/>
            </w:pPr>
            <w:r>
              <w:rPr>
                <w:rFonts w:ascii="Calibri" w:hAnsi="Calibri" w:eastAsia="Calibri"/>
                <w:b w:val="0"/>
                <w:i w:val="0"/>
                <w:color w:val="1F1A16"/>
                <w:sz w:val="18"/>
              </w:rPr>
              <w:t>Universitas Riau</w:t>
            </w:r>
          </w:p>
        </w:tc>
        <w:tc>
          <w:tcPr>
            <w:tcW w:type="dxa" w:w="2353"/>
            <w:shd w:fill="F7F3EC" w:val="clear"/>
            <w:tcBorders>
              <w:top w:val="single" w:sz="4" w:space="0" w:color="D9D1C5"/>
              <w:left w:val="single" w:sz="4" w:space="0" w:color="D9D1C5"/>
              <w:bottom w:val="single" w:sz="4" w:space="0" w:color="D9D1C5"/>
              <w:right w:val="single" w:sz="4" w:space="0" w:color="D9D1C5"/>
            </w:tcBorders>
          </w:tcPr>
          <w:p>
            <w:pPr>
              <w:spacing w:after="0" w:before="0" w:line="276" w:lineRule="auto"/>
            </w:pPr>
            <w:r>
              <w:rPr>
                <w:rFonts w:ascii="Calibri" w:hAnsi="Calibri" w:eastAsia="Calibri"/>
                <w:b w:val="0"/>
                <w:i w:val="0"/>
                <w:color w:val="1F1A16"/>
                <w:sz w:val="18"/>
              </w:rPr>
              <w:t>Riau</w:t>
            </w:r>
          </w:p>
        </w:tc>
        <w:tc>
          <w:tcPr>
            <w:tcW w:type="dxa" w:w="2353"/>
            <w:shd w:fill="F7F3EC" w:val="clear"/>
            <w:tcBorders>
              <w:top w:val="single" w:sz="4" w:space="0" w:color="D9D1C5"/>
              <w:left w:val="single" w:sz="4" w:space="0" w:color="D9D1C5"/>
              <w:bottom w:val="single" w:sz="4" w:space="0" w:color="D9D1C5"/>
              <w:right w:val="single" w:sz="4" w:space="0" w:color="D9D1C5"/>
            </w:tcBorders>
          </w:tcPr>
          <w:p>
            <w:pPr>
              <w:spacing w:after="0" w:before="0" w:line="276" w:lineRule="auto"/>
            </w:pPr>
            <w:r>
              <w:rPr>
                <w:rFonts w:ascii="Calibri" w:hAnsi="Calibri" w:eastAsia="Calibri"/>
                <w:b w:val="0"/>
                <w:i w:val="0"/>
                <w:color w:val="1F1A16"/>
                <w:sz w:val="18"/>
              </w:rPr>
              <w:t>Karhutla dan tata kelola gambut.</w:t>
            </w:r>
          </w:p>
        </w:tc>
      </w:tr>
      <w:tr>
        <w:tc>
          <w:tcPr>
            <w:tcW w:type="dxa" w:w="2353"/>
            <w:tcBorders>
              <w:top w:val="single" w:sz="4" w:space="0" w:color="D9D1C5"/>
              <w:left w:val="single" w:sz="4" w:space="0" w:color="D9D1C5"/>
              <w:bottom w:val="single" w:sz="4" w:space="0" w:color="D9D1C5"/>
              <w:right w:val="single" w:sz="4" w:space="0" w:color="D9D1C5"/>
            </w:tcBorders>
          </w:tcPr>
          <w:p>
            <w:pPr>
              <w:spacing w:after="0" w:before="0" w:line="276" w:lineRule="auto"/>
            </w:pPr>
            <w:r>
              <w:rPr>
                <w:rFonts w:ascii="Calibri" w:hAnsi="Calibri" w:eastAsia="Calibri"/>
                <w:b w:val="0"/>
                <w:i w:val="0"/>
                <w:color w:val="1F1A16"/>
                <w:sz w:val="18"/>
              </w:rPr>
              <w:t>Disaster Risk Reduction Center (DRRC UI)</w:t>
            </w:r>
          </w:p>
        </w:tc>
        <w:tc>
          <w:tcPr>
            <w:tcW w:type="dxa" w:w="2353"/>
            <w:tcBorders>
              <w:top w:val="single" w:sz="4" w:space="0" w:color="D9D1C5"/>
              <w:left w:val="single" w:sz="4" w:space="0" w:color="D9D1C5"/>
              <w:bottom w:val="single" w:sz="4" w:space="0" w:color="D9D1C5"/>
              <w:right w:val="single" w:sz="4" w:space="0" w:color="D9D1C5"/>
            </w:tcBorders>
          </w:tcPr>
          <w:p>
            <w:pPr>
              <w:spacing w:after="0" w:before="0" w:line="276" w:lineRule="auto"/>
            </w:pPr>
            <w:r>
              <w:rPr>
                <w:rFonts w:ascii="Calibri" w:hAnsi="Calibri" w:eastAsia="Calibri"/>
                <w:b w:val="0"/>
                <w:i w:val="0"/>
                <w:color w:val="1F1A16"/>
                <w:sz w:val="18"/>
              </w:rPr>
              <w:t>Universitas Indonesia</w:t>
            </w:r>
          </w:p>
        </w:tc>
        <w:tc>
          <w:tcPr>
            <w:tcW w:type="dxa" w:w="2353"/>
            <w:tcBorders>
              <w:top w:val="single" w:sz="4" w:space="0" w:color="D9D1C5"/>
              <w:left w:val="single" w:sz="4" w:space="0" w:color="D9D1C5"/>
              <w:bottom w:val="single" w:sz="4" w:space="0" w:color="D9D1C5"/>
              <w:right w:val="single" w:sz="4" w:space="0" w:color="D9D1C5"/>
            </w:tcBorders>
          </w:tcPr>
          <w:p>
            <w:pPr>
              <w:spacing w:after="0" w:before="0" w:line="276" w:lineRule="auto"/>
            </w:pPr>
            <w:r>
              <w:rPr>
                <w:rFonts w:ascii="Calibri" w:hAnsi="Calibri" w:eastAsia="Calibri"/>
                <w:b w:val="0"/>
                <w:i w:val="0"/>
                <w:color w:val="1F1A16"/>
                <w:sz w:val="18"/>
              </w:rPr>
              <w:t>Jawa Barat</w:t>
            </w:r>
          </w:p>
        </w:tc>
        <w:tc>
          <w:tcPr>
            <w:tcW w:type="dxa" w:w="2353"/>
            <w:tcBorders>
              <w:top w:val="single" w:sz="4" w:space="0" w:color="D9D1C5"/>
              <w:left w:val="single" w:sz="4" w:space="0" w:color="D9D1C5"/>
              <w:bottom w:val="single" w:sz="4" w:space="0" w:color="D9D1C5"/>
              <w:right w:val="single" w:sz="4" w:space="0" w:color="D9D1C5"/>
            </w:tcBorders>
          </w:tcPr>
          <w:p>
            <w:pPr>
              <w:spacing w:after="0" w:before="0" w:line="276" w:lineRule="auto"/>
            </w:pPr>
            <w:r>
              <w:rPr>
                <w:rFonts w:ascii="Calibri" w:hAnsi="Calibri" w:eastAsia="Calibri"/>
                <w:b w:val="0"/>
                <w:i w:val="0"/>
                <w:color w:val="1F1A16"/>
                <w:sz w:val="18"/>
              </w:rPr>
              <w:t>PRB, krisis, kesehatan lingkungan.</w:t>
            </w:r>
          </w:p>
        </w:tc>
      </w:tr>
      <w:tr>
        <w:tc>
          <w:tcPr>
            <w:tcW w:type="dxa" w:w="2353"/>
            <w:shd w:fill="F7F3EC" w:val="clear"/>
            <w:tcBorders>
              <w:top w:val="single" w:sz="4" w:space="0" w:color="D9D1C5"/>
              <w:left w:val="single" w:sz="4" w:space="0" w:color="D9D1C5"/>
              <w:bottom w:val="single" w:sz="4" w:space="0" w:color="D9D1C5"/>
              <w:right w:val="single" w:sz="4" w:space="0" w:color="D9D1C5"/>
            </w:tcBorders>
          </w:tcPr>
          <w:p>
            <w:pPr>
              <w:spacing w:after="0" w:before="0" w:line="276" w:lineRule="auto"/>
            </w:pPr>
            <w:r>
              <w:rPr>
                <w:rFonts w:ascii="Calibri" w:hAnsi="Calibri" w:eastAsia="Calibri"/>
                <w:b w:val="0"/>
                <w:i w:val="0"/>
                <w:color w:val="1F1A16"/>
                <w:sz w:val="18"/>
              </w:rPr>
              <w:t>P3B LPPM UNS</w:t>
            </w:r>
          </w:p>
        </w:tc>
        <w:tc>
          <w:tcPr>
            <w:tcW w:type="dxa" w:w="2353"/>
            <w:shd w:fill="F7F3EC" w:val="clear"/>
            <w:tcBorders>
              <w:top w:val="single" w:sz="4" w:space="0" w:color="D9D1C5"/>
              <w:left w:val="single" w:sz="4" w:space="0" w:color="D9D1C5"/>
              <w:bottom w:val="single" w:sz="4" w:space="0" w:color="D9D1C5"/>
              <w:right w:val="single" w:sz="4" w:space="0" w:color="D9D1C5"/>
            </w:tcBorders>
          </w:tcPr>
          <w:p>
            <w:pPr>
              <w:spacing w:after="0" w:before="0" w:line="276" w:lineRule="auto"/>
            </w:pPr>
            <w:r>
              <w:rPr>
                <w:rFonts w:ascii="Calibri" w:hAnsi="Calibri" w:eastAsia="Calibri"/>
                <w:b w:val="0"/>
                <w:i w:val="0"/>
                <w:color w:val="1F1A16"/>
                <w:sz w:val="18"/>
              </w:rPr>
              <w:t>Universitas Sebelas Maret</w:t>
            </w:r>
          </w:p>
        </w:tc>
        <w:tc>
          <w:tcPr>
            <w:tcW w:type="dxa" w:w="2353"/>
            <w:shd w:fill="F7F3EC" w:val="clear"/>
            <w:tcBorders>
              <w:top w:val="single" w:sz="4" w:space="0" w:color="D9D1C5"/>
              <w:left w:val="single" w:sz="4" w:space="0" w:color="D9D1C5"/>
              <w:bottom w:val="single" w:sz="4" w:space="0" w:color="D9D1C5"/>
              <w:right w:val="single" w:sz="4" w:space="0" w:color="D9D1C5"/>
            </w:tcBorders>
          </w:tcPr>
          <w:p>
            <w:pPr>
              <w:spacing w:after="0" w:before="0" w:line="276" w:lineRule="auto"/>
            </w:pPr>
            <w:r>
              <w:rPr>
                <w:rFonts w:ascii="Calibri" w:hAnsi="Calibri" w:eastAsia="Calibri"/>
                <w:b w:val="0"/>
                <w:i w:val="0"/>
                <w:color w:val="1F1A16"/>
                <w:sz w:val="18"/>
              </w:rPr>
              <w:t>Jawa Tengah</w:t>
            </w:r>
          </w:p>
        </w:tc>
        <w:tc>
          <w:tcPr>
            <w:tcW w:type="dxa" w:w="2353"/>
            <w:shd w:fill="F7F3EC" w:val="clear"/>
            <w:tcBorders>
              <w:top w:val="single" w:sz="4" w:space="0" w:color="D9D1C5"/>
              <w:left w:val="single" w:sz="4" w:space="0" w:color="D9D1C5"/>
              <w:bottom w:val="single" w:sz="4" w:space="0" w:color="D9D1C5"/>
              <w:right w:val="single" w:sz="4" w:space="0" w:color="D9D1C5"/>
            </w:tcBorders>
          </w:tcPr>
          <w:p>
            <w:pPr>
              <w:spacing w:after="0" w:before="0" w:line="276" w:lineRule="auto"/>
            </w:pPr>
            <w:r>
              <w:rPr>
                <w:rFonts w:ascii="Calibri" w:hAnsi="Calibri" w:eastAsia="Calibri"/>
                <w:b w:val="0"/>
                <w:i w:val="0"/>
                <w:color w:val="1F1A16"/>
                <w:sz w:val="18"/>
              </w:rPr>
              <w:t>Kebijakan dan pendidikan kebencanaan.</w:t>
            </w:r>
          </w:p>
        </w:tc>
      </w:tr>
      <w:tr>
        <w:tc>
          <w:tcPr>
            <w:tcW w:type="dxa" w:w="2353"/>
            <w:tcBorders>
              <w:top w:val="single" w:sz="4" w:space="0" w:color="D9D1C5"/>
              <w:left w:val="single" w:sz="4" w:space="0" w:color="D9D1C5"/>
              <w:bottom w:val="single" w:sz="4" w:space="0" w:color="D9D1C5"/>
              <w:right w:val="single" w:sz="4" w:space="0" w:color="D9D1C5"/>
            </w:tcBorders>
          </w:tcPr>
          <w:p>
            <w:pPr>
              <w:spacing w:after="0" w:before="0" w:line="276" w:lineRule="auto"/>
            </w:pPr>
            <w:r>
              <w:rPr>
                <w:rFonts w:ascii="Calibri" w:hAnsi="Calibri" w:eastAsia="Calibri"/>
                <w:b w:val="0"/>
                <w:i w:val="0"/>
                <w:color w:val="1F1A16"/>
                <w:sz w:val="18"/>
              </w:rPr>
              <w:t>Puslit MKPI ITS</w:t>
            </w:r>
          </w:p>
        </w:tc>
        <w:tc>
          <w:tcPr>
            <w:tcW w:type="dxa" w:w="2353"/>
            <w:tcBorders>
              <w:top w:val="single" w:sz="4" w:space="0" w:color="D9D1C5"/>
              <w:left w:val="single" w:sz="4" w:space="0" w:color="D9D1C5"/>
              <w:bottom w:val="single" w:sz="4" w:space="0" w:color="D9D1C5"/>
              <w:right w:val="single" w:sz="4" w:space="0" w:color="D9D1C5"/>
            </w:tcBorders>
          </w:tcPr>
          <w:p>
            <w:pPr>
              <w:spacing w:after="0" w:before="0" w:line="276" w:lineRule="auto"/>
            </w:pPr>
            <w:r>
              <w:rPr>
                <w:rFonts w:ascii="Calibri" w:hAnsi="Calibri" w:eastAsia="Calibri"/>
                <w:b w:val="0"/>
                <w:i w:val="0"/>
                <w:color w:val="1F1A16"/>
                <w:sz w:val="18"/>
              </w:rPr>
              <w:t>Institut Teknologi Sepuluh Nopember</w:t>
            </w:r>
          </w:p>
        </w:tc>
        <w:tc>
          <w:tcPr>
            <w:tcW w:type="dxa" w:w="2353"/>
            <w:tcBorders>
              <w:top w:val="single" w:sz="4" w:space="0" w:color="D9D1C5"/>
              <w:left w:val="single" w:sz="4" w:space="0" w:color="D9D1C5"/>
              <w:bottom w:val="single" w:sz="4" w:space="0" w:color="D9D1C5"/>
              <w:right w:val="single" w:sz="4" w:space="0" w:color="D9D1C5"/>
            </w:tcBorders>
          </w:tcPr>
          <w:p>
            <w:pPr>
              <w:spacing w:after="0" w:before="0" w:line="276" w:lineRule="auto"/>
            </w:pPr>
            <w:r>
              <w:rPr>
                <w:rFonts w:ascii="Calibri" w:hAnsi="Calibri" w:eastAsia="Calibri"/>
                <w:b w:val="0"/>
                <w:i w:val="0"/>
                <w:color w:val="1F1A16"/>
                <w:sz w:val="18"/>
              </w:rPr>
              <w:t>Jawa Timur</w:t>
            </w:r>
          </w:p>
        </w:tc>
        <w:tc>
          <w:tcPr>
            <w:tcW w:type="dxa" w:w="2353"/>
            <w:tcBorders>
              <w:top w:val="single" w:sz="4" w:space="0" w:color="D9D1C5"/>
              <w:left w:val="single" w:sz="4" w:space="0" w:color="D9D1C5"/>
              <w:bottom w:val="single" w:sz="4" w:space="0" w:color="D9D1C5"/>
              <w:right w:val="single" w:sz="4" w:space="0" w:color="D9D1C5"/>
            </w:tcBorders>
          </w:tcPr>
          <w:p>
            <w:pPr>
              <w:spacing w:after="0" w:before="0" w:line="276" w:lineRule="auto"/>
            </w:pPr>
            <w:r>
              <w:rPr>
                <w:rFonts w:ascii="Calibri" w:hAnsi="Calibri" w:eastAsia="Calibri"/>
                <w:b w:val="0"/>
                <w:i w:val="0"/>
                <w:color w:val="1F1A16"/>
                <w:sz w:val="18"/>
              </w:rPr>
              <w:t>Mitigasi bencana dan perubahan iklim.</w:t>
            </w:r>
          </w:p>
        </w:tc>
      </w:tr>
      <w:tr>
        <w:tc>
          <w:tcPr>
            <w:tcW w:type="dxa" w:w="2353"/>
            <w:shd w:fill="F7F3EC" w:val="clear"/>
            <w:tcBorders>
              <w:top w:val="single" w:sz="4" w:space="0" w:color="D9D1C5"/>
              <w:left w:val="single" w:sz="4" w:space="0" w:color="D9D1C5"/>
              <w:bottom w:val="single" w:sz="4" w:space="0" w:color="D9D1C5"/>
              <w:right w:val="single" w:sz="4" w:space="0" w:color="D9D1C5"/>
            </w:tcBorders>
          </w:tcPr>
          <w:p>
            <w:pPr>
              <w:spacing w:after="0" w:before="0" w:line="276" w:lineRule="auto"/>
            </w:pPr>
            <w:r>
              <w:rPr>
                <w:rFonts w:ascii="Calibri" w:hAnsi="Calibri" w:eastAsia="Calibri"/>
                <w:b w:val="0"/>
                <w:i w:val="0"/>
                <w:color w:val="1F1A16"/>
                <w:sz w:val="18"/>
              </w:rPr>
              <w:t>Research Center for Disaster Mitigation (RCDM)</w:t>
            </w:r>
          </w:p>
        </w:tc>
        <w:tc>
          <w:tcPr>
            <w:tcW w:type="dxa" w:w="2353"/>
            <w:shd w:fill="F7F3EC" w:val="clear"/>
            <w:tcBorders>
              <w:top w:val="single" w:sz="4" w:space="0" w:color="D9D1C5"/>
              <w:left w:val="single" w:sz="4" w:space="0" w:color="D9D1C5"/>
              <w:bottom w:val="single" w:sz="4" w:space="0" w:color="D9D1C5"/>
              <w:right w:val="single" w:sz="4" w:space="0" w:color="D9D1C5"/>
            </w:tcBorders>
          </w:tcPr>
          <w:p>
            <w:pPr>
              <w:spacing w:after="0" w:before="0" w:line="276" w:lineRule="auto"/>
            </w:pPr>
            <w:r>
              <w:rPr>
                <w:rFonts w:ascii="Calibri" w:hAnsi="Calibri" w:eastAsia="Calibri"/>
                <w:b w:val="0"/>
                <w:i w:val="0"/>
                <w:color w:val="1F1A16"/>
                <w:sz w:val="18"/>
              </w:rPr>
              <w:t>Institut Teknologi Bandung</w:t>
            </w:r>
          </w:p>
        </w:tc>
        <w:tc>
          <w:tcPr>
            <w:tcW w:type="dxa" w:w="2353"/>
            <w:shd w:fill="F7F3EC" w:val="clear"/>
            <w:tcBorders>
              <w:top w:val="single" w:sz="4" w:space="0" w:color="D9D1C5"/>
              <w:left w:val="single" w:sz="4" w:space="0" w:color="D9D1C5"/>
              <w:bottom w:val="single" w:sz="4" w:space="0" w:color="D9D1C5"/>
              <w:right w:val="single" w:sz="4" w:space="0" w:color="D9D1C5"/>
            </w:tcBorders>
          </w:tcPr>
          <w:p>
            <w:pPr>
              <w:spacing w:after="0" w:before="0" w:line="276" w:lineRule="auto"/>
            </w:pPr>
            <w:r>
              <w:rPr>
                <w:rFonts w:ascii="Calibri" w:hAnsi="Calibri" w:eastAsia="Calibri"/>
                <w:b w:val="0"/>
                <w:i w:val="0"/>
                <w:color w:val="1F1A16"/>
                <w:sz w:val="18"/>
              </w:rPr>
              <w:t>Jawa Barat</w:t>
            </w:r>
          </w:p>
        </w:tc>
        <w:tc>
          <w:tcPr>
            <w:tcW w:type="dxa" w:w="2353"/>
            <w:shd w:fill="F7F3EC" w:val="clear"/>
            <w:tcBorders>
              <w:top w:val="single" w:sz="4" w:space="0" w:color="D9D1C5"/>
              <w:left w:val="single" w:sz="4" w:space="0" w:color="D9D1C5"/>
              <w:bottom w:val="single" w:sz="4" w:space="0" w:color="D9D1C5"/>
              <w:right w:val="single" w:sz="4" w:space="0" w:color="D9D1C5"/>
            </w:tcBorders>
          </w:tcPr>
          <w:p>
            <w:pPr>
              <w:spacing w:after="0" w:before="0" w:line="276" w:lineRule="auto"/>
            </w:pPr>
            <w:r>
              <w:rPr>
                <w:rFonts w:ascii="Calibri" w:hAnsi="Calibri" w:eastAsia="Calibri"/>
                <w:b w:val="0"/>
                <w:i w:val="0"/>
                <w:color w:val="1F1A16"/>
                <w:sz w:val="18"/>
              </w:rPr>
              <w:t>Seismologi, vulkanologi, kontribusi PuSGeN; dampak nasional.</w:t>
            </w:r>
          </w:p>
        </w:tc>
      </w:tr>
      <w:tr>
        <w:tc>
          <w:tcPr>
            <w:tcW w:type="dxa" w:w="2353"/>
            <w:tcBorders>
              <w:top w:val="single" w:sz="4" w:space="0" w:color="D9D1C5"/>
              <w:left w:val="single" w:sz="4" w:space="0" w:color="D9D1C5"/>
              <w:bottom w:val="single" w:sz="4" w:space="0" w:color="D9D1C5"/>
              <w:right w:val="single" w:sz="4" w:space="0" w:color="D9D1C5"/>
            </w:tcBorders>
          </w:tcPr>
          <w:p>
            <w:pPr>
              <w:spacing w:after="0" w:before="0" w:line="276" w:lineRule="auto"/>
            </w:pPr>
            <w:r>
              <w:rPr>
                <w:rFonts w:ascii="Calibri" w:hAnsi="Calibri" w:eastAsia="Calibri"/>
                <w:b w:val="0"/>
                <w:i w:val="0"/>
                <w:color w:val="1F1A16"/>
                <w:sz w:val="18"/>
              </w:rPr>
              <w:t>Disaster Risk Reduction Center (DiRReC)</w:t>
            </w:r>
          </w:p>
        </w:tc>
        <w:tc>
          <w:tcPr>
            <w:tcW w:type="dxa" w:w="2353"/>
            <w:tcBorders>
              <w:top w:val="single" w:sz="4" w:space="0" w:color="D9D1C5"/>
              <w:left w:val="single" w:sz="4" w:space="0" w:color="D9D1C5"/>
              <w:bottom w:val="single" w:sz="4" w:space="0" w:color="D9D1C5"/>
              <w:right w:val="single" w:sz="4" w:space="0" w:color="D9D1C5"/>
            </w:tcBorders>
          </w:tcPr>
          <w:p>
            <w:pPr>
              <w:spacing w:after="0" w:before="0" w:line="276" w:lineRule="auto"/>
            </w:pPr>
            <w:r>
              <w:rPr>
                <w:rFonts w:ascii="Calibri" w:hAnsi="Calibri" w:eastAsia="Calibri"/>
                <w:b w:val="0"/>
                <w:i w:val="0"/>
                <w:color w:val="1F1A16"/>
                <w:sz w:val="18"/>
              </w:rPr>
              <w:t>Universitas Islam Indonesia</w:t>
            </w:r>
          </w:p>
        </w:tc>
        <w:tc>
          <w:tcPr>
            <w:tcW w:type="dxa" w:w="2353"/>
            <w:tcBorders>
              <w:top w:val="single" w:sz="4" w:space="0" w:color="D9D1C5"/>
              <w:left w:val="single" w:sz="4" w:space="0" w:color="D9D1C5"/>
              <w:bottom w:val="single" w:sz="4" w:space="0" w:color="D9D1C5"/>
              <w:right w:val="single" w:sz="4" w:space="0" w:color="D9D1C5"/>
            </w:tcBorders>
          </w:tcPr>
          <w:p>
            <w:pPr>
              <w:spacing w:after="0" w:before="0" w:line="276" w:lineRule="auto"/>
            </w:pPr>
            <w:r>
              <w:rPr>
                <w:rFonts w:ascii="Calibri" w:hAnsi="Calibri" w:eastAsia="Calibri"/>
                <w:b w:val="0"/>
                <w:i w:val="0"/>
                <w:color w:val="1F1A16"/>
                <w:sz w:val="18"/>
              </w:rPr>
              <w:t>Daerah Istimewa Yogyakarta</w:t>
            </w:r>
          </w:p>
        </w:tc>
        <w:tc>
          <w:tcPr>
            <w:tcW w:type="dxa" w:w="2353"/>
            <w:tcBorders>
              <w:top w:val="single" w:sz="4" w:space="0" w:color="D9D1C5"/>
              <w:left w:val="single" w:sz="4" w:space="0" w:color="D9D1C5"/>
              <w:bottom w:val="single" w:sz="4" w:space="0" w:color="D9D1C5"/>
              <w:right w:val="single" w:sz="4" w:space="0" w:color="D9D1C5"/>
            </w:tcBorders>
          </w:tcPr>
          <w:p>
            <w:pPr>
              <w:spacing w:after="0" w:before="0" w:line="276" w:lineRule="auto"/>
            </w:pPr>
            <w:r>
              <w:rPr>
                <w:rFonts w:ascii="Calibri" w:hAnsi="Calibri" w:eastAsia="Calibri"/>
                <w:b w:val="0"/>
                <w:i w:val="0"/>
                <w:color w:val="1F1A16"/>
                <w:sz w:val="18"/>
              </w:rPr>
              <w:t>PRB dan pengabdian masyarakat.</w:t>
            </w:r>
          </w:p>
        </w:tc>
      </w:tr>
      <w:tr>
        <w:tc>
          <w:tcPr>
            <w:tcW w:type="dxa" w:w="2353"/>
            <w:shd w:fill="F7F3EC" w:val="clear"/>
            <w:tcBorders>
              <w:top w:val="single" w:sz="4" w:space="0" w:color="D9D1C5"/>
              <w:left w:val="single" w:sz="4" w:space="0" w:color="D9D1C5"/>
              <w:bottom w:val="single" w:sz="4" w:space="0" w:color="D9D1C5"/>
              <w:right w:val="single" w:sz="4" w:space="0" w:color="D9D1C5"/>
            </w:tcBorders>
          </w:tcPr>
          <w:p>
            <w:pPr>
              <w:spacing w:after="0" w:before="0" w:line="276" w:lineRule="auto"/>
            </w:pPr>
            <w:r>
              <w:rPr>
                <w:rFonts w:ascii="Calibri" w:hAnsi="Calibri" w:eastAsia="Calibri"/>
                <w:b w:val="0"/>
                <w:i w:val="0"/>
                <w:color w:val="1F1A16"/>
                <w:sz w:val="18"/>
              </w:rPr>
              <w:t>PSMPB UAD</w:t>
            </w:r>
          </w:p>
        </w:tc>
        <w:tc>
          <w:tcPr>
            <w:tcW w:type="dxa" w:w="2353"/>
            <w:shd w:fill="F7F3EC" w:val="clear"/>
            <w:tcBorders>
              <w:top w:val="single" w:sz="4" w:space="0" w:color="D9D1C5"/>
              <w:left w:val="single" w:sz="4" w:space="0" w:color="D9D1C5"/>
              <w:bottom w:val="single" w:sz="4" w:space="0" w:color="D9D1C5"/>
              <w:right w:val="single" w:sz="4" w:space="0" w:color="D9D1C5"/>
            </w:tcBorders>
          </w:tcPr>
          <w:p>
            <w:pPr>
              <w:spacing w:after="0" w:before="0" w:line="276" w:lineRule="auto"/>
            </w:pPr>
            <w:r>
              <w:rPr>
                <w:rFonts w:ascii="Calibri" w:hAnsi="Calibri" w:eastAsia="Calibri"/>
                <w:b w:val="0"/>
                <w:i w:val="0"/>
                <w:color w:val="1F1A16"/>
                <w:sz w:val="18"/>
              </w:rPr>
              <w:t>Universitas Ahmad Dahlan</w:t>
            </w:r>
          </w:p>
        </w:tc>
        <w:tc>
          <w:tcPr>
            <w:tcW w:type="dxa" w:w="2353"/>
            <w:shd w:fill="F7F3EC" w:val="clear"/>
            <w:tcBorders>
              <w:top w:val="single" w:sz="4" w:space="0" w:color="D9D1C5"/>
              <w:left w:val="single" w:sz="4" w:space="0" w:color="D9D1C5"/>
              <w:bottom w:val="single" w:sz="4" w:space="0" w:color="D9D1C5"/>
              <w:right w:val="single" w:sz="4" w:space="0" w:color="D9D1C5"/>
            </w:tcBorders>
          </w:tcPr>
          <w:p>
            <w:pPr>
              <w:spacing w:after="0" w:before="0" w:line="276" w:lineRule="auto"/>
            </w:pPr>
            <w:r>
              <w:rPr>
                <w:rFonts w:ascii="Calibri" w:hAnsi="Calibri" w:eastAsia="Calibri"/>
                <w:b w:val="0"/>
                <w:i w:val="0"/>
                <w:color w:val="1F1A16"/>
                <w:sz w:val="18"/>
              </w:rPr>
              <w:t>Daerah Istimewa Yogyakarta</w:t>
            </w:r>
          </w:p>
        </w:tc>
        <w:tc>
          <w:tcPr>
            <w:tcW w:type="dxa" w:w="2353"/>
            <w:shd w:fill="F7F3EC" w:val="clear"/>
            <w:tcBorders>
              <w:top w:val="single" w:sz="4" w:space="0" w:color="D9D1C5"/>
              <w:left w:val="single" w:sz="4" w:space="0" w:color="D9D1C5"/>
              <w:bottom w:val="single" w:sz="4" w:space="0" w:color="D9D1C5"/>
              <w:right w:val="single" w:sz="4" w:space="0" w:color="D9D1C5"/>
            </w:tcBorders>
          </w:tcPr>
          <w:p>
            <w:pPr>
              <w:spacing w:after="0" w:before="0" w:line="276" w:lineRule="auto"/>
            </w:pPr>
            <w:r>
              <w:rPr>
                <w:rFonts w:ascii="Calibri" w:hAnsi="Calibri" w:eastAsia="Calibri"/>
                <w:b w:val="0"/>
                <w:i w:val="0"/>
                <w:color w:val="1F1A16"/>
                <w:sz w:val="18"/>
              </w:rPr>
              <w:t>Mitigasi, edukasi, ketangguhan.</w:t>
            </w:r>
          </w:p>
        </w:tc>
      </w:tr>
      <w:tr>
        <w:tc>
          <w:tcPr>
            <w:tcW w:type="dxa" w:w="2353"/>
            <w:tcBorders>
              <w:top w:val="single" w:sz="4" w:space="0" w:color="D9D1C5"/>
              <w:left w:val="single" w:sz="4" w:space="0" w:color="D9D1C5"/>
              <w:bottom w:val="single" w:sz="4" w:space="0" w:color="D9D1C5"/>
              <w:right w:val="single" w:sz="4" w:space="0" w:color="D9D1C5"/>
            </w:tcBorders>
          </w:tcPr>
          <w:p>
            <w:pPr>
              <w:spacing w:after="0" w:before="0" w:line="276" w:lineRule="auto"/>
            </w:pPr>
            <w:r>
              <w:rPr>
                <w:rFonts w:ascii="Calibri" w:hAnsi="Calibri" w:eastAsia="Calibri"/>
                <w:b w:val="0"/>
                <w:i w:val="0"/>
                <w:color w:val="1F1A16"/>
                <w:sz w:val="18"/>
              </w:rPr>
              <w:t>Pusat Studi Nalodo Internasional</w:t>
            </w:r>
          </w:p>
        </w:tc>
        <w:tc>
          <w:tcPr>
            <w:tcW w:type="dxa" w:w="2353"/>
            <w:tcBorders>
              <w:top w:val="single" w:sz="4" w:space="0" w:color="D9D1C5"/>
              <w:left w:val="single" w:sz="4" w:space="0" w:color="D9D1C5"/>
              <w:bottom w:val="single" w:sz="4" w:space="0" w:color="D9D1C5"/>
              <w:right w:val="single" w:sz="4" w:space="0" w:color="D9D1C5"/>
            </w:tcBorders>
          </w:tcPr>
          <w:p>
            <w:pPr>
              <w:spacing w:after="0" w:before="0" w:line="276" w:lineRule="auto"/>
            </w:pPr>
            <w:r>
              <w:rPr>
                <w:rFonts w:ascii="Calibri" w:hAnsi="Calibri" w:eastAsia="Calibri"/>
                <w:b w:val="0"/>
                <w:i w:val="0"/>
                <w:color w:val="1F1A16"/>
                <w:sz w:val="18"/>
              </w:rPr>
              <w:t>Universitas Tadulako</w:t>
            </w:r>
          </w:p>
        </w:tc>
        <w:tc>
          <w:tcPr>
            <w:tcW w:type="dxa" w:w="2353"/>
            <w:tcBorders>
              <w:top w:val="single" w:sz="4" w:space="0" w:color="D9D1C5"/>
              <w:left w:val="single" w:sz="4" w:space="0" w:color="D9D1C5"/>
              <w:bottom w:val="single" w:sz="4" w:space="0" w:color="D9D1C5"/>
              <w:right w:val="single" w:sz="4" w:space="0" w:color="D9D1C5"/>
            </w:tcBorders>
          </w:tcPr>
          <w:p>
            <w:pPr>
              <w:spacing w:after="0" w:before="0" w:line="276" w:lineRule="auto"/>
            </w:pPr>
            <w:r>
              <w:rPr>
                <w:rFonts w:ascii="Calibri" w:hAnsi="Calibri" w:eastAsia="Calibri"/>
                <w:b w:val="0"/>
                <w:i w:val="0"/>
                <w:color w:val="1F1A16"/>
                <w:sz w:val="18"/>
              </w:rPr>
              <w:t>Sulawesi Tengah</w:t>
            </w:r>
          </w:p>
        </w:tc>
        <w:tc>
          <w:tcPr>
            <w:tcW w:type="dxa" w:w="2353"/>
            <w:tcBorders>
              <w:top w:val="single" w:sz="4" w:space="0" w:color="D9D1C5"/>
              <w:left w:val="single" w:sz="4" w:space="0" w:color="D9D1C5"/>
              <w:bottom w:val="single" w:sz="4" w:space="0" w:color="D9D1C5"/>
              <w:right w:val="single" w:sz="4" w:space="0" w:color="D9D1C5"/>
            </w:tcBorders>
          </w:tcPr>
          <w:p>
            <w:pPr>
              <w:spacing w:after="0" w:before="0" w:line="276" w:lineRule="auto"/>
            </w:pPr>
            <w:r>
              <w:rPr>
                <w:rFonts w:ascii="Calibri" w:hAnsi="Calibri" w:eastAsia="Calibri"/>
                <w:b w:val="0"/>
                <w:i w:val="0"/>
                <w:color w:val="1F1A16"/>
                <w:sz w:val="18"/>
              </w:rPr>
              <w:t>Likuefaksi/Nalodo pasca Palu 2018.</w:t>
            </w:r>
          </w:p>
        </w:tc>
      </w:tr>
    </w:tbl>
    <w:p/>
    <w:p>
      <w:pPr>
        <w:pStyle w:val="Heading1"/>
        <w:spacing w:after="160" w:before="320" w:line="276" w:lineRule="auto"/>
      </w:pPr>
      <w:r>
        <w:rPr>
          <w:rFonts w:ascii="Cambria" w:hAnsi="Cambria" w:eastAsia="Cambria"/>
          <w:color w:val="1F1A16"/>
        </w:rPr>
        <w:t>Yang tidak diklaim</w:t>
      </w:r>
    </w:p>
    <w:p>
      <w:pPr>
        <w:spacing w:after="160" w:before="0" w:line="276" w:lineRule="auto"/>
      </w:pPr>
      <w:r>
        <w:rPr>
          <w:rFonts w:ascii="Calibri" w:hAnsi="Calibri" w:eastAsia="Calibri"/>
          <w:b w:val="0"/>
          <w:i w:val="0"/>
          <w:color w:val="1F1A16"/>
          <w:sz w:val="22"/>
        </w:rPr>
        <w:t>PKPRB bukan indeks kesiapsiagaan, bukan ranking kampus, dan bukan unduhan resmi IRBI per kabupaten. Bobot dapat digeser; hasil berubah. Inventaris prodi non-sipil dan akreditasi institusi perlu validasi BAN-PT. Skor bahaya selain komposit bersifat profil kerja, bukan angka BNPB.</w:t>
      </w:r>
    </w:p>
    <w:p>
      <w:pPr>
        <w:spacing w:after="160" w:before="0" w:line="276" w:lineRule="auto"/>
      </w:pPr>
      <w:r>
        <w:rPr>
          <w:rFonts w:ascii="Calibri" w:hAnsi="Calibri" w:eastAsia="Calibri"/>
          <w:b w:val="0"/>
          <w:i/>
          <w:color w:val="1F1A16"/>
          <w:sz w:val="20"/>
        </w:rPr>
        <w:t>P2MI Multidisiplin FTSL ITB 2026 — Mainstreaming Disaster Resiliency in Infrastructure Systems.</w:t>
      </w:r>
    </w:p>
    <w:sectPr w:rsidR="00FC693F" w:rsidRPr="0006063C" w:rsidSect="00034616">
      <w:footerReference w:type="default" r:id="rId9"/>
      <w:pgSz w:w="11906" w:h="16838"/>
      <w:pgMar w:top="1134" w:right="1247" w:bottom="1134" w:left="1247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  <w:jc w:val="left"/>
    </w:pPr>
    <w:r>
      <w:rPr>
        <w:rFonts w:ascii="Calibri" w:hAnsi="Calibri" w:eastAsia="Calibri"/>
        <w:b w:val="0"/>
        <w:i w:val="0"/>
        <w:color w:val="6B6358"/>
        <w:sz w:val="16"/>
      </w:rPr>
      <w:t>PKPRB  ·  pkprb.vercel.app/metodologi  ·  P2MI FTSL ITB 2026</w:t>
    </w:r>
    <w:r>
      <w:t xml:space="preserve">    </w:t>
    </w:r>
    <w:r>
      <w:rPr>
        <w:rFonts w:ascii="Calibri" w:hAnsi="Calibri" w:eastAsia="Calibri"/>
        <w:b w:val="0"/>
        <w:i w:val="0"/>
        <w:color w:val="6B6358"/>
        <w:sz w:val="16"/>
      </w:rPr>
      <w:fldChar w:fldCharType="begin"/>
    </w:r>
    <w:r>
      <w:rPr>
        <w:rFonts w:ascii="Calibri" w:hAnsi="Calibri" w:eastAsia="Calibri"/>
        <w:b w:val="0"/>
        <w:i w:val="0"/>
        <w:color w:val="6B6358"/>
        <w:sz w:val="16"/>
      </w:rPr>
      <w:instrText xml:space="preserve"> PAGE </w:instrText>
    </w:r>
    <w:r>
      <w:rPr>
        <w:rFonts w:ascii="Calibri" w:hAnsi="Calibri" w:eastAsia="Calibri"/>
        <w:b w:val="0"/>
        <w:i w:val="0"/>
        <w:color w:val="6B6358"/>
        <w:sz w:val="16"/>
      </w:rPr>
      <w:fldChar w:fldCharType="end"/>
    </w:r>
  </w:p>
</w:ftr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footer" Target="footer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