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pPr>
      <w:r>
        <w:rPr>
          <w:rFonts w:ascii="Calibri" w:hAnsi="Calibri" w:eastAsia="Calibri"/>
          <w:b/>
          <w:sz w:val="36"/>
        </w:rPr>
        <w:t>SiapKerja uji coba — lembar pengamat</w:t>
      </w:r>
    </w:p>
    <w:p>
      <w:pPr>
        <w:spacing w:after="240" w:before="0" w:line="240" w:lineRule="auto"/>
      </w:pPr>
      <w:r>
        <w:rPr>
          <w:rFonts w:ascii="Calibri" w:hAnsi="Calibri" w:eastAsia="Calibri"/>
          <w:b w:val="0"/>
          <w:sz w:val="22"/>
        </w:rPr>
        <w:t>Satu isian per kelompok, diisi fasilitator selama bermain SiapKerja. Catat apa yang terjadi di aplikasi, bukan siapa lebih cepat selesai. Jangan tulis nama orang atau nama instansi. Kode sesi contoh S260825-A.</w:t>
      </w:r>
    </w:p>
    <w:p>
      <w:pPr>
        <w:spacing w:after="40" w:before="0" w:line="240" w:lineRule="auto"/>
      </w:pPr>
      <w:r>
        <w:rPr>
          <w:rFonts w:ascii="Calibri" w:hAnsi="Calibri" w:eastAsia="Calibri"/>
          <w:b w:val="0"/>
          <w:sz w:val="24"/>
        </w:rPr>
        <w:t>1. Kode sesi (contoh S260825-A)</w:t>
      </w:r>
    </w:p>
    <w:p>
      <w:pPr>
        <w:spacing w:after="20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 Kode kelompok (contoh G2)</w:t>
      </w:r>
    </w:p>
    <w:p>
      <w:pPr>
        <w:spacing w:after="20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3. Jumlah orang di laptop ini</w:t>
      </w:r>
    </w:p>
    <w:p>
      <w:pPr>
        <w:spacing w:after="0" w:before="0" w:line="240" w:lineRule="auto"/>
      </w:pPr>
      <w:r>
        <w:rPr>
          <w:rFonts w:ascii="Calibri" w:hAnsi="Calibri" w:eastAsia="Calibri"/>
          <w:b w:val="0"/>
          <w:sz w:val="24"/>
        </w:rPr>
        <w:t>A. 2</w:t>
      </w:r>
    </w:p>
    <w:p>
      <w:pPr>
        <w:spacing w:after="0" w:before="0" w:line="240" w:lineRule="auto"/>
      </w:pPr>
      <w:r>
        <w:rPr>
          <w:rFonts w:ascii="Calibri" w:hAnsi="Calibri" w:eastAsia="Calibri"/>
          <w:b w:val="0"/>
          <w:sz w:val="24"/>
        </w:rPr>
        <w:t>B. 3</w:t>
      </w:r>
    </w:p>
    <w:p>
      <w:pPr>
        <w:spacing w:after="0" w:before="0" w:line="240" w:lineRule="auto"/>
      </w:pPr>
      <w:r>
        <w:rPr>
          <w:rFonts w:ascii="Calibri" w:hAnsi="Calibri" w:eastAsia="Calibri"/>
          <w:b w:val="0"/>
          <w:sz w:val="24"/>
        </w:rPr>
        <w:t>C. 4</w:t>
      </w:r>
    </w:p>
    <w:p>
      <w:pPr>
        <w:spacing w:after="0" w:before="0" w:line="240" w:lineRule="auto"/>
      </w:pPr>
      <w:r>
        <w:rPr>
          <w:rFonts w:ascii="Calibri" w:hAnsi="Calibri" w:eastAsia="Calibri"/>
          <w:b w:val="0"/>
          <w:sz w:val="24"/>
        </w:rPr>
        <w:t>D. 5</w:t>
      </w:r>
    </w:p>
    <w:p>
      <w:pPr>
        <w:spacing w:after="0" w:before="0" w:line="240" w:lineRule="auto"/>
      </w:pPr>
      <w:r>
        <w:rPr>
          <w:rFonts w:ascii="Calibri" w:hAnsi="Calibri" w:eastAsia="Calibri"/>
          <w:b w:val="0"/>
          <w:sz w:val="24"/>
        </w:rPr>
        <w:t>E. 6 atau lebih</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4. Jam mulai (contoh 09.00)</w:t>
      </w:r>
    </w:p>
    <w:p>
      <w:pPr>
        <w:spacing w:after="20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5. Jam selesai (contoh 10.30)</w:t>
      </w:r>
    </w:p>
    <w:p>
      <w:pPr>
        <w:spacing w:after="20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6. Tab Pemilik selesai dikunci?</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7. Tab Desainer selesai dikunci?</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8. Tab Pemilihan (tanda tangan kontrak) selesai?</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9. Tab Master Plan dibuka?</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10. Phase Plan selesai (pull Pondasi dan Struktur plus komitmen)?</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11. Look-ahead: L1 sudah SiapKerja (bebas kendala)?</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12. Weekly Work Plan dikunci?</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13. Huddle dijalankan minimal satu hari?</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14. Tab Learning dibuka dan PPC terlihat?</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15. Tab Laporan dibuka?</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16. Kelompok sempat gulir sampai skrip material (sekitar minggu 3)?</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17. L1 pernah dikunci dalam keadaan kotor (masih ada kendala)?</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18. Kelompok memperbaiki L1 sebelum berjanji di Weekly Work Plan?</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19. Tombol masukkan ke jadwal dipakai untuk mengisi hari kosong dari Workable?</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20. Sisa pecahan hari setelah Sabtu tidak diperlakukan sebagai gagal?</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21. Alasan variansi diisi jika pekerjaan tidak selesai?</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22. Kelompok membahas keandalan janji atau PPC di Learning atau Laporan?</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23. Mutu tidak ditawar turun di Pemilihan?</w:t>
      </w:r>
    </w:p>
    <w:p>
      <w:pPr>
        <w:spacing w:after="0" w:before="0" w:line="240" w:lineRule="auto"/>
      </w:pPr>
      <w:r>
        <w:rPr>
          <w:rFonts w:ascii="Calibri" w:hAnsi="Calibri" w:eastAsia="Calibri"/>
          <w:b w:val="0"/>
          <w:sz w:val="24"/>
        </w:rPr>
        <w:t>A. Ya</w:t>
      </w:r>
    </w:p>
    <w:p>
      <w:pPr>
        <w:spacing w:after="0" w:before="0" w:line="240" w:lineRule="auto"/>
      </w:pPr>
      <w:r>
        <w:rPr>
          <w:rFonts w:ascii="Calibri" w:hAnsi="Calibri" w:eastAsia="Calibri"/>
          <w:b w:val="0"/>
          <w:sz w:val="24"/>
        </w:rPr>
        <w:t>B. Tidak</w:t>
      </w:r>
    </w:p>
    <w:p>
      <w:pPr>
        <w:spacing w:after="0" w:before="0" w:line="240" w:lineRule="auto"/>
      </w:pPr>
      <w:r>
        <w:rPr>
          <w:rFonts w:ascii="Calibri" w:hAnsi="Calibri" w:eastAsia="Calibri"/>
          <w:b w:val="0"/>
          <w:sz w:val="24"/>
        </w:rPr>
        <w:t>C. Tidak sempat</w:t>
      </w:r>
    </w:p>
    <w:p>
      <w:pPr>
        <w:spacing w:after="16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24. Nama file JSON sesi (contoh S260825-A-G2.json)</w:t>
      </w:r>
    </w:p>
    <w:p>
      <w:pPr>
        <w:spacing w:after="20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25. PPC minggu 1 dalam persen, jika terlihat. Jika tidak, tulis tidak ada.</w:t>
      </w:r>
    </w:p>
    <w:p>
      <w:pPr>
        <w:spacing w:after="200" w:before="0" w:line="240" w:lineRule="auto"/>
      </w:pPr>
      <w:r>
        <w:rPr>
          <w:rFonts w:ascii="Calibri" w:hAnsi="Calibri" w:eastAsia="Calibri"/>
          <w:b w:val="0"/>
          <w:sz w:val="20"/>
        </w:rPr>
      </w:r>
    </w:p>
    <w:p>
      <w:pPr>
        <w:spacing w:after="40" w:before="0" w:line="240" w:lineRule="auto"/>
      </w:pPr>
      <w:r>
        <w:rPr>
          <w:rFonts w:ascii="Calibri" w:hAnsi="Calibri" w:eastAsia="Calibri"/>
          <w:b w:val="0"/>
          <w:sz w:val="24"/>
        </w:rPr>
        <w:t>26. Catatan hambatan di SiapKerja (UI, salah tab, pull, make-ready). Tanpa nama orang.</w:t>
      </w:r>
    </w:p>
    <w:p>
      <w:pPr>
        <w:spacing w:after="200" w:before="0" w:line="240" w:lineRule="auto"/>
      </w:pPr>
      <w:r>
        <w:rPr>
          <w:rFonts w:ascii="Calibri" w:hAnsi="Calibri" w:eastAsia="Calibri"/>
          <w:b w:val="0"/>
          <w:sz w:val="20"/>
        </w:rPr>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SiapKerja uji coba — lembar pengamat</dc:title>
  <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