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40" w:lineRule="auto"/>
      </w:pPr>
      <w:r>
        <w:rPr>
          <w:rFonts w:ascii="Calibri" w:hAnsi="Calibri" w:eastAsia="Calibri"/>
          <w:b/>
          <w:sz w:val="36"/>
        </w:rPr>
        <w:t>SiapKerja uji coba — sesudah bermain</w:t>
      </w:r>
    </w:p>
    <w:p>
      <w:pPr>
        <w:spacing w:after="240" w:before="0" w:line="240" w:lineRule="auto"/>
      </w:pPr>
      <w:r>
        <w:rPr>
          <w:rFonts w:ascii="Calibri" w:hAnsi="Calibri" w:eastAsia="Calibri"/>
          <w:b w:val="0"/>
          <w:sz w:val="22"/>
        </w:rPr>
        <w:t>Isi setelah sesi simulator SiapKerja. Pakai kode R dan G yang sama seperti sebelum main. Jangan tulis nama orang atau nama instansi. Nilai SiapKerja sebagai alat latihan LPS. 1 = sangat tidak setuju, 5 = sangat setuju.</w:t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1. Kode responden (sama seperti sebelum main, contoh R07)</w:t>
      </w:r>
    </w:p>
    <w:p>
      <w:pPr>
        <w:spacing w:after="20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2. Kode kelompok (sama seperti sebelum main, contoh G2)</w:t>
      </w:r>
    </w:p>
    <w:p>
      <w:pPr>
        <w:spacing w:after="20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3. Kegiatan di SiapKerja (galian, sloof, kolom, dinding) dekat dengan pekerjaan lapangan yang saya kenal.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1 Sangat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2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3 Netral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D. 4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E. 5 Sangat setuju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4. Denah dan zonasi rumah Type-36 membantu saya memahami urutan pekerjaan.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1 Sangat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2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3 Netral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D. 4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E. 5 Sangat setuju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5. Saya menjalankan urutan lengkap di SiapKerja: value pemilik, desain, pull, make-ready, janji mingguan, huddle, PPC.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1 Sangat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2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3 Netral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D. 4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E. 5 Sangat setuju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6. Saya merasakan beda merencana dari Gantt (push) dan merencana dari pekerjaan yang sudah siap (pull).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1 Sangat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2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3 Netral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D. 4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E. 5 Sangat setuju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7. Setelah main SiapKerja, last planner merencana dari pekerjaan, bukan dari batang Gantt.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1 Sangat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2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3 Netral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D. 4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E. 5 Sangat setuju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8. Saya lebih jelas mengapa L1 harus bebas kendala sebelum dijanjikan.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1 Sangat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2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3 Netral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D. 4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E. 5 Sangat setuju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9. PPC di SiapKerja mengukur keandalan janji mingguan.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1 Sangat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2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3 Netral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D. 4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E. 5 Sangat setuju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10. Make-ready terasa sebagai kerja menyiapkan constraint, bukan hanya istilah.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1 Sangat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2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3 Netral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D. 4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E. 5 Sangat setuju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11. Daily huddle terasa sebagai rapat lapangan singkat.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1 Sangat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2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3 Netral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D. 4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E. 5 Sangat setuju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12. Jadwal induk (Gantt/CPM) sudah cukup untuk mengendalikan produksi mingguan.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1 Sangat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2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3 Netral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D. 4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E. 5 Sangat setuju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13. Pekerjaan minggu depan boleh dijanjikan meskipun masih ada kendala yang belum dilepas.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1 Sangat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2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3 Netral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D. 4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E. 5 Sangat setuju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14. Last planner adalah orang yang paling dekat dengan pekerjaan, bukan hanya planner di kantor lapangan.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1 Sangat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2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3 Netral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D. 4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E. 5 Sangat setuju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15. PPC mengukur seberapa cepat bangunan diselesaikan.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1 Sangat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2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3 Netral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D. 4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E. 5 Sangat setuju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16. Pull berarti memulai setiap kegiatan seawal mungkin sesuai jadwal induk.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1 Sangat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2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3 Netral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D. 4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E. 5 Sangat setuju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17. Make-ready lebih menentukan keandalan janji daripada menambah tenaga di hari H.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1 Sangat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2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3 Netral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D. 4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E. 5 Sangat setuju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18. Saya bisa menjalankan SiapKerja di laptop tanpa server khusus.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1 Sangat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2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3 Netral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D. 4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E. 5 Sangat setuju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19. Setelah satu kali terhubung internet, saya bisa lanjut memakai SiapKerja tanpa sinyal.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1 Sangat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2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3 Netral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D. 4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E. 5 Sangat setuju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20. SiapKerja cocok untuk pelatihan LPS di organisasi saya.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1 Sangat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2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3 Netral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D. 4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E. 5 Sangat setuju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21. SiapKerja bisa dipakai rekan di tempat yang internetnya putus-nyambung.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1 Sangat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2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3 Netral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D. 4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E. 5 Sangat setuju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22. Antarmuka SiapKerja cukup jelas untuk sesi sekitar 90 menit.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1 Sangat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2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3 Netral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D. 4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E. 5 Sangat setuju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23. Saya akan merekomendasikan SiapKerja untuk latihan LPS di lingkungan saya.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1 Sangat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2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3 Netral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D. 4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E. 5 Sangat setuju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24. Satu hal tentang LPS yang baru Anda rasakan lewat SiapKerja (bukan hanya ketahui).</w:t>
      </w:r>
    </w:p>
    <w:p>
      <w:pPr>
        <w:spacing w:after="20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25. Apa yang masih membingungkan atau menghambat di SiapKerja?</w:t>
      </w:r>
    </w:p>
    <w:p>
      <w:pPr>
        <w:spacing w:after="20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26. Saran perbaikan SiapKerja (opsional). Jika tidak ada, tulis Tidak ada.</w:t>
      </w:r>
    </w:p>
    <w:p>
      <w:pPr>
        <w:spacing w:after="200" w:before="0" w:line="240" w:lineRule="auto"/>
      </w:pPr>
      <w:r>
        <w:rPr>
          <w:rFonts w:ascii="Calibri" w:hAnsi="Calibri" w:eastAsia="Calibri"/>
          <w:b w:val="0"/>
          <w:sz w:val="20"/>
        </w:rPr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SiapKerja uji coba — sesudah bermain</dc:title>
  <dc:subject/>
  <dc:creator>SiapKerja!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