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spacing w:before="240" w:after="160"/>
        <w:ind w:left="0" w:right="144" w:hanging="0"/>
        <w:rPr>
          <w:rFonts w:ascii="맑은 고딕" w:hAnsi="맑은 고딕" w:eastAsia="맑은 고딕"/>
        </w:rPr>
      </w:pPr>
      <w:r>
        <w:rPr>
          <w:rFonts w:eastAsia="맑은 고딕"/>
        </w:rPr>
        <w:t>ada_boost</w:t>
      </w:r>
      <w:r>
        <w:rPr>
          <w:rFonts w:eastAsia="맑은 고딕"/>
        </w:rPr>
        <w:t xml:space="preserve"> Open Source code</w:t>
      </w:r>
    </w:p>
    <w:p>
      <w:pPr>
        <w:pStyle w:val="Heading1"/>
        <w:spacing w:before="360" w:after="120"/>
        <w:rPr/>
      </w:pPr>
      <w:r>
        <w:rPr/>
        <w:t>library link</w:t>
      </w:r>
    </w:p>
    <w:p>
      <w:pPr>
        <w:pStyle w:val="LOnormal"/>
        <w:jc w:val="left"/>
        <w:rPr>
          <w:b/>
          <w:b/>
          <w:sz w:val="22"/>
          <w:szCs w:val="22"/>
        </w:rPr>
      </w:pPr>
      <w:r>
        <w:rPr>
          <w:b/>
          <w:sz w:val="22"/>
          <w:szCs w:val="22"/>
        </w:rPr>
        <w:t>install :</w:t>
      </w:r>
    </w:p>
    <w:p>
      <w:pPr>
        <w:pStyle w:val="LOnormal"/>
        <w:jc w:val="left"/>
        <w:rPr>
          <w:b/>
          <w:b/>
          <w:sz w:val="22"/>
          <w:szCs w:val="22"/>
        </w:rPr>
      </w:pPr>
      <w:hyperlink r:id="rId2">
        <w:r>
          <w:rPr>
            <w:b/>
            <w:color w:val="1155CC"/>
            <w:sz w:val="22"/>
            <w:szCs w:val="22"/>
            <w:u w:val="single"/>
          </w:rPr>
          <w:t>https://scikit-learn.org/stable/install.html</w:t>
        </w:r>
      </w:hyperlink>
    </w:p>
    <w:p>
      <w:pPr>
        <w:pStyle w:val="LOnormal"/>
        <w:jc w:val="left"/>
        <w:rPr>
          <w:b/>
          <w:b/>
          <w:sz w:val="22"/>
          <w:szCs w:val="22"/>
        </w:rPr>
      </w:pPr>
      <w:r>
        <w:rPr>
          <w:b/>
          <w:sz w:val="22"/>
          <w:szCs w:val="22"/>
        </w:rPr>
      </w:r>
    </w:p>
    <w:p>
      <w:pPr>
        <w:pStyle w:val="LOnormal"/>
        <w:rPr>
          <w:b/>
          <w:b/>
          <w:sz w:val="22"/>
          <w:szCs w:val="22"/>
        </w:rPr>
      </w:pPr>
      <w:r>
        <w:rPr>
          <w:b/>
          <w:sz w:val="22"/>
          <w:szCs w:val="22"/>
        </w:rPr>
        <w:t>github :</w:t>
      </w:r>
    </w:p>
    <w:p>
      <w:pPr>
        <w:pStyle w:val="LOnormal"/>
        <w:jc w:val="left"/>
        <w:rPr>
          <w:b/>
          <w:b/>
          <w:sz w:val="22"/>
          <w:szCs w:val="22"/>
        </w:rPr>
      </w:pPr>
      <w:r>
        <w:rPr>
          <w:rFonts w:eastAsia="맑은 고딕"/>
          <w:b/>
          <w:color w:val="1155CC"/>
          <w:sz w:val="22"/>
          <w:szCs w:val="22"/>
          <w:u w:val="single"/>
        </w:rPr>
        <w:t>https://github.com/scikit-learn/scikit-learn/blob/7e1e6d09b/sklearn/ensemble/_weight_boosting.py#L313</w:t>
      </w:r>
    </w:p>
    <w:p>
      <w:pPr>
        <w:pStyle w:val="Normal"/>
        <w:rPr>
          <w:rFonts w:eastAsia="맑은 고딕" w:eastAsiaTheme="minorHAnsi"/>
          <w:b/>
          <w:b/>
          <w:bCs/>
          <w:sz w:val="24"/>
          <w:szCs w:val="28"/>
        </w:rPr>
      </w:pPr>
      <w:r>
        <w:rPr>
          <w:rFonts w:eastAsia="맑은 고딕" w:eastAsiaTheme="minorHAnsi"/>
          <w:b/>
          <w:bCs/>
          <w:sz w:val="24"/>
          <w:szCs w:val="28"/>
        </w:rPr>
      </w:r>
    </w:p>
    <w:p>
      <w:pPr>
        <w:pStyle w:val="Heading1"/>
        <w:spacing w:before="360" w:after="120"/>
        <w:rPr/>
      </w:pPr>
      <w:r>
        <w:rPr/>
        <w:t>basic description</w:t>
      </w:r>
    </w:p>
    <w:p>
      <w:pPr>
        <w:pStyle w:val="Normal"/>
        <w:jc w:val="center"/>
        <w:rPr>
          <w:rFonts w:eastAsia="맑은 고딕" w:eastAsiaTheme="minorHAnsi"/>
          <w:b/>
          <w:b/>
          <w:bCs/>
          <w:sz w:val="22"/>
          <w:szCs w:val="24"/>
        </w:rPr>
      </w:pPr>
      <w:r>
        <w:rPr/>
        <w:drawing>
          <wp:inline distT="0" distB="0" distL="0" distR="0">
            <wp:extent cx="3268980" cy="2186940"/>
            <wp:effectExtent l="0" t="0" r="0" b="0"/>
            <wp:docPr id="1" name="shape1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descr=""/>
                    <pic:cNvPicPr>
                      <a:picLocks noChangeAspect="1" noChangeArrowheads="1"/>
                    </pic:cNvPicPr>
                  </pic:nvPicPr>
                  <pic:blipFill>
                    <a:blip r:embed="rId3"/>
                    <a:stretch>
                      <a:fillRect/>
                    </a:stretch>
                  </pic:blipFill>
                  <pic:spPr bwMode="auto">
                    <a:xfrm>
                      <a:off x="0" y="0"/>
                      <a:ext cx="3268980" cy="2186940"/>
                    </a:xfrm>
                    <a:prstGeom prst="rect">
                      <a:avLst/>
                    </a:prstGeom>
                  </pic:spPr>
                </pic:pic>
              </a:graphicData>
            </a:graphic>
          </wp:inline>
        </w:drawing>
      </w:r>
    </w:p>
    <w:p>
      <w:pPr>
        <w:pStyle w:val="Normal"/>
        <w:jc w:val="left"/>
        <w:rPr>
          <w:rFonts w:eastAsia="맑은 고딕" w:cs="-apple-system" w:eastAsiaTheme="minorHAnsi"/>
          <w:sz w:val="22"/>
          <w:szCs w:val="28"/>
        </w:rPr>
      </w:pPr>
      <w:r>
        <w:rPr>
          <w:rFonts w:eastAsia="맑은 고딕" w:cs="-apple-system" w:eastAsiaTheme="minorHAnsi"/>
          <w:sz w:val="22"/>
          <w:szCs w:val="28"/>
        </w:rPr>
        <w:t>AdaBoost is a statistical classification meta-algorithm formulated by yoav Freund and Robert Schapire. It can be used in conjunction with many other types of learning algorithms to improve performance.</w:t>
      </w:r>
    </w:p>
    <w:p>
      <w:pPr>
        <w:pStyle w:val="Heading1"/>
        <w:spacing w:before="360" w:after="120"/>
        <w:rPr/>
      </w:pPr>
      <w:r>
        <w:rPr/>
        <w:t>version</w:t>
      </w:r>
    </w:p>
    <w:p>
      <w:pPr>
        <w:pStyle w:val="Style13"/>
        <w:numPr>
          <w:ilvl w:val="0"/>
          <w:numId w:val="1"/>
        </w:numPr>
        <w:spacing w:before="0" w:after="120"/>
        <w:ind w:left="431" w:hanging="289"/>
        <w:rPr>
          <w:rFonts w:ascii="맑은 고딕" w:hAnsi="맑은 고딕"/>
          <w:sz w:val="22"/>
          <w:szCs w:val="22"/>
        </w:rPr>
      </w:pPr>
      <w:r>
        <w:rPr>
          <w:sz w:val="22"/>
          <w:szCs w:val="22"/>
        </w:rPr>
        <w:t>Python ( &gt;=3.7 )</w:t>
      </w:r>
    </w:p>
    <w:p>
      <w:pPr>
        <w:pStyle w:val="Style13"/>
        <w:numPr>
          <w:ilvl w:val="0"/>
          <w:numId w:val="1"/>
        </w:numPr>
        <w:spacing w:before="0" w:after="120"/>
        <w:ind w:left="431" w:hanging="289"/>
        <w:rPr>
          <w:rFonts w:ascii="맑은 고딕" w:hAnsi="맑은 고딕"/>
          <w:sz w:val="22"/>
          <w:szCs w:val="22"/>
        </w:rPr>
      </w:pPr>
      <w:r>
        <w:rPr>
          <w:sz w:val="22"/>
          <w:szCs w:val="22"/>
        </w:rPr>
        <w:t>NumPy( &gt;= 1.14.6 )</w:t>
      </w:r>
    </w:p>
    <w:p>
      <w:pPr>
        <w:pStyle w:val="Style13"/>
        <w:numPr>
          <w:ilvl w:val="0"/>
          <w:numId w:val="1"/>
        </w:numPr>
        <w:spacing w:before="0" w:after="120"/>
        <w:ind w:left="431" w:hanging="289"/>
        <w:rPr>
          <w:rFonts w:ascii="맑은 고딕" w:hAnsi="맑은 고딕"/>
          <w:sz w:val="22"/>
          <w:szCs w:val="22"/>
        </w:rPr>
      </w:pPr>
      <w:r>
        <w:rPr>
          <w:sz w:val="22"/>
          <w:szCs w:val="22"/>
        </w:rPr>
        <w:t>Scipy( &gt;= 1.1.0 )</w:t>
      </w:r>
    </w:p>
    <w:p>
      <w:pPr>
        <w:pStyle w:val="Style13"/>
        <w:numPr>
          <w:ilvl w:val="0"/>
          <w:numId w:val="1"/>
        </w:numPr>
        <w:spacing w:before="0" w:after="120"/>
        <w:ind w:left="431" w:hanging="289"/>
        <w:rPr>
          <w:rFonts w:ascii="맑은 고딕" w:hAnsi="맑은 고딕"/>
          <w:sz w:val="22"/>
          <w:szCs w:val="22"/>
        </w:rPr>
      </w:pPr>
      <w:r>
        <w:rPr>
          <w:sz w:val="22"/>
          <w:szCs w:val="22"/>
        </w:rPr>
        <w:t>joblib( &gt;= 0.11 )</w:t>
      </w:r>
    </w:p>
    <w:p>
      <w:pPr>
        <w:pStyle w:val="Style13"/>
        <w:numPr>
          <w:ilvl w:val="0"/>
          <w:numId w:val="1"/>
        </w:numPr>
        <w:spacing w:before="0" w:after="120"/>
        <w:ind w:left="431" w:hanging="289"/>
        <w:rPr>
          <w:rFonts w:ascii="맑은 고딕" w:hAnsi="맑은 고딕"/>
          <w:sz w:val="22"/>
          <w:szCs w:val="22"/>
        </w:rPr>
      </w:pPr>
      <w:r>
        <w:rPr>
          <w:sz w:val="22"/>
          <w:szCs w:val="22"/>
        </w:rPr>
        <w:t>threadpoolctl( &gt;= 2.0.0 )</w:t>
      </w:r>
    </w:p>
    <w:p>
      <w:pPr>
        <w:pStyle w:val="Style13"/>
        <w:numPr>
          <w:ilvl w:val="0"/>
          <w:numId w:val="1"/>
        </w:numPr>
        <w:spacing w:before="0" w:after="120"/>
        <w:ind w:left="431" w:hanging="289"/>
        <w:rPr>
          <w:rFonts w:ascii="맑은 고딕" w:hAnsi="맑은 고딕"/>
          <w:sz w:val="22"/>
          <w:szCs w:val="22"/>
        </w:rPr>
      </w:pPr>
      <w:r>
        <w:rPr>
          <w:sz w:val="22"/>
          <w:szCs w:val="22"/>
        </w:rPr>
        <w:t xml:space="preserve">For example code : </w:t>
      </w:r>
    </w:p>
    <w:p>
      <w:pPr>
        <w:pStyle w:val="Style13"/>
        <w:numPr>
          <w:ilvl w:val="0"/>
          <w:numId w:val="1"/>
        </w:numPr>
        <w:spacing w:before="0" w:after="120"/>
        <w:ind w:left="431" w:hanging="289"/>
        <w:rPr>
          <w:rFonts w:ascii="맑은 고딕" w:hAnsi="맑은 고딕"/>
          <w:sz w:val="22"/>
          <w:szCs w:val="22"/>
        </w:rPr>
      </w:pPr>
      <w:r>
        <w:rPr>
          <w:sz w:val="22"/>
          <w:szCs w:val="22"/>
        </w:rPr>
        <w:t>pandas  (pip install pandas)</w:t>
      </w:r>
    </w:p>
    <w:p>
      <w:pPr>
        <w:pStyle w:val="Normal"/>
        <w:jc w:val="left"/>
        <w:rPr>
          <w:rFonts w:eastAsia="맑은 고딕" w:eastAsiaTheme="minorHAnsi"/>
          <w:b/>
          <w:b/>
          <w:bCs/>
          <w:sz w:val="22"/>
          <w:szCs w:val="24"/>
        </w:rPr>
      </w:pPr>
      <w:r>
        <w:rPr>
          <w:rFonts w:eastAsia="맑은 고딕" w:eastAsiaTheme="minorHAnsi"/>
          <w:b/>
          <w:bCs/>
          <w:sz w:val="22"/>
          <w:szCs w:val="24"/>
        </w:rPr>
      </w:r>
    </w:p>
    <w:p>
      <w:pPr>
        <w:pStyle w:val="Heading1"/>
        <w:spacing w:before="360" w:after="120"/>
        <w:rPr/>
      </w:pPr>
      <w:r>
        <w:rPr/>
        <w:t xml:space="preserve">dataset </w:t>
      </w:r>
    </w:p>
    <w:p>
      <w:pPr>
        <w:pStyle w:val="Style13"/>
        <w:tabs>
          <w:tab w:val="clear" w:pos="360"/>
        </w:tabs>
        <w:spacing w:before="0" w:after="120"/>
        <w:ind w:left="142" w:hanging="0"/>
        <w:rPr>
          <w:rFonts w:ascii="맑은 고딕" w:hAnsi="맑은 고딕"/>
          <w:sz w:val="22"/>
          <w:szCs w:val="22"/>
          <w:lang w:val="en-US"/>
        </w:rPr>
      </w:pPr>
      <w:r>
        <w:rPr>
          <w:sz w:val="22"/>
          <w:szCs w:val="22"/>
          <w:lang w:val="en-US"/>
        </w:rPr>
        <w:t>train</w:t>
      </w:r>
      <w:r>
        <w:rPr>
          <w:sz w:val="22"/>
          <w:szCs w:val="22"/>
          <w:lang w:val="en-US"/>
        </w:rPr>
        <w:t>.scv: The Otto Group is one of the world’s biggest e-commerce companies, with subsidiaries in more than 20 countries, including Crate &amp; Barrel (USA), Otto.de (Germany) and 3 Suisses (France). We are selling millions of products worldwide every day, with several thousand products being added to our product line.</w:t>
      </w:r>
    </w:p>
    <w:p>
      <w:pPr>
        <w:pStyle w:val="Style13"/>
        <w:tabs>
          <w:tab w:val="clear" w:pos="360"/>
        </w:tabs>
        <w:spacing w:before="0" w:after="120"/>
        <w:ind w:left="142" w:hanging="0"/>
        <w:rPr>
          <w:rFonts w:ascii="맑은 고딕" w:hAnsi="맑은 고딕"/>
          <w:sz w:val="22"/>
          <w:szCs w:val="22"/>
          <w:lang w:val="en-US"/>
        </w:rPr>
      </w:pPr>
      <w:r>
        <w:rPr/>
      </w:r>
    </w:p>
    <w:p>
      <w:pPr>
        <w:pStyle w:val="Style13"/>
        <w:tabs>
          <w:tab w:val="clear" w:pos="360"/>
        </w:tabs>
        <w:spacing w:before="0" w:after="120"/>
        <w:ind w:left="142" w:hanging="0"/>
        <w:rPr>
          <w:rFonts w:ascii="맑은 고딕" w:hAnsi="맑은 고딕"/>
          <w:sz w:val="22"/>
          <w:szCs w:val="22"/>
          <w:lang w:val="en-US"/>
        </w:rPr>
      </w:pPr>
      <w:r>
        <w:rPr>
          <w:sz w:val="22"/>
          <w:szCs w:val="22"/>
          <w:lang w:val="en-US"/>
        </w:rPr>
        <w:t>A consistent analysis of the performance of our products is crucial. However, due to our diverse global infrastructure, many identical products get classified differently. Therefore, the quality of our product analysis depends heavily on the ability to accurately cluster similar products. The better the classification, the more insights we can generate about our product range.</w:t>
      </w:r>
    </w:p>
    <w:p>
      <w:pPr>
        <w:pStyle w:val="Style13"/>
        <w:tabs>
          <w:tab w:val="clear" w:pos="360"/>
        </w:tabs>
        <w:spacing w:before="0" w:after="120"/>
        <w:ind w:left="142" w:hanging="0"/>
        <w:rPr>
          <w:rFonts w:ascii="맑은 고딕" w:hAnsi="맑은 고딕"/>
          <w:sz w:val="22"/>
          <w:szCs w:val="22"/>
          <w:lang w:val="en-US"/>
        </w:rPr>
      </w:pPr>
      <w:r>
        <w:rPr/>
      </w:r>
    </w:p>
    <w:p>
      <w:pPr>
        <w:pStyle w:val="Style13"/>
        <w:tabs>
          <w:tab w:val="clear" w:pos="360"/>
        </w:tabs>
        <w:spacing w:before="0" w:after="120"/>
        <w:ind w:left="142" w:hanging="0"/>
        <w:rPr>
          <w:rFonts w:ascii="맑은 고딕" w:hAnsi="맑은 고딕"/>
          <w:sz w:val="22"/>
          <w:szCs w:val="22"/>
          <w:lang w:val="en-US"/>
        </w:rPr>
      </w:pPr>
      <w:r>
        <w:rPr>
          <w:sz w:val="22"/>
          <w:szCs w:val="22"/>
          <w:lang w:val="en-US"/>
        </w:rPr>
        <w:t>For this competition, we have provided a dataset with 93 features for more than 200,000 products. The objective is to build a predictive model which is able to distinguish between our main product categories. The winning models will be open sourced.</w:t>
      </w:r>
    </w:p>
    <w:p>
      <w:pPr>
        <w:pStyle w:val="Style13"/>
        <w:tabs>
          <w:tab w:val="clear" w:pos="360"/>
        </w:tabs>
        <w:spacing w:before="0" w:after="120"/>
        <w:ind w:left="142" w:hanging="0"/>
        <w:rPr>
          <w:rFonts w:ascii="맑은 고딕" w:hAnsi="맑은 고딕"/>
          <w:sz w:val="22"/>
          <w:szCs w:val="22"/>
          <w:lang w:val="en-US"/>
        </w:rPr>
      </w:pPr>
      <w:r>
        <w:rPr>
          <w:sz w:val="22"/>
          <w:szCs w:val="22"/>
          <w:lang w:val="en-US"/>
        </w:rPr>
      </w:r>
    </w:p>
    <w:p>
      <w:pPr>
        <w:pStyle w:val="Style13"/>
        <w:tabs>
          <w:tab w:val="clear" w:pos="360"/>
        </w:tabs>
        <w:spacing w:before="0" w:after="120"/>
        <w:ind w:left="142" w:hanging="0"/>
        <w:rPr>
          <w:rFonts w:ascii="맑은 고딕" w:hAnsi="맑은 고딕"/>
          <w:sz w:val="22"/>
          <w:szCs w:val="22"/>
          <w:lang w:val="en-US"/>
        </w:rPr>
      </w:pPr>
      <w:r>
        <w:rPr>
          <w:sz w:val="22"/>
          <w:szCs w:val="22"/>
          <w:lang w:val="en-US"/>
        </w:rPr>
        <w:t xml:space="preserve">Sources : </w:t>
      </w:r>
      <w:r>
        <w:rPr>
          <w:rFonts w:eastAsia="Arial Unicode MS" w:cs="Arial Unicode MS" w:ascii="Arial Unicode MS" w:hAnsi="Arial Unicode MS"/>
          <w:sz w:val="21"/>
          <w:szCs w:val="21"/>
          <w:highlight w:val="white"/>
          <w:lang w:val="en-US"/>
        </w:rPr>
        <w:t>https://www.kaggle.com/c/otto-group-product-classification-challenge</w:t>
      </w:r>
    </w:p>
    <w:p>
      <w:pPr>
        <w:pStyle w:val="Style13"/>
        <w:tabs>
          <w:tab w:val="clear" w:pos="360"/>
        </w:tabs>
        <w:spacing w:before="0" w:after="120"/>
        <w:ind w:left="431" w:hanging="0"/>
        <w:rPr/>
      </w:pPr>
      <w:r>
        <w:rPr/>
      </w:r>
    </w:p>
    <w:p>
      <w:pPr>
        <w:pStyle w:val="Style13"/>
        <w:tabs>
          <w:tab w:val="clear" w:pos="360"/>
        </w:tabs>
        <w:spacing w:before="0" w:after="120"/>
        <w:rPr>
          <w:rFonts w:ascii="맑은 고딕" w:hAnsi="맑은 고딕"/>
          <w:sz w:val="22"/>
          <w:szCs w:val="22"/>
          <w:lang w:val="en-US"/>
        </w:rPr>
      </w:pPr>
      <w:r>
        <w:rPr>
          <w:sz w:val="22"/>
          <w:szCs w:val="22"/>
          <w:lang w:val="en-US"/>
        </w:rPr>
      </w:r>
    </w:p>
    <w:p>
      <w:pPr>
        <w:pStyle w:val="Heading1"/>
        <w:spacing w:before="360" w:after="120"/>
        <w:rPr/>
      </w:pPr>
      <w:r>
        <w:rPr/>
        <w:t>code description</w:t>
      </w:r>
    </w:p>
    <w:p>
      <w:pPr>
        <w:pStyle w:val="Style13"/>
        <w:numPr>
          <w:ilvl w:val="0"/>
          <w:numId w:val="1"/>
        </w:numPr>
        <w:spacing w:before="0" w:after="120"/>
        <w:ind w:left="431" w:hanging="289"/>
        <w:rPr>
          <w:rFonts w:ascii="맑은 고딕" w:hAnsi="맑은 고딕"/>
          <w:sz w:val="22"/>
          <w:szCs w:val="22"/>
          <w:lang w:val="en-US"/>
        </w:rPr>
      </w:pPr>
      <w:r>
        <w:rPr>
          <w:sz w:val="22"/>
          <w:szCs w:val="22"/>
          <w:lang w:val="en-US"/>
        </w:rPr>
        <w:t>Code for separating the same dataset into a learning verification dataset, learning them in the models of decision tree, adaboost, and random forest methods, verifying them through the verification dataset, and comparing the accuracy of each model.</w:t>
      </w:r>
    </w:p>
    <w:p>
      <w:pPr>
        <w:pStyle w:val="Normal"/>
        <w:jc w:val="left"/>
        <w:rPr>
          <w:rFonts w:eastAsia="맑은 고딕" w:eastAsiaTheme="minorHAnsi"/>
          <w:b/>
          <w:b/>
          <w:bCs/>
          <w:sz w:val="22"/>
          <w:szCs w:val="24"/>
        </w:rPr>
      </w:pPr>
      <w:r>
        <w:rPr>
          <w:rFonts w:eastAsia="맑은 고딕" w:eastAsiaTheme="minorHAnsi"/>
          <w:b/>
          <w:bCs/>
          <w:sz w:val="22"/>
          <w:szCs w:val="24"/>
        </w:rPr>
      </w:r>
    </w:p>
    <w:p>
      <w:pPr>
        <w:pStyle w:val="Heading1"/>
        <w:spacing w:before="360" w:after="120"/>
        <w:rPr/>
      </w:pPr>
      <w:r>
        <w:rPr/>
        <w:t>validation</w:t>
      </w:r>
    </w:p>
    <w:p>
      <w:pPr>
        <w:pStyle w:val="Style13"/>
        <w:numPr>
          <w:ilvl w:val="0"/>
          <w:numId w:val="1"/>
        </w:numPr>
        <w:spacing w:before="0" w:after="120"/>
        <w:ind w:left="431" w:hanging="289"/>
        <w:rPr>
          <w:rFonts w:ascii="맑은 고딕" w:hAnsi="맑은 고딕"/>
          <w:sz w:val="22"/>
          <w:szCs w:val="22"/>
        </w:rPr>
      </w:pPr>
      <w:r>
        <w:rPr>
          <w:sz w:val="22"/>
          <w:szCs w:val="22"/>
        </w:rPr>
        <w:t>Inside the code, the dataset is divided into learning datasets and verification datasets to verify this.</w:t>
      </w:r>
    </w:p>
    <w:p>
      <w:pPr>
        <w:pStyle w:val="Style13"/>
        <w:numPr>
          <w:ilvl w:val="0"/>
          <w:numId w:val="0"/>
        </w:numPr>
        <w:spacing w:before="0" w:after="120"/>
        <w:ind w:left="431" w:hanging="0"/>
        <w:rPr>
          <w:rFonts w:ascii="맑은 고딕" w:hAnsi="맑은 고딕"/>
          <w:sz w:val="22"/>
          <w:szCs w:val="22"/>
        </w:rPr>
      </w:pPr>
      <w:r>
        <w:rPr>
          <w:sz w:val="22"/>
          <w:szCs w:val="22"/>
        </w:rPr>
        <w:t>(test_size = 0.</w:t>
      </w:r>
      <w:r>
        <w:rPr>
          <w:sz w:val="22"/>
          <w:szCs w:val="22"/>
        </w:rPr>
        <w:t>3</w:t>
      </w:r>
      <w:r>
        <w:rPr>
          <w:sz w:val="22"/>
          <w:szCs w:val="22"/>
        </w:rPr>
        <w:t xml:space="preserve">, random_state = </w:t>
      </w:r>
      <w:r>
        <w:rPr>
          <w:sz w:val="22"/>
          <w:szCs w:val="22"/>
        </w:rPr>
        <w:t>30</w:t>
      </w:r>
      <w:r>
        <w:rPr>
          <w:sz w:val="22"/>
          <w:szCs w:val="22"/>
        </w:rPr>
        <w:t>)</w:t>
      </w:r>
    </w:p>
    <w:p>
      <w:pPr>
        <w:pStyle w:val="Style13"/>
        <w:spacing w:before="0" w:after="120"/>
        <w:ind w:left="431" w:hanging="0"/>
        <w:rPr/>
      </w:pPr>
      <w:r>
        <w:rPr/>
      </w:r>
    </w:p>
    <w:p>
      <w:pPr>
        <w:pStyle w:val="Style13"/>
        <w:numPr>
          <w:ilvl w:val="0"/>
          <w:numId w:val="1"/>
        </w:numPr>
        <w:spacing w:before="0" w:after="120"/>
        <w:ind w:left="431" w:hanging="289"/>
        <w:rPr>
          <w:rFonts w:ascii="맑은 고딕" w:hAnsi="맑은 고딕"/>
          <w:sz w:val="22"/>
          <w:szCs w:val="22"/>
        </w:rPr>
      </w:pPr>
      <w:r>
        <w:rPr>
          <w:sz w:val="22"/>
          <w:szCs w:val="22"/>
        </w:rPr>
        <w:t xml:space="preserve">Additionally, the fitness between the actual value and the predicted value is evaluated using Sklearn's </w:t>
      </w:r>
      <w:r>
        <w:rPr>
          <w:rFonts w:ascii="Droid Sans Mono;monospace;monospace;Droid Sans Fallback" w:hAnsi="Droid Sans Mono;monospace;monospace;Droid Sans Fallback"/>
          <w:b w:val="false"/>
          <w:color w:val="267F99"/>
          <w:sz w:val="22"/>
          <w:szCs w:val="22"/>
          <w:shd w:fill="FFFFFF" w:val="clear"/>
        </w:rPr>
        <w:t>metrics</w:t>
      </w:r>
      <w:r>
        <w:rPr>
          <w:rFonts w:ascii="Droid Sans Mono;monospace;monospace;Droid Sans Fallback" w:hAnsi="Droid Sans Mono;monospace;monospace;Droid Sans Fallback"/>
          <w:b w:val="false"/>
          <w:color w:val="000000"/>
          <w:sz w:val="22"/>
          <w:szCs w:val="22"/>
          <w:shd w:fill="FFFFFF" w:val="clear"/>
        </w:rPr>
        <w:t>.</w:t>
      </w:r>
      <w:r>
        <w:rPr>
          <w:rFonts w:ascii="Droid Sans Mono;monospace;monospace;Droid Sans Fallback" w:hAnsi="Droid Sans Mono;monospace;monospace;Droid Sans Fallback"/>
          <w:b w:val="false"/>
          <w:color w:val="795E26"/>
          <w:sz w:val="22"/>
          <w:szCs w:val="22"/>
          <w:shd w:fill="FFFFFF" w:val="clear"/>
        </w:rPr>
        <w:t>accuracy_score</w:t>
      </w:r>
      <w:r>
        <w:rPr>
          <w:sz w:val="22"/>
          <w:szCs w:val="22"/>
        </w:rPr>
        <w:t xml:space="preserve"> function.</w:t>
      </w:r>
    </w:p>
    <w:p>
      <w:pPr>
        <w:pStyle w:val="Style13"/>
        <w:tabs>
          <w:tab w:val="clear" w:pos="360"/>
        </w:tabs>
        <w:spacing w:before="0" w:after="120"/>
        <w:ind w:left="142" w:hanging="0"/>
        <w:rPr>
          <w:u w:val="double"/>
        </w:rPr>
      </w:pPr>
      <w:r>
        <w:rPr>
          <w:u w:val="double"/>
        </w:rPr>
      </w:r>
    </w:p>
    <w:sectPr>
      <w:type w:val="nextPage"/>
      <w:pgSz w:w="11906" w:h="16838"/>
      <w:pgMar w:left="1440" w:right="1440" w:gutter="0" w:header="0" w:top="1701"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체">
    <w:charset w:val="01"/>
    <w:family w:val="roman"/>
    <w:pitch w:val="variable"/>
  </w:font>
  <w:font w:name="Liberation Sans">
    <w:altName w:val="Arial"/>
    <w:charset w:val="01"/>
    <w:family w:val="roman"/>
    <w:pitch w:val="variable"/>
  </w:font>
  <w:font w:name="Arial Unicode M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80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Arial" w:asciiTheme="minorHAnsi" w:cstheme="minorBidi" w:eastAsiaTheme="minorEastAsia" w:hAnsiTheme="minorHAnsi"/>
        <w:kern w:val="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both"/>
    </w:pPr>
    <w:rPr>
      <w:rFonts w:ascii="맑은 고딕" w:hAnsi="맑은 고딕" w:eastAsia="맑은 고딕" w:cs="Arial" w:asciiTheme="minorHAnsi" w:cstheme="minorBidi" w:eastAsiaTheme="minorEastAsia" w:hAnsiTheme="minorHAnsi"/>
      <w:color w:val="auto"/>
      <w:kern w:val="2"/>
      <w:sz w:val="20"/>
      <w:szCs w:val="22"/>
      <w:lang w:val="en-US" w:eastAsia="ko-KR" w:bidi="ar-SA"/>
    </w:rPr>
  </w:style>
  <w:style w:type="paragraph" w:styleId="Heading1">
    <w:name w:val="Heading 1"/>
    <w:basedOn w:val="Normal"/>
    <w:next w:val="Normal"/>
    <w:link w:val="1Char"/>
    <w:uiPriority w:val="9"/>
    <w:qFormat/>
    <w:rsid w:val="00855c1f"/>
    <w:pPr>
      <w:keepNext w:val="true"/>
      <w:keepLines/>
      <w:widowControl/>
      <w:spacing w:lineRule="auto" w:line="240" w:before="600" w:after="240"/>
      <w:jc w:val="left"/>
      <w:outlineLvl w:val="0"/>
    </w:pPr>
    <w:rPr>
      <w:rFonts w:ascii="맑은 고딕" w:hAnsi="맑은 고딕" w:eastAsia="맑은 고딕" w:cs="맑은 고딕"/>
      <w:b/>
      <w:bCs/>
      <w:caps/>
      <w:color w:val="1F4F79"/>
      <w:kern w:val="0"/>
      <w:sz w:val="28"/>
      <w:szCs w:val="20"/>
    </w:rPr>
  </w:style>
  <w:style w:type="paragraph" w:styleId="Heading2">
    <w:name w:val="Heading 2"/>
    <w:basedOn w:val="Normal"/>
    <w:next w:val="Normal"/>
    <w:link w:val="2Char"/>
    <w:uiPriority w:val="9"/>
    <w:semiHidden/>
    <w:unhideWhenUsed/>
    <w:qFormat/>
    <w:rsid w:val="00855c1f"/>
    <w:pPr>
      <w:keepNext w:val="true"/>
      <w:outlineLvl w:val="1"/>
    </w:pPr>
    <w:rPr>
      <w:rFonts w:ascii="맑은 고딕" w:hAnsi="맑은 고딕" w:eastAsia="맑은 고딕" w:cs="Times New Roman"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Pr>
      <w:color w:val="0563C1"/>
      <w:u w:val="single"/>
    </w:rPr>
  </w:style>
  <w:style w:type="character" w:styleId="UnresolvedMention">
    <w:name w:val="Unresolved Mention"/>
    <w:basedOn w:val="DefaultParagraphFont"/>
    <w:semiHidden/>
    <w:unhideWhenUsed/>
    <w:qFormat/>
    <w:rPr>
      <w:color w:val="605E5C"/>
      <w:shd w:fill="E1DFDD" w:val="clear"/>
    </w:rPr>
  </w:style>
  <w:style w:type="character" w:styleId="Char" w:customStyle="1">
    <w:name w:val="머리글 Char"/>
    <w:basedOn w:val="DefaultParagraphFont"/>
    <w:link w:val="a7"/>
    <w:uiPriority w:val="99"/>
    <w:qFormat/>
    <w:rsid w:val="00855c1f"/>
    <w:rPr/>
  </w:style>
  <w:style w:type="character" w:styleId="Char1" w:customStyle="1">
    <w:name w:val="바닥글 Char"/>
    <w:basedOn w:val="DefaultParagraphFont"/>
    <w:link w:val="a8"/>
    <w:uiPriority w:val="99"/>
    <w:qFormat/>
    <w:rsid w:val="00855c1f"/>
    <w:rPr/>
  </w:style>
  <w:style w:type="character" w:styleId="1Char" w:customStyle="1">
    <w:name w:val="제목 1 Char"/>
    <w:basedOn w:val="DefaultParagraphFont"/>
    <w:link w:val="1"/>
    <w:uiPriority w:val="9"/>
    <w:qFormat/>
    <w:rsid w:val="00855c1f"/>
    <w:rPr>
      <w:rFonts w:ascii="맑은 고딕" w:hAnsi="맑은 고딕" w:eastAsia="맑은 고딕" w:cs="맑은 고딕"/>
      <w:b/>
      <w:bCs/>
      <w:caps/>
      <w:color w:val="1F4F79"/>
      <w:kern w:val="0"/>
      <w:sz w:val="28"/>
      <w:szCs w:val="20"/>
    </w:rPr>
  </w:style>
  <w:style w:type="character" w:styleId="2Char" w:customStyle="1">
    <w:name w:val="제목 2 Char"/>
    <w:basedOn w:val="DefaultParagraphFont"/>
    <w:link w:val="2"/>
    <w:uiPriority w:val="9"/>
    <w:semiHidden/>
    <w:qFormat/>
    <w:rsid w:val="00855c1f"/>
    <w:rPr>
      <w:rFonts w:ascii="맑은 고딕" w:hAnsi="맑은 고딕" w:eastAsia="맑은 고딕" w:cs="Times New Roman" w:asciiTheme="majorHAnsi" w:cstheme="majorBidi" w:eastAsiaTheme="majorEastAsia" w:hAnsiTheme="majorHAnsi"/>
    </w:rPr>
  </w:style>
  <w:style w:type="character" w:styleId="HTMLChar" w:customStyle="1">
    <w:name w:val="미리 서식이 지정된 HTML Char"/>
    <w:basedOn w:val="DefaultParagraphFont"/>
    <w:link w:val="HTML"/>
    <w:uiPriority w:val="99"/>
    <w:semiHidden/>
    <w:qFormat/>
    <w:rsid w:val="004d3194"/>
    <w:rPr>
      <w:rFonts w:ascii="굴림체" w:hAnsi="굴림체" w:eastAsia="굴림체" w:cs="굴림체"/>
      <w:kern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K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qFormat/>
    <w:pPr>
      <w:ind w:left="800" w:hanging="0"/>
    </w:pPr>
    <w:rPr/>
  </w:style>
  <w:style w:type="paragraph" w:styleId="HeaderandFooter">
    <w:name w:val="Header and Footer"/>
    <w:basedOn w:val="Normal"/>
    <w:qFormat/>
    <w:pPr/>
    <w:rPr/>
  </w:style>
  <w:style w:type="paragraph" w:styleId="Header">
    <w:name w:val="Header"/>
    <w:basedOn w:val="Normal"/>
    <w:link w:val="Char"/>
    <w:uiPriority w:val="99"/>
    <w:unhideWhenUsed/>
    <w:rsid w:val="00855c1f"/>
    <w:pPr>
      <w:tabs>
        <w:tab w:val="clear" w:pos="800"/>
        <w:tab w:val="center" w:pos="4513" w:leader="none"/>
        <w:tab w:val="right" w:pos="9026" w:leader="none"/>
      </w:tabs>
      <w:snapToGrid w:val="false"/>
    </w:pPr>
    <w:rPr/>
  </w:style>
  <w:style w:type="paragraph" w:styleId="Footer">
    <w:name w:val="Footer"/>
    <w:basedOn w:val="Normal"/>
    <w:link w:val="Char0"/>
    <w:uiPriority w:val="99"/>
    <w:unhideWhenUsed/>
    <w:rsid w:val="00855c1f"/>
    <w:pPr>
      <w:tabs>
        <w:tab w:val="clear" w:pos="800"/>
        <w:tab w:val="center" w:pos="4513" w:leader="none"/>
        <w:tab w:val="right" w:pos="9026" w:leader="none"/>
      </w:tabs>
      <w:snapToGrid w:val="false"/>
    </w:pPr>
    <w:rPr/>
  </w:style>
  <w:style w:type="paragraph" w:styleId="Style12" w:customStyle="1">
    <w:name w:val="이름"/>
    <w:basedOn w:val="Normal"/>
    <w:next w:val="Normal"/>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lineRule="auto" w:line="288" w:before="240" w:after="160"/>
      <w:ind w:left="144" w:right="144" w:hanging="0"/>
      <w:jc w:val="left"/>
    </w:pPr>
    <w:rPr>
      <w:rFonts w:ascii="맑은 고딕" w:hAnsi="맑은 고딕" w:eastAsia="맑은 고딕" w:cs="Times New Roman" w:asciiTheme="majorHAnsi" w:cstheme="majorBidi" w:eastAsiaTheme="majorEastAsia" w:hAnsiTheme="majorHAnsi"/>
      <w:caps/>
      <w:color w:val="FFFFFF"/>
      <w:kern w:val="2"/>
      <w:sz w:val="32"/>
      <w:szCs w:val="32"/>
    </w:rPr>
  </w:style>
  <w:style w:type="paragraph" w:styleId="ListBullet">
    <w:name w:val="List Bullet"/>
    <w:basedOn w:val="Normal"/>
    <w:unhideWhenUsed/>
    <w:qFormat/>
    <w:rsid w:val="00855c1f"/>
    <w:pPr>
      <w:widowControl/>
      <w:numPr>
        <w:ilvl w:val="0"/>
        <w:numId w:val="1"/>
      </w:numPr>
      <w:spacing w:lineRule="auto" w:line="240" w:before="0" w:after="60"/>
      <w:ind w:left="431" w:hanging="289"/>
      <w:jc w:val="left"/>
    </w:pPr>
    <w:rPr>
      <w:rFonts w:ascii="맑은 고딕" w:hAnsi="맑은 고딕" w:eastAsia="맑은 고딕" w:cs="맑은 고딕"/>
      <w:color w:val="3F3F3F"/>
      <w:kern w:val="0"/>
      <w:sz w:val="18"/>
      <w:szCs w:val="20"/>
    </w:rPr>
  </w:style>
  <w:style w:type="paragraph" w:styleId="Style13" w:customStyle="1">
    <w:name w:val="글머리 기호 목록"/>
    <w:basedOn w:val="Normal"/>
    <w:unhideWhenUsed/>
    <w:qFormat/>
    <w:rsid w:val="00855c1f"/>
    <w:pPr>
      <w:widowControl/>
      <w:tabs>
        <w:tab w:val="clear" w:pos="800"/>
        <w:tab w:val="left" w:pos="360" w:leader="none"/>
      </w:tabs>
      <w:spacing w:lineRule="auto" w:line="192" w:before="0" w:after="60"/>
      <w:ind w:left="431" w:hanging="289"/>
      <w:jc w:val="left"/>
    </w:pPr>
    <w:rPr>
      <w:rFonts w:eastAsia="맑은 고딕"/>
      <w:color w:val="3F3F3F"/>
      <w:kern w:val="0"/>
      <w:sz w:val="18"/>
      <w:szCs w:val="18"/>
      <w:lang w:val="ko-KR"/>
    </w:rPr>
  </w:style>
  <w:style w:type="paragraph" w:styleId="HTMLPreformatted">
    <w:name w:val="HTML Preformatted"/>
    <w:basedOn w:val="Normal"/>
    <w:link w:val="HTMLChar"/>
    <w:uiPriority w:val="99"/>
    <w:semiHidden/>
    <w:unhideWhenUsed/>
    <w:qFormat/>
    <w:rsid w:val="004d3194"/>
    <w:pPr>
      <w:widowControl/>
      <w:tabs>
        <w:tab w:val="clear" w:pos="80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굴림체" w:hAnsi="굴림체" w:eastAsia="굴림체" w:cs="굴림체"/>
      <w:kern w:val="0"/>
      <w:sz w:val="24"/>
      <w:szCs w:val="24"/>
    </w:rPr>
  </w:style>
  <w:style w:type="paragraph" w:styleId="LOnormal">
    <w:name w:val="LO-normal"/>
    <w:qFormat/>
    <w:pPr>
      <w:widowControl w:val="false"/>
      <w:suppressAutoHyphens w:val="true"/>
      <w:bidi w:val="0"/>
      <w:spacing w:lineRule="auto" w:line="259" w:before="0" w:after="160"/>
      <w:jc w:val="both"/>
    </w:pPr>
    <w:rPr>
      <w:rFonts w:ascii="맑은 고딕" w:hAnsi="맑은 고딕" w:eastAsia="맑은 고딕" w:cs="Arial" w:asciiTheme="minorHAnsi" w:cstheme="minorBidi" w:eastAsiaTheme="minorEastAsia" w:hAnsiTheme="minorHAnsi"/>
      <w:color w:val="auto"/>
      <w:kern w:val="2"/>
      <w:sz w:val="20"/>
      <w:szCs w:val="22"/>
      <w:lang w:val="en-US" w:eastAsia="ko-KR" w:bidi="ar-SA"/>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rsid w:val="00855c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kit-learn.org/stable/install.html"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LibreOffice/7.2.5.2.0$Linux_X86_64 LibreOffice_project/20$Build-2</Application>
  <AppVersion>15.0000</AppVersion>
  <Pages>2</Pages>
  <Words>310</Words>
  <Characters>1880</Characters>
  <CharactersWithSpaces>2156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2022-01-07T03:48:00Z</dcterms:created>
  <dc:creator/>
  <dc:description/>
  <dc:language>ko-KR</dc:language>
  <cp:lastModifiedBy/>
  <dcterms:modified xsi:type="dcterms:W3CDTF">2022-01-26T14:08:37Z</dcterms:modified>
  <cp:revision>18</cp:revision>
  <dc:subject/>
  <dc:title/>
  <cp:version>0900.0001.01</cp:version>
</cp:coreProperties>
</file>

<file path=docProps/custom.xml><?xml version="1.0" encoding="utf-8"?>
<Properties xmlns="http://schemas.openxmlformats.org/officeDocument/2006/custom-properties" xmlns:vt="http://schemas.openxmlformats.org/officeDocument/2006/docPropsVTypes"/>
</file>