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1FB6A9">
      <w:pPr>
        <w:rPr>
          <w:rFonts w:hint="eastAsia"/>
        </w:rPr>
      </w:pPr>
      <w:r>
        <w:rPr>
          <w:rFonts w:hint="eastAsia"/>
        </w:rPr>
        <w:t>Example of Model Evaluation Comparison</w:t>
      </w:r>
    </w:p>
    <w:p w14:paraId="7F0B0B4B">
      <w:pPr>
        <w:rPr>
          <w:rFonts w:hint="eastAsia"/>
        </w:rPr>
      </w:pPr>
      <w:r>
        <w:rPr>
          <w:rFonts w:hint="eastAsia"/>
          <w:lang w:val="en-US" w:eastAsia="zh-CN"/>
        </w:rPr>
        <w:t>Video-llama3</w:t>
      </w:r>
      <w:r>
        <w:rPr>
          <w:rFonts w:hint="eastAsia"/>
        </w:rPr>
        <w:t>和</w:t>
      </w:r>
      <w:r>
        <w:rPr>
          <w:rFonts w:hint="eastAsia"/>
          <w:lang w:val="en-US" w:eastAsia="zh-CN"/>
        </w:rPr>
        <w:t>vila1.5-7b</w:t>
      </w:r>
      <w:r>
        <w:rPr>
          <w:rFonts w:hint="eastAsia"/>
        </w:rPr>
        <w:t>之间的</w:t>
      </w:r>
      <w:r>
        <w:rPr>
          <w:rFonts w:hint="eastAsia"/>
          <w:lang w:val="en-US" w:eastAsia="zh-CN"/>
        </w:rPr>
        <w:t>评估对比</w:t>
      </w:r>
      <w:r>
        <w:rPr>
          <w:rFonts w:hint="eastAsia"/>
        </w:rPr>
        <w:t>示例。红色突出显示</w:t>
      </w:r>
      <w:r>
        <w:rPr>
          <w:rFonts w:hint="eastAsia"/>
          <w:lang w:val="en-US" w:eastAsia="zh-CN"/>
        </w:rPr>
        <w:t>错误</w:t>
      </w:r>
      <w:r>
        <w:rPr>
          <w:rFonts w:hint="eastAsia"/>
        </w:rPr>
        <w:t>内容，而绿色突出显示</w:t>
      </w:r>
      <w:r>
        <w:rPr>
          <w:rFonts w:hint="eastAsia"/>
          <w:lang w:val="en-US" w:eastAsia="zh-CN"/>
        </w:rPr>
        <w:t>video-llama3</w:t>
      </w:r>
      <w:r>
        <w:rPr>
          <w:rFonts w:hint="eastAsia"/>
        </w:rPr>
        <w:t>的</w:t>
      </w:r>
      <w:r>
        <w:rPr>
          <w:rFonts w:hint="eastAsia"/>
          <w:lang w:val="en-US" w:eastAsia="zh-CN"/>
        </w:rPr>
        <w:t>正确选择</w:t>
      </w:r>
      <w:r>
        <w:rPr>
          <w:rFonts w:hint="eastAsia"/>
        </w:rPr>
        <w:t>。</w:t>
      </w:r>
    </w:p>
    <w:p w14:paraId="0EDDF25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Example of evaluation comparison between Video-lama3 and vila1.5-7b. Red highlights the error content, while green highlights the correct selection of video llama3.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FD8432C"/>
    <w:rsid w:val="6B540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2025-07-30T02:26:53Z</dcterms:created>
  <dc:creator>陈昊</dc:creator>
  <cp:lastModifiedBy>浩瀚</cp:lastModifiedBy>
  <dcterms:modified xsi:type="dcterms:W3CDTF">2025-07-30T02:30:49Z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eyJoZGlkIjoiMDJhZjMyZDJhODRjYmVmYzVmOWUyZWIyYzM0MDA1NGYiLCJ1c2VySWQiOiI0NTU2MTc5MjUifQ==</vt:lpwstr>
  </property>
  <property fmtid="{D5CDD505-2E9C-101B-9397-08002B2CF9AE}" pid="4" name="ICV">
    <vt:lpwstr>BFE33ACEDF7A41AD9EC8A7259CFD30D5_12</vt:lpwstr>
  </property>
</Properties>
</file>