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пулів потоків, екзек’юторів та ForkJoinFramework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 Дослідіть побудований алгоритм аналізу текстових документів на ефективність експериментально.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завдання нам потрібно проробити наступні дії: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Прочитати файл з певним текстом.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Розбити текст на окремі слова, використовуючи пробіли і знаки пунктуації.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Реалізувати стандартний алгоритм підрахунку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Реалізувати клас оптимізованого алгоритму з </w:t>
      </w:r>
      <w:r>
        <w:rPr>
          <w:rFonts w:hint="default"/>
          <w:lang w:val="en-US"/>
        </w:rPr>
        <w:t>ForkJoin.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різницю швидкості роботи алгоритмів.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Підрахувати кількість слів та унікальних слів.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Для кожного слова визначити його довжину в символах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та створити словник з цими значеннями.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середню довжину слова в символах (математичне очікування).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розмах.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Обчистити дисперсію.</w:t>
      </w:r>
    </w:p>
    <w:p>
      <w:pPr>
        <w:pStyle w:val="7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Обчислити стандартне відхилення.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Суть оптимізованого алгоритму дуже проста. По-перше, імлементуємо клас, що розширяє клас </w:t>
      </w:r>
      <w:r>
        <w:t>RecursiveTask</w:t>
      </w:r>
      <w:r>
        <w:rPr>
          <w:rFonts w:hint="default"/>
          <w:lang w:val="uk-UA"/>
        </w:rPr>
        <w:t xml:space="preserve"> та перевизначимо метод </w:t>
      </w:r>
      <w:r>
        <w:rPr>
          <w:rFonts w:hint="default"/>
          <w:lang w:val="en-US"/>
        </w:rPr>
        <w:t>compute</w:t>
      </w:r>
      <w:r>
        <w:rPr>
          <w:rFonts w:hint="default"/>
          <w:lang w:val="uk-UA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Створимо додатковий метод createSubtasks, який рекурсивно буде розбивати набір слів навпіл. Методом invokeAll паралельно виконуємо усі </w:t>
      </w:r>
      <w:r>
        <w:rPr>
          <w:rFonts w:hint="default"/>
          <w:lang w:val="en-US"/>
        </w:rPr>
        <w:t xml:space="preserve">subtasks </w:t>
      </w:r>
      <w:r>
        <w:rPr>
          <w:rFonts w:hint="default"/>
          <w:lang w:val="uk-UA"/>
        </w:rPr>
        <w:t>(під-задачі). Обчислюємо довжини слів та заносимо їх у словник.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Створюємо пул потоків </w:t>
      </w:r>
      <w:r>
        <w:rPr>
          <w:rFonts w:hint="default"/>
          <w:lang w:val="en-US"/>
        </w:rPr>
        <w:t>ForkJoin</w:t>
      </w:r>
      <w:r>
        <w:rPr>
          <w:rFonts w:hint="default"/>
          <w:lang w:val="uk-UA"/>
        </w:rPr>
        <w:t xml:space="preserve"> 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сабмітимо </w:t>
      </w:r>
      <w:r>
        <w:rPr>
          <w:rFonts w:hint="default"/>
          <w:lang w:val="en-US"/>
        </w:rPr>
        <w:t>(submit)</w:t>
      </w:r>
      <w:r>
        <w:rPr>
          <w:rFonts w:hint="default"/>
          <w:lang w:val="uk-UA"/>
        </w:rPr>
        <w:t xml:space="preserve"> об’єкт описаного вище класу. Опісля порівнюємо алгоритми та визначаємо характеристики випадкової величини.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3599815" cy="447802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Методи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 xml:space="preserve">createSubtask </w:t>
      </w:r>
      <w:r>
        <w:rPr>
          <w:rFonts w:hint="default"/>
          <w:lang w:val="uk-UA"/>
        </w:rPr>
        <w:t>оптимізованого методу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4679950" cy="178435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364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Підрахунок характеристики випадкової величини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Бачимо прискорення програми, з використанням </w:t>
      </w:r>
      <w:r>
        <w:rPr>
          <w:rFonts w:hint="default" w:ascii="Times New Roman" w:hAnsi="Times New Roman"/>
          <w:sz w:val="28"/>
          <w:szCs w:val="28"/>
          <w:lang w:val="uk-UA"/>
        </w:rPr>
        <w:t>ForkJoinFramework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>Програма працює дуже швидко (вимірюється у мікросекундах), і тому при повторних тестах різниця може бути різною. В основному сповільнюється робота звичайного алгоритму, а пришвидшений метод коливається з невеликими значеннями. Пов’язано це все з роботою процесора і іншими процесами які він обробляє в цей момент.</w:t>
      </w:r>
    </w:p>
    <w:p>
      <w:pPr>
        <w:pStyle w:val="9"/>
        <w:bidi w:val="0"/>
      </w:pPr>
      <w:r>
        <w:drawing>
          <wp:inline distT="0" distB="0" distL="114300" distR="114300">
            <wp:extent cx="2339975" cy="1619885"/>
            <wp:effectExtent l="0" t="0" r="6985" b="107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rcRect b="276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975" cy="1619885"/>
            <wp:effectExtent l="0" t="0" r="6985" b="1079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rcRect b="1199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алгоритмів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 основу взятий алгорим Фокса з другої лабораторної роботи. Вибір впав через те, що алгоритм виявився найшвидшим, а також більш підходящий за принципом для рекурсивних обчислень. Тож перевіримо чи можна його прискорити ще краще.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Переписуємо клас алгоритму наступним чином: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Переносимо код у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новоствореного класу. Ключові змінні заносимо в поля класу. Полям класу присвоюємо значення в конструкторі класу. Розділимо попереднє множення на два окремих методи: множення блоків і присвоєння значень перемножених блоків результатній матриці. Де перемноження блоків відбувається у класі що розширює клас </w:t>
      </w:r>
      <w:r>
        <w:t>RecursiveTask</w:t>
      </w:r>
      <w:r>
        <w:rPr>
          <w:rFonts w:hint="default"/>
          <w:lang w:val="uk-UA"/>
        </w:rPr>
        <w:t xml:space="preserve">, у методі </w:t>
      </w:r>
      <w:r>
        <w:rPr>
          <w:rFonts w:hint="default"/>
          <w:lang w:val="en-US"/>
        </w:rPr>
        <w:t xml:space="preserve">compute. </w:t>
      </w:r>
      <w:r>
        <w:rPr>
          <w:rFonts w:hint="default"/>
          <w:lang w:val="uk-UA"/>
        </w:rPr>
        <w:t xml:space="preserve">Результати записуємо у </w:t>
      </w:r>
      <w:r>
        <w:rPr>
          <w:rFonts w:hint="default"/>
          <w:lang w:val="en-US"/>
        </w:rPr>
        <w:t xml:space="preserve">hashmaps </w:t>
      </w:r>
      <w:r>
        <w:rPr>
          <w:rFonts w:hint="default"/>
          <w:lang w:val="uk-UA"/>
        </w:rPr>
        <w:t xml:space="preserve">і обробляємо у попередньому класі. Замість пулу потоків і методу </w:t>
      </w:r>
      <w:r>
        <w:rPr>
          <w:rFonts w:hint="default"/>
          <w:lang w:val="en-US"/>
        </w:rPr>
        <w:t xml:space="preserve">execute </w:t>
      </w:r>
      <w:r>
        <w:rPr>
          <w:rFonts w:hint="default"/>
          <w:lang w:val="uk-UA"/>
        </w:rPr>
        <w:t xml:space="preserve">використовувався метод </w:t>
      </w:r>
      <w:r>
        <w:rPr>
          <w:rFonts w:hint="default"/>
          <w:lang w:val="en-US"/>
        </w:rPr>
        <w:t>fork</w:t>
      </w:r>
      <w:r>
        <w:rPr>
          <w:rFonts w:hint="default"/>
          <w:lang w:val="uk-UA"/>
        </w:rPr>
        <w:t xml:space="preserve">, де створені задачі після </w:t>
      </w:r>
      <w:r>
        <w:rPr>
          <w:rFonts w:hint="default"/>
          <w:lang w:val="en-US"/>
        </w:rPr>
        <w:t>join-</w:t>
      </w:r>
      <w:r>
        <w:rPr>
          <w:rFonts w:hint="default"/>
          <w:lang w:val="uk-UA"/>
        </w:rPr>
        <w:t>ились при записі результатів у результуючу матрицю.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  <w:r>
        <w:drawing>
          <wp:inline distT="0" distB="0" distL="114300" distR="114300">
            <wp:extent cx="5039995" cy="5438140"/>
            <wp:effectExtent l="0" t="0" r="444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>прискореного класу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Метод прискорений приблизно на 10%.</w:t>
      </w:r>
    </w:p>
    <w:p>
      <w:pPr>
        <w:pStyle w:val="9"/>
        <w:bidi w:val="0"/>
      </w:pPr>
      <w:r>
        <w:drawing>
          <wp:inline distT="0" distB="0" distL="114300" distR="114300">
            <wp:extent cx="4968240" cy="8547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307" b="1248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</w:pPr>
      <w:r>
        <w:drawing>
          <wp:inline distT="0" distB="0" distL="114300" distR="114300">
            <wp:extent cx="4968240" cy="850265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rcRect b="26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прискорення методу Фокса</w:t>
      </w:r>
      <w:bookmarkStart w:id="0" w:name="_GoBack"/>
      <w:bookmarkEnd w:id="0"/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...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ForkJoinTask</w:t>
      </w:r>
      <w:r>
        <w:rPr>
          <w:rFonts w:hint="default"/>
          <w:b w:val="0"/>
          <w:bCs w:val="0"/>
          <w:lang w:val="en-US"/>
        </w:rPr>
        <w:t>, ForkJoinPool, invokeAll()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</w:t>
      </w:r>
      <w:r>
        <w:rPr>
          <w:rStyle w:val="5"/>
          <w:rFonts w:hint="default"/>
          <w:lang w:val="en-US"/>
        </w:rPr>
        <w:t>4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470AD"/>
    <w:multiLevelType w:val="singleLevel"/>
    <w:tmpl w:val="805470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64DA3814"/>
    <w:rsid w:val="6DFB00F3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2023-04-10T14:39:04Z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