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</w:t>
      </w:r>
      <w:r>
        <w:rPr>
          <w:rFonts w:hint="default" w:ascii="Times New Roman" w:hAnsi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/>
          <w:sz w:val="28"/>
          <w:szCs w:val="28"/>
        </w:rPr>
        <w:t>до-багатьох») та дослідження його ефективності»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8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Ознайомитись з методами колективного обміну повідомленнями типу «один-до-багатьох», «багато-до-одного», «багато-до-багатьох».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>Для виконання подальших пунктів ознайомились з методами MPI.COMM_WORLD.Scatterv, MPI.COMM_WORLD.</w:t>
      </w:r>
      <w:r>
        <w:rPr>
          <w:rFonts w:hint="default"/>
          <w:lang w:val="en-US"/>
        </w:rPr>
        <w:t xml:space="preserve">Bcast, </w:t>
      </w:r>
      <w:r>
        <w:rPr>
          <w:rFonts w:hint="default"/>
          <w:lang w:val="uk-UA"/>
        </w:rPr>
        <w:t>MPI.COMM_WORLD.</w:t>
      </w:r>
      <w:r>
        <w:rPr>
          <w:rFonts w:hint="default"/>
          <w:lang w:val="en-US"/>
        </w:rPr>
        <w:t xml:space="preserve">Barrier </w:t>
      </w:r>
      <w:r>
        <w:rPr>
          <w:rFonts w:hint="default"/>
          <w:lang w:val="uk-UA"/>
        </w:rPr>
        <w:t>та MPI.COMM_WORLD.</w:t>
      </w:r>
      <w:r>
        <w:rPr>
          <w:rFonts w:hint="default"/>
          <w:lang w:val="en-US"/>
        </w:rPr>
        <w:t>Gatherv.</w:t>
      </w:r>
    </w:p>
    <w:p>
      <w:pPr>
        <w:pStyle w:val="9"/>
        <w:bidi w:val="0"/>
        <w:ind w:left="0" w:leftChars="0" w:firstLine="0" w:firstLineChars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Style w:val="10"/>
          <w:rFonts w:hint="default"/>
          <w:lang w:val="uk-UA"/>
        </w:rPr>
        <w:t xml:space="preserve"> Реалізувати алгоритм паралельного множення матриць з використанням розподілених обчислень в MPI з використанням методів колективного обміну повідомленнями.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 та фрагменту коду:</w:t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Задача будується наступним чином:</w:t>
      </w:r>
    </w:p>
    <w:p>
      <w:pPr>
        <w:pStyle w:val="9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Ініціалізуємо комунікатор, отримуємо розмір комунікатора та індекс поточного процесу.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Розбиваємо матрицю на рівні частини та зберігаємо остачу.</w:t>
      </w:r>
    </w:p>
    <w:p>
      <w:pPr>
        <w:pStyle w:val="9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Створюємо та заповнюємо масиви, що містять:</w:t>
      </w:r>
    </w:p>
    <w:p>
      <w:pPr>
        <w:pStyle w:val="9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(sendcount) кількість елементів, які передаються з процесу-відправника до кожного процесу-одержувача.</w:t>
      </w:r>
    </w:p>
    <w:p>
      <w:pPr>
        <w:pStyle w:val="9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(</w:t>
      </w:r>
      <w:r>
        <w:rPr>
          <w:rFonts w:hint="default"/>
          <w:lang w:val="en-US"/>
        </w:rPr>
        <w:t>displs</w:t>
      </w:r>
      <w:r>
        <w:rPr>
          <w:rFonts w:hint="default"/>
          <w:lang w:val="uk-UA"/>
        </w:rPr>
        <w:t>)</w:t>
      </w:r>
      <w:r>
        <w:rPr>
          <w:rFonts w:hint="default"/>
          <w:lang w:val="en-US"/>
        </w:rPr>
        <w:t xml:space="preserve"> зміщення вхідних і вихідних даних для кожного процесу в масиві даних</w:t>
      </w:r>
      <w:r>
        <w:rPr>
          <w:rFonts w:hint="default"/>
          <w:lang w:val="uk-UA"/>
        </w:rPr>
        <w:t>.</w:t>
      </w:r>
    </w:p>
    <w:p>
      <w:pPr>
        <w:pStyle w:val="9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uk-UA"/>
        </w:rPr>
      </w:pPr>
      <w:r>
        <w:rPr>
          <w:rFonts w:hint="default"/>
          <w:lang w:val="uk-UA"/>
        </w:rPr>
        <w:t>(recvcount) кількість елементів, які приймає кожен процес в результаті операції Scatterv, котрий має однакове значення з sendcount для поточного процесу.</w:t>
      </w:r>
    </w:p>
    <w:p>
      <w:pPr>
        <w:pStyle w:val="9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>Створюємо підматрицю розміром (recvcount)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х (</w:t>
      </w:r>
      <w:r>
        <w:rPr>
          <w:rFonts w:hint="default"/>
          <w:lang w:val="en-US"/>
        </w:rPr>
        <w:t>SIZE</w:t>
      </w:r>
      <w:r>
        <w:rPr>
          <w:rFonts w:hint="default"/>
          <w:lang w:val="uk-UA"/>
        </w:rPr>
        <w:t xml:space="preserve">). Та викликаємо метод </w:t>
      </w:r>
      <w:r>
        <w:rPr>
          <w:rFonts w:hint="default"/>
          <w:lang w:val="en-US"/>
        </w:rPr>
        <w:t xml:space="preserve">Scatterv, яка розподіляє частини матриці A між </w:t>
      </w:r>
      <w:r>
        <w:rPr>
          <w:rFonts w:hint="default"/>
          <w:lang w:val="uk-UA"/>
        </w:rPr>
        <w:t>усіма</w:t>
      </w:r>
      <w:r>
        <w:rPr>
          <w:rFonts w:hint="default"/>
          <w:lang w:val="en-US"/>
        </w:rPr>
        <w:t xml:space="preserve"> процесами</w:t>
      </w:r>
      <w:r>
        <w:rPr>
          <w:rFonts w:hint="default"/>
          <w:lang w:val="uk-UA"/>
        </w:rPr>
        <w:t xml:space="preserve"> в комунікаторі.</w:t>
      </w:r>
    </w:p>
    <w:p>
      <w:pPr>
        <w:pStyle w:val="9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Викликаємо метод </w:t>
      </w:r>
      <w:r>
        <w:rPr>
          <w:rFonts w:hint="default"/>
          <w:lang w:val="en-US"/>
        </w:rPr>
        <w:t xml:space="preserve">Bcast, </w:t>
      </w:r>
      <w:r>
        <w:rPr>
          <w:rFonts w:hint="default"/>
          <w:lang w:val="uk-UA"/>
        </w:rPr>
        <w:t xml:space="preserve">котра транслює матрицю </w:t>
      </w:r>
      <w:r>
        <w:rPr>
          <w:rFonts w:hint="default"/>
          <w:lang w:val="en-US"/>
        </w:rPr>
        <w:t xml:space="preserve">B </w:t>
      </w:r>
      <w:r>
        <w:rPr>
          <w:rFonts w:hint="default"/>
          <w:lang w:val="uk-UA"/>
        </w:rPr>
        <w:t>на всі процеси в комунікаторі.</w:t>
      </w:r>
    </w:p>
    <w:p>
      <w:pPr>
        <w:pStyle w:val="9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Викликаємо метод Barrier для блокування виконання всіх процесів в комунікаторі до тих пір, поки всі вони не досягнуть цієї точки у своєму виконанні. Метод використовується для забезпечення синхронізації всіх процесів перед виведенням інформації про те, які процеси виконують який кусок роботи (printf, </w:t>
      </w:r>
      <w:r>
        <w:rPr>
          <w:rFonts w:hint="default"/>
          <w:lang w:val="en-US"/>
        </w:rPr>
        <w:t>“start, end, worker”</w:t>
      </w:r>
      <w:r>
        <w:rPr>
          <w:rFonts w:hint="default"/>
          <w:lang w:val="uk-UA"/>
        </w:rPr>
        <w:t>).</w:t>
      </w:r>
    </w:p>
    <w:p>
      <w:pPr>
        <w:pStyle w:val="9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  <w:lang w:val="uk-UA"/>
        </w:rPr>
        <w:t>Кожен процес обчислює свою частину матричного добутку submatrixA та відправляє її назад на головний процес за допомогою функції MPI.COMM_WORLD.Gatherv(). На головному процесі отримані частини матричного добутку збираються в кінцеву матрицю resultMatrix.</w:t>
      </w:r>
    </w:p>
    <w:p>
      <w:pPr>
        <w:pStyle w:val="9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Загальний час роботи алгоритму вимірюється за допомогою функції System.nanoTime() та виводиться на екран. Також можна відобразити результуючу матрицю, якщо drawFlag має значення true.</w:t>
      </w:r>
    </w:p>
    <w:p>
      <w:pPr>
        <w:pStyle w:val="11"/>
        <w:bidi w:val="0"/>
      </w:pPr>
      <w:r>
        <w:drawing>
          <wp:inline distT="0" distB="0" distL="114300" distR="114300">
            <wp:extent cx="5414010" cy="4319905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1</w:t>
      </w:r>
      <w:r>
        <w:rPr>
          <w:rFonts w:hint="default"/>
          <w:lang w:val="uk-UA"/>
        </w:rPr>
        <w:t xml:space="preserve"> – Розподіл матриці </w:t>
      </w:r>
      <w:r>
        <w:rPr>
          <w:rFonts w:hint="default"/>
          <w:lang w:val="en-US"/>
        </w:rPr>
        <w:t xml:space="preserve">A </w:t>
      </w:r>
      <w:r>
        <w:rPr>
          <w:rFonts w:hint="default"/>
          <w:lang w:val="uk-UA"/>
        </w:rPr>
        <w:t xml:space="preserve">між процесами, трансляція матриці </w:t>
      </w:r>
      <w:r>
        <w:rPr>
          <w:rFonts w:hint="default"/>
          <w:lang w:val="en-US"/>
        </w:rPr>
        <w:t xml:space="preserve">B, </w:t>
      </w:r>
      <w:r>
        <w:rPr>
          <w:rFonts w:hint="default"/>
          <w:lang w:val="uk-UA"/>
        </w:rPr>
        <w:t>вивід інформації про роботу процесів</w:t>
      </w:r>
    </w:p>
    <w:p>
      <w:pPr>
        <w:pStyle w:val="11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5400040" cy="265176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2</w:t>
      </w:r>
      <w:r>
        <w:rPr>
          <w:rFonts w:hint="default"/>
          <w:lang w:val="uk-UA"/>
        </w:rPr>
        <w:t xml:space="preserve"> – Множення підматриці </w:t>
      </w:r>
      <w:r>
        <w:rPr>
          <w:rFonts w:hint="default"/>
          <w:lang w:val="en-US"/>
        </w:rPr>
        <w:t>A</w:t>
      </w:r>
      <w:r>
        <w:rPr>
          <w:rFonts w:hint="default"/>
          <w:lang w:val="uk-UA"/>
        </w:rPr>
        <w:t xml:space="preserve"> 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матриці</w:t>
      </w:r>
      <w:r>
        <w:rPr>
          <w:rFonts w:hint="default"/>
          <w:lang w:val="en-US"/>
        </w:rPr>
        <w:t xml:space="preserve"> B</w:t>
      </w:r>
      <w:r>
        <w:rPr>
          <w:rFonts w:hint="default"/>
          <w:lang w:val="uk-UA"/>
        </w:rPr>
        <w:t xml:space="preserve"> процесами, відправка результату головному процесу, збір у результуючу підматрицю, швидкодія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9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Запускаємо код з величиною матриці 100 та кількістю робочих вузлів 6.</w:t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В консолі бачимо частини роботи розділені між 6-ма воркерами де </w:t>
      </w:r>
      <w:r>
        <w:rPr>
          <w:rFonts w:hint="default"/>
          <w:lang w:val="en-US"/>
        </w:rPr>
        <w:t xml:space="preserve">worker-5 </w:t>
      </w:r>
      <w:r>
        <w:rPr>
          <w:rFonts w:hint="default"/>
          <w:lang w:val="uk-UA"/>
        </w:rPr>
        <w:t>отримав зверху решту роботи. Також бачимо швидкість обчислення у мілісекундах та виведену матрицю (множення правильне).</w:t>
      </w:r>
    </w:p>
    <w:p>
      <w:pPr>
        <w:pStyle w:val="11"/>
        <w:bidi w:val="0"/>
      </w:pPr>
      <w:r>
        <w:drawing>
          <wp:inline distT="0" distB="0" distL="114300" distR="114300">
            <wp:extent cx="3562985" cy="306006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3 – Результати роботи алгоритму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Дослідити ефективність розподіленого обчислення алгоритму множення матриць при збільшенні розміру матриць та при збільшенні кількості вузлів, на яких здійснюється запуск програми. Порівняйте ефективність алгоритму при використанні методів обміну повідомленнями «один-до-одного», «один-до-багатьох», «багато-до-одного», «багато-до-багатьох».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i/>
          <w:iCs/>
          <w:lang w:val="uk-UA"/>
        </w:rPr>
        <w:t>Опис пункту</w:t>
      </w:r>
      <w:r>
        <w:rPr>
          <w:rFonts w:hint="default"/>
          <w:i/>
          <w:iCs/>
          <w:lang w:val="en-US"/>
        </w:rPr>
        <w:t xml:space="preserve">, </w:t>
      </w: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Для виконання завдання, ми будемо змінювати розмір комунікатора, змінюючи значення параметрів запуску від 3 до 12, і будемо варіювати розмір матриці від 500 до 2</w:t>
      </w:r>
      <w:r>
        <w:rPr>
          <w:rFonts w:hint="default"/>
          <w:lang w:val="en-US"/>
        </w:rPr>
        <w:t>5</w:t>
      </w:r>
      <w:r>
        <w:rPr>
          <w:rFonts w:hint="default"/>
          <w:lang w:val="uk-UA"/>
        </w:rPr>
        <w:t>00. Запускати будемо код цієї та попередньої лабораторної. Адже нас цікавлять результати роботи блокуючого та колективних методів.</w:t>
      </w:r>
    </w:p>
    <w:p>
      <w:pPr>
        <w:pStyle w:val="9"/>
        <w:bidi w:val="0"/>
        <w:rPr>
          <w:rFonts w:hint="default"/>
          <w:lang w:val="uk-UA"/>
        </w:rPr>
      </w:pP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Таблиця 1 – Колективні методи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hd w:val="clear" w:fill="F7CAAC" w:themeFill="accent2" w:themeFillTint="66"/>
                <w:vertAlign w:val="baseline"/>
                <w:lang w:val="en-US"/>
              </w:rPr>
              <w:t>TIME, ms</w:t>
            </w:r>
          </w:p>
        </w:tc>
        <w:tc>
          <w:tcPr>
            <w:tcW w:w="788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5E0B3" w:themeFill="accent6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Workers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Size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5E0B3" w:themeFill="accent6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5E0B3" w:themeFill="accent6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5E0B3" w:themeFill="accent6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5E0B3" w:themeFill="accent6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128,64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140,16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146,74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174,32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1373,03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1087,31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1337,17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1410,21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8315,91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6224,97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6569,09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6540,40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25213,32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16047,04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15777,92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15774,81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2500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62022,72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36426,75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36678,72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35806,50</w:t>
            </w:r>
          </w:p>
        </w:tc>
      </w:tr>
    </w:tbl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Таблиця 2 – Блокуючі методи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CAAC" w:themeFill="accent2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hd w:val="clear" w:fill="F7CAAC" w:themeFill="accent2" w:themeFillTint="66"/>
                <w:vertAlign w:val="baseline"/>
                <w:lang w:val="en-US"/>
              </w:rPr>
              <w:t>TIME, ms</w:t>
            </w:r>
          </w:p>
        </w:tc>
        <w:tc>
          <w:tcPr>
            <w:tcW w:w="7884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5E0B3" w:themeFill="accent6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Workers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Size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5E0B3" w:themeFill="accent6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5E0B3" w:themeFill="accent6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5E0B3" w:themeFill="accent6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5E0B3" w:themeFill="accent6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155,67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158,71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175,48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158,43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1000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1671,26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1068,31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1298,02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1436,44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1500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12610,82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5965,63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6032,59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6475,70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38197,55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17492,19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16279,03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17032,51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D6EE" w:themeFill="accent1" w:themeFillTint="66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2500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87917,73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38788,58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36855,29</w:t>
            </w:r>
          </w:p>
        </w:tc>
        <w:tc>
          <w:tcPr>
            <w:tcW w:w="19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9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36432,59</w:t>
            </w:r>
          </w:p>
        </w:tc>
      </w:tr>
    </w:tbl>
    <w:p>
      <w:pPr>
        <w:pStyle w:val="12"/>
        <w:bidi w:val="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12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6117590" cy="3669665"/>
            <wp:effectExtent l="4445" t="4445" r="19685" b="13970"/>
            <wp:docPr id="16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Рисунок 4 – Колективні методи</w:t>
      </w:r>
    </w:p>
    <w:p>
      <w:pPr>
        <w:pStyle w:val="12"/>
        <w:bidi w:val="0"/>
        <w:rPr>
          <w:rFonts w:hint="default"/>
          <w:lang w:val="uk-UA"/>
        </w:rPr>
      </w:pPr>
    </w:p>
    <w:p>
      <w:pPr>
        <w:pStyle w:val="12"/>
        <w:bidi w:val="0"/>
      </w:pPr>
      <w:r>
        <w:drawing>
          <wp:inline distT="0" distB="0" distL="114300" distR="114300">
            <wp:extent cx="6148705" cy="3588385"/>
            <wp:effectExtent l="4445" t="4445" r="19050" b="19050"/>
            <wp:docPr id="17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12"/>
        <w:bidi w:val="0"/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5 – Блокуючі методи</w:t>
      </w:r>
    </w:p>
    <w:p>
      <w:pPr>
        <w:pStyle w:val="12"/>
        <w:bidi w:val="0"/>
      </w:pPr>
      <w:r>
        <w:drawing>
          <wp:inline distT="0" distB="0" distL="114300" distR="114300">
            <wp:extent cx="6117590" cy="3670300"/>
            <wp:effectExtent l="4445" t="4445" r="19685" b="13335"/>
            <wp:docPr id="12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6 – </w:t>
      </w:r>
      <w:r>
        <w:rPr>
          <w:rFonts w:hint="default"/>
          <w:lang w:val="en-US"/>
        </w:rPr>
        <w:t>Worker - 3</w:t>
      </w:r>
    </w:p>
    <w:p>
      <w:pPr>
        <w:pStyle w:val="12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6117590" cy="3670300"/>
            <wp:effectExtent l="4445" t="4445" r="19685" b="13335"/>
            <wp:docPr id="13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7 – </w:t>
      </w:r>
      <w:r>
        <w:rPr>
          <w:rFonts w:hint="default"/>
          <w:lang w:val="en-US"/>
        </w:rPr>
        <w:t>Worker - 6</w:t>
      </w:r>
    </w:p>
    <w:p>
      <w:pPr>
        <w:pStyle w:val="12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6117590" cy="3670300"/>
            <wp:effectExtent l="4445" t="4445" r="19685" b="13335"/>
            <wp:docPr id="14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8 – </w:t>
      </w:r>
      <w:r>
        <w:rPr>
          <w:rFonts w:hint="default"/>
          <w:lang w:val="en-US"/>
        </w:rPr>
        <w:t>Worker - 9</w:t>
      </w:r>
    </w:p>
    <w:p>
      <w:pPr>
        <w:pStyle w:val="12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6117590" cy="3670300"/>
            <wp:effectExtent l="4445" t="4445" r="19685" b="13335"/>
            <wp:docPr id="15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9 – </w:t>
      </w:r>
      <w:r>
        <w:rPr>
          <w:rFonts w:hint="default"/>
          <w:lang w:val="en-US"/>
        </w:rPr>
        <w:t>Worker - 12</w:t>
      </w:r>
    </w:p>
    <w:p>
      <w:pPr>
        <w:pStyle w:val="12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6117590" cy="3670300"/>
            <wp:effectExtent l="4445" t="4445" r="19685" b="13335"/>
            <wp:docPr id="19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10 – </w:t>
      </w:r>
      <w:r>
        <w:rPr>
          <w:rFonts w:hint="default"/>
          <w:lang w:val="en-US"/>
        </w:rPr>
        <w:t>Size - 500</w:t>
      </w:r>
    </w:p>
    <w:p>
      <w:pPr>
        <w:pStyle w:val="12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6117590" cy="3668395"/>
            <wp:effectExtent l="4445" t="4445" r="19685" b="15240"/>
            <wp:docPr id="20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11 – </w:t>
      </w:r>
      <w:r>
        <w:rPr>
          <w:rFonts w:hint="default"/>
          <w:lang w:val="en-US"/>
        </w:rPr>
        <w:t>Size - 1000</w:t>
      </w:r>
    </w:p>
    <w:p>
      <w:pPr>
        <w:pStyle w:val="12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6117590" cy="3670300"/>
            <wp:effectExtent l="4445" t="4445" r="19685" b="13335"/>
            <wp:docPr id="22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en-US"/>
        </w:rPr>
      </w:pPr>
      <w:r>
        <w:rPr>
          <w:rFonts w:hint="default"/>
          <w:lang w:val="uk-UA"/>
        </w:rPr>
        <w:t xml:space="preserve">Рисунок 12 – </w:t>
      </w:r>
      <w:r>
        <w:rPr>
          <w:rFonts w:hint="default"/>
          <w:lang w:val="en-US"/>
        </w:rPr>
        <w:t>Size - 2000</w:t>
      </w:r>
    </w:p>
    <w:p>
      <w:pPr>
        <w:pStyle w:val="12"/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6117590" cy="3670300"/>
            <wp:effectExtent l="4445" t="4445" r="19685" b="13335"/>
            <wp:docPr id="23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pStyle w:val="12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13 – </w:t>
      </w:r>
      <w:r>
        <w:rPr>
          <w:rFonts w:hint="default"/>
          <w:lang w:val="en-US"/>
        </w:rPr>
        <w:t>Size - 2500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Висновок:</w:t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Як і очікувалось, в цілому, паралельні обчислення з колективними методами обміну повідомленнями виконуються швидше ніж з блокуючими. Різниця більш відчутна на більших розмірах матриць (26 секунд на 3 воркерах, 2,4 секунди на 6-ти).</w:t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Збільшення кількості вузлів впливає по різному на різних величинах матриці. Так бачимо, що на графіках з розмірами матриць </w:t>
      </w:r>
      <w:r>
        <w:rPr>
          <w:rFonts w:hint="default"/>
          <w:lang w:val="en-US"/>
        </w:rPr>
        <w:t>500</w:t>
      </w:r>
      <w:r>
        <w:rPr>
          <w:rFonts w:hint="default"/>
          <w:lang w:val="uk-UA"/>
        </w:rPr>
        <w:t xml:space="preserve">, </w:t>
      </w:r>
      <w:r>
        <w:rPr>
          <w:rFonts w:hint="default"/>
          <w:lang w:val="en-US"/>
        </w:rPr>
        <w:t>10</w:t>
      </w:r>
      <w:r>
        <w:rPr>
          <w:rFonts w:hint="default"/>
          <w:lang w:val="uk-UA"/>
        </w:rPr>
        <w:t xml:space="preserve">00, </w:t>
      </w:r>
      <w:r>
        <w:rPr>
          <w:rFonts w:hint="default"/>
          <w:lang w:val="en-US"/>
        </w:rPr>
        <w:t>200</w:t>
      </w:r>
      <w:r>
        <w:rPr>
          <w:rFonts w:hint="default"/>
          <w:lang w:val="uk-UA"/>
        </w:rPr>
        <w:t xml:space="preserve">0 та </w:t>
      </w:r>
      <w:r>
        <w:rPr>
          <w:rFonts w:hint="default"/>
          <w:lang w:val="en-US"/>
        </w:rPr>
        <w:t>25</w:t>
      </w:r>
      <w:r>
        <w:rPr>
          <w:rFonts w:hint="default"/>
          <w:lang w:val="uk-UA"/>
        </w:rPr>
        <w:t>00, графіки мають різні форми, і досягають максимальної ефективності на різній кількості вузлів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uk-UA"/>
        </w:rPr>
        <w:t>відповіно 3, 6, 9, 12</w:t>
      </w:r>
      <w:r>
        <w:rPr>
          <w:rFonts w:hint="default"/>
          <w:lang w:val="en-US"/>
        </w:rPr>
        <w:t>)</w:t>
      </w:r>
      <w:r>
        <w:rPr>
          <w:rFonts w:hint="default"/>
          <w:lang w:val="uk-UA"/>
        </w:rPr>
        <w:t>. Отже, для більшої швидкості обчислення необхідно правильно підбирати кількість вузлів.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pStyle w:val="9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9"/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 xml:space="preserve">В ході виконання практикуму було побудовано алгоритм паралельного обчислення матриць </w:t>
      </w:r>
      <w:r>
        <w:rPr>
          <w:rFonts w:hint="default" w:ascii="Times New Roman" w:hAnsi="Times New Roman"/>
          <w:sz w:val="28"/>
          <w:szCs w:val="28"/>
        </w:rPr>
        <w:t xml:space="preserve">з використанням МРІ-методів обміну повідомленнями </w:t>
      </w:r>
      <w:r>
        <w:rPr>
          <w:rFonts w:hint="default"/>
          <w:sz w:val="28"/>
          <w:szCs w:val="28"/>
          <w:lang w:val="uk-UA"/>
        </w:rPr>
        <w:t>“</w:t>
      </w:r>
      <w:r>
        <w:rPr>
          <w:rFonts w:hint="default" w:ascii="Times New Roman" w:hAnsi="Times New Roman"/>
          <w:sz w:val="28"/>
          <w:szCs w:val="28"/>
        </w:rPr>
        <w:t>один-до-</w:t>
      </w:r>
      <w:r>
        <w:rPr>
          <w:rFonts w:hint="default"/>
          <w:sz w:val="28"/>
          <w:szCs w:val="28"/>
          <w:lang w:val="uk-UA"/>
        </w:rPr>
        <w:t>багатьох”, “багато-до-одного” з використанням колективних методів</w:t>
      </w:r>
      <w:r>
        <w:rPr>
          <w:rFonts w:hint="default"/>
          <w:b w:val="0"/>
          <w:bCs w:val="0"/>
          <w:lang w:val="uk-UA"/>
        </w:rPr>
        <w:t>. Було проведено експерименти, зібрано статистику результатів роботи алгоритмів за різних вхідних даних та робочих вузлів, зроблено висновки та порівняння роботи алгоритму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9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 та їх фрагментів, а також опис роботи коду та пояснення результатів, графіки та висновки до швидкодії алгоритмів</w:t>
      </w:r>
      <w:r>
        <w:rPr>
          <w:rFonts w:hint="default"/>
          <w:lang w:val="uk-UA"/>
        </w:rPr>
        <w:t>.</w:t>
      </w:r>
    </w:p>
    <w:p>
      <w:pPr>
        <w:pStyle w:val="9"/>
        <w:bidi w:val="0"/>
        <w:rPr>
          <w:rFonts w:hint="default"/>
          <w:b w:val="0"/>
          <w:bCs w:val="0"/>
          <w:lang w:val="en-US"/>
        </w:rPr>
      </w:pPr>
    </w:p>
    <w:p>
      <w:pPr>
        <w:pStyle w:val="9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"https://github.com/m4cy43/parallel_programming/tree/master/lab7" </w:instrText>
      </w:r>
      <w:r>
        <w:rPr>
          <w:rFonts w:hint="default"/>
          <w:lang w:val="uk-UA"/>
        </w:rPr>
        <w:fldChar w:fldCharType="separate"/>
      </w:r>
      <w:bookmarkStart w:id="0" w:name="_GoBack"/>
      <w:bookmarkEnd w:id="0"/>
      <w:r>
        <w:rPr>
          <w:rStyle w:val="6"/>
          <w:rFonts w:hint="default"/>
          <w:lang w:val="uk-UA"/>
        </w:rPr>
        <w:t>https://github.com/m4cy43/parallel_programming/tree/master/lab7</w:t>
      </w:r>
      <w:r>
        <w:rPr>
          <w:rFonts w:hint="default"/>
          <w:lang w:val="uk-UA"/>
        </w:rPr>
        <w:fldChar w:fldCharType="end"/>
      </w:r>
    </w:p>
    <w:p>
      <w:pPr>
        <w:pStyle w:val="9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7D1BD3"/>
    <w:multiLevelType w:val="multilevel"/>
    <w:tmpl w:val="BC7D1B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009A2DE0"/>
    <w:rsid w:val="0CAF2BCF"/>
    <w:rsid w:val="0F4D15F1"/>
    <w:rsid w:val="1B2B3BE5"/>
    <w:rsid w:val="1B4303F6"/>
    <w:rsid w:val="265A2B2B"/>
    <w:rsid w:val="266523F1"/>
    <w:rsid w:val="27B9144F"/>
    <w:rsid w:val="297C2079"/>
    <w:rsid w:val="3A7A067E"/>
    <w:rsid w:val="49B91B6F"/>
    <w:rsid w:val="54610C3D"/>
    <w:rsid w:val="54AE00FE"/>
    <w:rsid w:val="54E81FB5"/>
    <w:rsid w:val="563C007D"/>
    <w:rsid w:val="57F57CDB"/>
    <w:rsid w:val="584612FA"/>
    <w:rsid w:val="5F261328"/>
    <w:rsid w:val="64DA3814"/>
    <w:rsid w:val="6DFB00F3"/>
    <w:rsid w:val="75431606"/>
    <w:rsid w:val="78B76776"/>
    <w:rsid w:val="7B1A6F1A"/>
    <w:rsid w:val="7B2F78AE"/>
    <w:rsid w:val="7E6C7368"/>
    <w:rsid w:val="7EC1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Style1"/>
    <w:basedOn w:val="1"/>
    <w:link w:val="10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10">
    <w:name w:val="Style1 Char"/>
    <w:link w:val="9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11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12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hart" Target="charts/chart10.xml"/><Relationship Id="rId15" Type="http://schemas.openxmlformats.org/officeDocument/2006/relationships/chart" Target="charts/chart9.xml"/><Relationship Id="rId14" Type="http://schemas.openxmlformats.org/officeDocument/2006/relationships/chart" Target="charts/chart8.xml"/><Relationship Id="rId13" Type="http://schemas.openxmlformats.org/officeDocument/2006/relationships/chart" Target="charts/chart7.xml"/><Relationship Id="rId12" Type="http://schemas.openxmlformats.org/officeDocument/2006/relationships/chart" Target="charts/chart6.xml"/><Relationship Id="rId11" Type="http://schemas.openxmlformats.org/officeDocument/2006/relationships/chart" Target="charts/chart5.xml"/><Relationship Id="rId10" Type="http://schemas.openxmlformats.org/officeDocument/2006/relationships/chart" Target="charts/chart4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Book1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Book1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Book1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Book1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Book1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[Book1]Sheet1!$C$2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[Book1]Sheet1!$B$3:$B$7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[Book1]Sheet1!$C$3:$C$7</c:f>
              <c:numCache>
                <c:formatCode>General</c:formatCode>
                <c:ptCount val="5"/>
                <c:pt idx="0">
                  <c:v>128.64</c:v>
                </c:pt>
                <c:pt idx="1">
                  <c:v>1373.03</c:v>
                </c:pt>
                <c:pt idx="2">
                  <c:v>8315.91</c:v>
                </c:pt>
                <c:pt idx="3">
                  <c:v>25213.32</c:v>
                </c:pt>
                <c:pt idx="4">
                  <c:v>62022.72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[Book1]Sheet1!$D$2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[Book1]Sheet1!$B$3:$B$7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[Book1]Sheet1!$D$3:$D$7</c:f>
              <c:numCache>
                <c:formatCode>General</c:formatCode>
                <c:ptCount val="5"/>
                <c:pt idx="0">
                  <c:v>140.16</c:v>
                </c:pt>
                <c:pt idx="1">
                  <c:v>1087.31</c:v>
                </c:pt>
                <c:pt idx="2">
                  <c:v>6224.97</c:v>
                </c:pt>
                <c:pt idx="3">
                  <c:v>16047.04</c:v>
                </c:pt>
                <c:pt idx="4">
                  <c:v>36426.75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[Book1]Sheet1!$E$2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[Book1]Sheet1!$B$3:$B$7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[Book1]Sheet1!$E$3:$E$7</c:f>
              <c:numCache>
                <c:formatCode>General</c:formatCode>
                <c:ptCount val="5"/>
                <c:pt idx="0">
                  <c:v>146.74</c:v>
                </c:pt>
                <c:pt idx="1">
                  <c:v>1337.17</c:v>
                </c:pt>
                <c:pt idx="2">
                  <c:v>6569.09</c:v>
                </c:pt>
                <c:pt idx="3">
                  <c:v>15777.92</c:v>
                </c:pt>
                <c:pt idx="4">
                  <c:v>36678.72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[Book1]Sheet1!$F$2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[Book1]Sheet1!$B$3:$B$7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[Book1]Sheet1!$F$3:$F$7</c:f>
              <c:numCache>
                <c:formatCode>General</c:formatCode>
                <c:ptCount val="5"/>
                <c:pt idx="0">
                  <c:v>174.32</c:v>
                </c:pt>
                <c:pt idx="1">
                  <c:v>1410.21</c:v>
                </c:pt>
                <c:pt idx="2">
                  <c:v>6540.4</c:v>
                </c:pt>
                <c:pt idx="3">
                  <c:v>15774.81</c:v>
                </c:pt>
                <c:pt idx="4">
                  <c:v>35806.5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79520903"/>
        <c:axId val="140988181"/>
      </c:lineChart>
      <c:catAx>
        <c:axId val="2795209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0988181"/>
        <c:crosses val="autoZero"/>
        <c:auto val="1"/>
        <c:lblAlgn val="ctr"/>
        <c:lblOffset val="100"/>
        <c:noMultiLvlLbl val="0"/>
      </c:catAx>
      <c:valAx>
        <c:axId val="14098818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9520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altLang="en-US"/>
              <a:t>2500</a:t>
            </a:r>
            <a:endParaRPr lang="uk-UA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[Book1]Sheet1!$K$23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[Book1]Sheet1!$J$24:$J$27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[Book1]Sheet1!$K$24:$K$27</c:f>
              <c:numCache>
                <c:formatCode>General</c:formatCode>
                <c:ptCount val="4"/>
                <c:pt idx="0">
                  <c:v>62022.72</c:v>
                </c:pt>
                <c:pt idx="1">
                  <c:v>36426.75</c:v>
                </c:pt>
                <c:pt idx="2">
                  <c:v>36678.72</c:v>
                </c:pt>
                <c:pt idx="3">
                  <c:v>35806.5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[Book1]Sheet1!$L$23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[Book1]Sheet1!$J$24:$J$27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[Book1]Sheet1!$L$24:$L$27</c:f>
              <c:numCache>
                <c:formatCode>General</c:formatCode>
                <c:ptCount val="4"/>
                <c:pt idx="0">
                  <c:v>87917.73</c:v>
                </c:pt>
                <c:pt idx="1">
                  <c:v>38788.58</c:v>
                </c:pt>
                <c:pt idx="2">
                  <c:v>36855.29</c:v>
                </c:pt>
                <c:pt idx="3">
                  <c:v>36432.59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2006356"/>
        <c:axId val="773661933"/>
      </c:lineChart>
      <c:catAx>
        <c:axId val="320063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3661933"/>
        <c:crosses val="autoZero"/>
        <c:auto val="1"/>
        <c:lblAlgn val="ctr"/>
        <c:lblOffset val="100"/>
        <c:noMultiLvlLbl val="0"/>
      </c:catAx>
      <c:valAx>
        <c:axId val="77366193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0063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[Book1]Sheet1!$C$9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[Book1]Sheet1!$B$10:$B$14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[Book1]Sheet1!$C$10:$C$14</c:f>
              <c:numCache>
                <c:formatCode>General</c:formatCode>
                <c:ptCount val="5"/>
                <c:pt idx="0">
                  <c:v>155.67</c:v>
                </c:pt>
                <c:pt idx="1">
                  <c:v>1671.26</c:v>
                </c:pt>
                <c:pt idx="2">
                  <c:v>12610.82</c:v>
                </c:pt>
                <c:pt idx="3">
                  <c:v>38197.55</c:v>
                </c:pt>
                <c:pt idx="4">
                  <c:v>87917.73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[Book1]Sheet1!$D$9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[Book1]Sheet1!$B$10:$B$14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[Book1]Sheet1!$D$10:$D$14</c:f>
              <c:numCache>
                <c:formatCode>General</c:formatCode>
                <c:ptCount val="5"/>
                <c:pt idx="0">
                  <c:v>158.71</c:v>
                </c:pt>
                <c:pt idx="1">
                  <c:v>1068.31</c:v>
                </c:pt>
                <c:pt idx="2">
                  <c:v>5965.63</c:v>
                </c:pt>
                <c:pt idx="3">
                  <c:v>17492.19</c:v>
                </c:pt>
                <c:pt idx="4">
                  <c:v>38788.58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[Book1]Sheet1!$E$9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[Book1]Sheet1!$B$10:$B$14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[Book1]Sheet1!$E$10:$E$14</c:f>
              <c:numCache>
                <c:formatCode>General</c:formatCode>
                <c:ptCount val="5"/>
                <c:pt idx="0">
                  <c:v>175.48</c:v>
                </c:pt>
                <c:pt idx="1">
                  <c:v>1298.02</c:v>
                </c:pt>
                <c:pt idx="2">
                  <c:v>6032.59</c:v>
                </c:pt>
                <c:pt idx="3">
                  <c:v>16279.03</c:v>
                </c:pt>
                <c:pt idx="4">
                  <c:v>36855.29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[Book1]Sheet1!$F$9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[Book1]Sheet1!$B$10:$B$14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[Book1]Sheet1!$F$10:$F$14</c:f>
              <c:numCache>
                <c:formatCode>General</c:formatCode>
                <c:ptCount val="5"/>
                <c:pt idx="0">
                  <c:v>158.43</c:v>
                </c:pt>
                <c:pt idx="1">
                  <c:v>1436.44</c:v>
                </c:pt>
                <c:pt idx="2">
                  <c:v>6475.7</c:v>
                </c:pt>
                <c:pt idx="3">
                  <c:v>17032.51</c:v>
                </c:pt>
                <c:pt idx="4">
                  <c:v>36432.59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728396479"/>
        <c:axId val="531245102"/>
      </c:lineChart>
      <c:catAx>
        <c:axId val="7283964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1245102"/>
        <c:crosses val="autoZero"/>
        <c:auto val="1"/>
        <c:lblAlgn val="ctr"/>
        <c:lblOffset val="100"/>
        <c:noMultiLvlLbl val="0"/>
      </c:catAx>
      <c:valAx>
        <c:axId val="53124510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839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[Book1]Sheet1!$I$2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[Book1]Sheet1!$H$3:$H$7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[Book1]Sheet1!$I$3:$I$7</c:f>
              <c:numCache>
                <c:formatCode>General</c:formatCode>
                <c:ptCount val="5"/>
                <c:pt idx="0">
                  <c:v>128.64</c:v>
                </c:pt>
                <c:pt idx="1">
                  <c:v>1373.03</c:v>
                </c:pt>
                <c:pt idx="2">
                  <c:v>8315.91</c:v>
                </c:pt>
                <c:pt idx="3">
                  <c:v>25213.32</c:v>
                </c:pt>
                <c:pt idx="4">
                  <c:v>62022.72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[Book1]Sheet1!$J$2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[Book1]Sheet1!$H$3:$H$7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[Book1]Sheet1!$J$3:$J$7</c:f>
              <c:numCache>
                <c:formatCode>General</c:formatCode>
                <c:ptCount val="5"/>
                <c:pt idx="0">
                  <c:v>155.67</c:v>
                </c:pt>
                <c:pt idx="1">
                  <c:v>1671.26</c:v>
                </c:pt>
                <c:pt idx="2">
                  <c:v>12610.82</c:v>
                </c:pt>
                <c:pt idx="3">
                  <c:v>38197.55</c:v>
                </c:pt>
                <c:pt idx="4">
                  <c:v>87917.73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791989395"/>
        <c:axId val="583885935"/>
      </c:lineChart>
      <c:catAx>
        <c:axId val="7919893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3885935"/>
        <c:crosses val="autoZero"/>
        <c:auto val="1"/>
        <c:lblAlgn val="ctr"/>
        <c:lblOffset val="100"/>
        <c:noMultiLvlLbl val="0"/>
      </c:catAx>
      <c:valAx>
        <c:axId val="583885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19893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[Book1]Sheet1!$M$2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[Book1]Sheet1!$L$3:$L$7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[Book1]Sheet1!$M$3:$M$7</c:f>
              <c:numCache>
                <c:formatCode>General</c:formatCode>
                <c:ptCount val="5"/>
                <c:pt idx="0">
                  <c:v>140.16</c:v>
                </c:pt>
                <c:pt idx="1">
                  <c:v>1087.31</c:v>
                </c:pt>
                <c:pt idx="2">
                  <c:v>6224.97</c:v>
                </c:pt>
                <c:pt idx="3">
                  <c:v>16047.04</c:v>
                </c:pt>
                <c:pt idx="4">
                  <c:v>36426.75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[Book1]Sheet1!$N$2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[Book1]Sheet1!$L$3:$L$7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[Book1]Sheet1!$N$3:$N$7</c:f>
              <c:numCache>
                <c:formatCode>General</c:formatCode>
                <c:ptCount val="5"/>
                <c:pt idx="0">
                  <c:v>158.71</c:v>
                </c:pt>
                <c:pt idx="1">
                  <c:v>1068.31</c:v>
                </c:pt>
                <c:pt idx="2">
                  <c:v>5965.63</c:v>
                </c:pt>
                <c:pt idx="3">
                  <c:v>17492.19</c:v>
                </c:pt>
                <c:pt idx="4">
                  <c:v>38788.58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544893830"/>
        <c:axId val="617332327"/>
      </c:lineChart>
      <c:catAx>
        <c:axId val="5448938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7332327"/>
        <c:crosses val="autoZero"/>
        <c:auto val="1"/>
        <c:lblAlgn val="ctr"/>
        <c:lblOffset val="100"/>
        <c:noMultiLvlLbl val="0"/>
      </c:catAx>
      <c:valAx>
        <c:axId val="617332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489383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[Book1]Sheet1!$I$9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[Book1]Sheet1!$H$10:$H$14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[Book1]Sheet1!$I$10:$I$14</c:f>
              <c:numCache>
                <c:formatCode>General</c:formatCode>
                <c:ptCount val="5"/>
                <c:pt idx="0">
                  <c:v>146.74</c:v>
                </c:pt>
                <c:pt idx="1">
                  <c:v>1337.17</c:v>
                </c:pt>
                <c:pt idx="2">
                  <c:v>6569.09</c:v>
                </c:pt>
                <c:pt idx="3">
                  <c:v>15777.92</c:v>
                </c:pt>
                <c:pt idx="4">
                  <c:v>36678.72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[Book1]Sheet1!$J$9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[Book1]Sheet1!$H$10:$H$14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[Book1]Sheet1!$J$10:$J$14</c:f>
              <c:numCache>
                <c:formatCode>General</c:formatCode>
                <c:ptCount val="5"/>
                <c:pt idx="0">
                  <c:v>175.48</c:v>
                </c:pt>
                <c:pt idx="1">
                  <c:v>1298.02</c:v>
                </c:pt>
                <c:pt idx="2">
                  <c:v>6032.59</c:v>
                </c:pt>
                <c:pt idx="3">
                  <c:v>16279.03</c:v>
                </c:pt>
                <c:pt idx="4">
                  <c:v>36855.29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343272183"/>
        <c:axId val="611025445"/>
      </c:lineChart>
      <c:catAx>
        <c:axId val="3432721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1025445"/>
        <c:crosses val="autoZero"/>
        <c:auto val="1"/>
        <c:lblAlgn val="ctr"/>
        <c:lblOffset val="100"/>
        <c:noMultiLvlLbl val="0"/>
      </c:catAx>
      <c:valAx>
        <c:axId val="6110254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3272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[Book1]Sheet1!$M$9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[Book1]Sheet1!$L$10:$L$14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[Book1]Sheet1!$M$10:$M$14</c:f>
              <c:numCache>
                <c:formatCode>General</c:formatCode>
                <c:ptCount val="5"/>
                <c:pt idx="0">
                  <c:v>174.32</c:v>
                </c:pt>
                <c:pt idx="1">
                  <c:v>1410.21</c:v>
                </c:pt>
                <c:pt idx="2">
                  <c:v>6540.4</c:v>
                </c:pt>
                <c:pt idx="3">
                  <c:v>15774.81</c:v>
                </c:pt>
                <c:pt idx="4">
                  <c:v>35806.5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[Book1]Sheet1!$N$9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[Book1]Sheet1!$L$10:$L$14</c:f>
              <c:numCache>
                <c:formatCode>General</c:formatCode>
                <c:ptCount val="5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</c:numCache>
            </c:numRef>
          </c:cat>
          <c:val>
            <c:numRef>
              <c:f>[Book1]Sheet1!$N$10:$N$14</c:f>
              <c:numCache>
                <c:formatCode>General</c:formatCode>
                <c:ptCount val="5"/>
                <c:pt idx="0">
                  <c:v>158.43</c:v>
                </c:pt>
                <c:pt idx="1">
                  <c:v>1436.44</c:v>
                </c:pt>
                <c:pt idx="2">
                  <c:v>6475.7</c:v>
                </c:pt>
                <c:pt idx="3">
                  <c:v>17032.51</c:v>
                </c:pt>
                <c:pt idx="4">
                  <c:v>36432.59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46369521"/>
        <c:axId val="322231049"/>
      </c:lineChart>
      <c:catAx>
        <c:axId val="24636952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22231049"/>
        <c:crosses val="autoZero"/>
        <c:auto val="1"/>
        <c:lblAlgn val="ctr"/>
        <c:lblOffset val="100"/>
        <c:noMultiLvlLbl val="0"/>
      </c:catAx>
      <c:valAx>
        <c:axId val="32223104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636952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altLang="en-US"/>
              <a:t>500</a:t>
            </a:r>
            <a:endParaRPr lang="uk-UA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[Book1]Sheet1!$D$16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[Book1]Sheet1!$C$17:$C$20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[Book1]Sheet1!$D$17:$D$20</c:f>
              <c:numCache>
                <c:formatCode>General</c:formatCode>
                <c:ptCount val="4"/>
                <c:pt idx="0">
                  <c:v>128.64</c:v>
                </c:pt>
                <c:pt idx="1">
                  <c:v>140.16</c:v>
                </c:pt>
                <c:pt idx="2">
                  <c:v>146.74</c:v>
                </c:pt>
                <c:pt idx="3">
                  <c:v>174.32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[Book1]Sheet1!$E$16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[Book1]Sheet1!$C$17:$C$20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[Book1]Sheet1!$E$17:$E$20</c:f>
              <c:numCache>
                <c:formatCode>General</c:formatCode>
                <c:ptCount val="4"/>
                <c:pt idx="0">
                  <c:v>155.67</c:v>
                </c:pt>
                <c:pt idx="1">
                  <c:v>158.71</c:v>
                </c:pt>
                <c:pt idx="2">
                  <c:v>175.48</c:v>
                </c:pt>
                <c:pt idx="3">
                  <c:v>158.43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19964048"/>
        <c:axId val="348659908"/>
      </c:lineChart>
      <c:catAx>
        <c:axId val="719964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48659908"/>
        <c:crosses val="autoZero"/>
        <c:auto val="1"/>
        <c:lblAlgn val="ctr"/>
        <c:lblOffset val="100"/>
        <c:noMultiLvlLbl val="0"/>
      </c:catAx>
      <c:valAx>
        <c:axId val="3486599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996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altLang="en-US"/>
              <a:t>1000</a:t>
            </a:r>
            <a:endParaRPr lang="uk-UA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[Book1]Sheet1!$H$16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[Book1]Sheet1!$G$17:$G$20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[Book1]Sheet1!$H$17:$H$20</c:f>
              <c:numCache>
                <c:formatCode>General</c:formatCode>
                <c:ptCount val="4"/>
                <c:pt idx="0">
                  <c:v>1373.03</c:v>
                </c:pt>
                <c:pt idx="1">
                  <c:v>1087.31</c:v>
                </c:pt>
                <c:pt idx="2">
                  <c:v>1337.17</c:v>
                </c:pt>
                <c:pt idx="3">
                  <c:v>1410.21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[Book1]Sheet1!$I$16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[Book1]Sheet1!$G$17:$G$20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[Book1]Sheet1!$I$17:$I$20</c:f>
              <c:numCache>
                <c:formatCode>General</c:formatCode>
                <c:ptCount val="4"/>
                <c:pt idx="0">
                  <c:v>1671.26</c:v>
                </c:pt>
                <c:pt idx="1">
                  <c:v>1068.31</c:v>
                </c:pt>
                <c:pt idx="2">
                  <c:v>1298.02</c:v>
                </c:pt>
                <c:pt idx="3">
                  <c:v>1436.44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3796430"/>
        <c:axId val="886117878"/>
      </c:lineChart>
      <c:catAx>
        <c:axId val="3379643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6117878"/>
        <c:crosses val="autoZero"/>
        <c:auto val="1"/>
        <c:lblAlgn val="ctr"/>
        <c:lblOffset val="100"/>
        <c:noMultiLvlLbl val="0"/>
      </c:catAx>
      <c:valAx>
        <c:axId val="88611787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79643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altLang="en-US"/>
              <a:t>2000</a:t>
            </a:r>
            <a:endParaRPr lang="uk-UA" altLang="en-US"/>
          </a:p>
        </c:rich>
      </c:tx>
      <c:layout>
        <c:manualLayout>
          <c:xMode val="edge"/>
          <c:yMode val="edge"/>
          <c:x val="0.431805555555556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[Book1]Sheet1!$F$23</c:f>
              <c:strCache>
                <c:ptCount val="1"/>
                <c:pt idx="0">
                  <c:v>Колективні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[Book1]Sheet1!$E$24:$E$27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[Book1]Sheet1!$F$24:$F$27</c:f>
              <c:numCache>
                <c:formatCode>General</c:formatCode>
                <c:ptCount val="4"/>
                <c:pt idx="0">
                  <c:v>25213.32</c:v>
                </c:pt>
                <c:pt idx="1">
                  <c:v>16047.04</c:v>
                </c:pt>
                <c:pt idx="2">
                  <c:v>15777.92</c:v>
                </c:pt>
                <c:pt idx="3">
                  <c:v>15774.81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[Book1]Sheet1!$G$23</c:f>
              <c:strCache>
                <c:ptCount val="1"/>
                <c:pt idx="0">
                  <c:v>Блокуючі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[Book1]Sheet1!$E$24:$E$27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[Book1]Sheet1!$G$24:$G$27</c:f>
              <c:numCache>
                <c:formatCode>General</c:formatCode>
                <c:ptCount val="4"/>
                <c:pt idx="0">
                  <c:v>38197.55</c:v>
                </c:pt>
                <c:pt idx="1">
                  <c:v>17492.19</c:v>
                </c:pt>
                <c:pt idx="2">
                  <c:v>16279.03</c:v>
                </c:pt>
                <c:pt idx="3">
                  <c:v>17032.51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33152311"/>
        <c:axId val="44419216"/>
      </c:lineChart>
      <c:catAx>
        <c:axId val="4331523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419216"/>
        <c:crosses val="autoZero"/>
        <c:auto val="1"/>
        <c:lblAlgn val="ctr"/>
        <c:lblOffset val="100"/>
        <c:noMultiLvlLbl val="0"/>
      </c:catAx>
      <c:valAx>
        <c:axId val="4441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3152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2023-05-06T13:58:25Z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7EF75E8373EC4AFFA0B25D30E9C796BF</vt:lpwstr>
  </property>
</Properties>
</file>