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Розробка алгоритмів для розподілених систем клієнт-серверної архітектури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Розробити веб-застосування клієнт-серверної архітектури, що реалізує алгоритм множення матриць або інший, який був Вами реалізований в рамках курсу «Технології паралельних обчислень», на стороні сервера з використанням паралельних обчислень. Розгляньте два варіанти реалізації 1) дані для обчислень знаходяться на сервері та 2) дані для обчислень знаходяться на клієнтській частині застосування.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Застосунок складається з 5 файлів (класів): </w:t>
      </w:r>
      <w:r>
        <w:rPr>
          <w:rFonts w:hint="default"/>
          <w:lang w:val="en-US"/>
        </w:rPr>
        <w:t>Server, Client</w:t>
      </w:r>
      <w:r>
        <w:rPr>
          <w:rFonts w:hint="default"/>
          <w:lang w:val="uk-UA"/>
        </w:rPr>
        <w:t xml:space="preserve">, </w:t>
      </w:r>
      <w:r>
        <w:rPr>
          <w:rFonts w:hint="default"/>
          <w:lang w:val="en-US"/>
        </w:rPr>
        <w:t xml:space="preserve">Multiplication, MultiplicationThread, Generation. Server </w:t>
      </w:r>
      <w:r>
        <w:rPr>
          <w:rFonts w:hint="default"/>
          <w:lang w:val="uk-UA"/>
        </w:rPr>
        <w:t>відповідає за серверну частину, Client за клієнтську, Multiplication відповідає за поділ матриці на частини між потоками, MultiplicationThread за перемноження частин в потоках, Generation за генерацію матриць двома способами – фіксоване число вздовж головної діагоналі та генерація однакових рядків по зростанню.</w:t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782185" cy="4319905"/>
            <wp:effectExtent l="0" t="0" r="317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 – Клас Multiplication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На рисунку 1 бачимо клас Multiplication та метод </w:t>
      </w:r>
      <w:r>
        <w:rPr>
          <w:rFonts w:hint="default"/>
          <w:lang w:val="en-US"/>
        </w:rPr>
        <w:t xml:space="preserve">multiply. </w:t>
      </w:r>
      <w:r>
        <w:rPr>
          <w:rFonts w:hint="default"/>
          <w:lang w:val="uk-UA"/>
        </w:rPr>
        <w:t xml:space="preserve">Метод ділить між кожним потоком рівну кількість колонок матриці та додає остачу до останньої колонки. Далі в метод </w:t>
      </w:r>
      <w:r>
        <w:rPr>
          <w:rFonts w:hint="default"/>
          <w:lang w:val="en-US"/>
        </w:rPr>
        <w:t xml:space="preserve">run </w:t>
      </w:r>
      <w:r>
        <w:rPr>
          <w:rFonts w:hint="default"/>
          <w:lang w:val="uk-UA"/>
        </w:rPr>
        <w:t>класу MultiplicationThread пересилається індекси колонок та самі матриці, результуюча матриця, де відбувається їх перемноження і запис результату у результуючу матрицю.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Клас </w:t>
      </w:r>
      <w:r>
        <w:rPr>
          <w:rFonts w:hint="default"/>
          <w:lang w:val="en-US"/>
        </w:rPr>
        <w:t>Client (</w:t>
      </w:r>
      <w:r>
        <w:rPr>
          <w:rFonts w:hint="default"/>
          <w:lang w:val="uk-UA"/>
        </w:rPr>
        <w:t>рисунок 2</w:t>
      </w:r>
      <w:r>
        <w:rPr>
          <w:rFonts w:hint="default"/>
          <w:lang w:val="en-US"/>
        </w:rPr>
        <w:t>)</w:t>
      </w:r>
      <w:r>
        <w:rPr>
          <w:rFonts w:hint="default"/>
          <w:lang w:val="uk-UA"/>
        </w:rPr>
        <w:t xml:space="preserve"> ініціалізує сокет за спільним з сервером портом, буфер, потоки вводу та виводу. Користувач вводить в консоль опцію (данні на сервері чи на клієнті) і в залежності від вибору відбувається генерація матриць та пересилання даних на сервер (розмір матриці, кількість потоків, команда). Починається запис часу для обчислення швидкодії та зчитується результуюча матриця.</w:t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701540" cy="5400040"/>
            <wp:effectExtent l="0" t="0" r="762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 – Клас Client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На сервері (рисунок 3) ініціалізується сервер-сокет зі спільним портом із клієнтом та потоки вводу та виводу. Далі зчитуються данні з клієнта та в залежності від опції відбувається генерація матриць та виконання методі </w:t>
      </w:r>
      <w:r>
        <w:rPr>
          <w:rFonts w:hint="default"/>
          <w:lang w:val="en-US"/>
        </w:rPr>
        <w:t xml:space="preserve">multiply </w:t>
      </w:r>
      <w:r>
        <w:rPr>
          <w:rFonts w:hint="default"/>
          <w:lang w:val="uk-UA"/>
        </w:rPr>
        <w:t xml:space="preserve">класу </w:t>
      </w:r>
      <w:r>
        <w:rPr>
          <w:rFonts w:hint="default"/>
          <w:lang w:val="en-US"/>
        </w:rPr>
        <w:t>Multiplication.</w:t>
      </w:r>
      <w:r>
        <w:rPr>
          <w:rFonts w:hint="default"/>
          <w:lang w:val="uk-UA"/>
        </w:rPr>
        <w:t xml:space="preserve"> В кінці на клієнт пересилається результуюча матриця. А на самому клієнті закінчується запис часу швидкодії алгоритму.</w:t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236720" cy="66751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3 – Клас </w:t>
      </w:r>
      <w:r>
        <w:rPr>
          <w:rFonts w:hint="default"/>
          <w:lang w:val="en-US"/>
        </w:rPr>
        <w:t>Server</w:t>
      </w: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Результати роботи алгоритму – вивід в консоль (рисунок 4).</w:t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3939540" cy="3383280"/>
            <wp:effectExtent l="0" t="0" r="762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4 – Результати обчислень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Style w:val="11"/>
          <w:rFonts w:hint="default"/>
          <w:lang w:val="uk-UA"/>
        </w:rPr>
        <w:t xml:space="preserve"> Дослідити швидкість виконання запиту користувача при різних обсягах даних.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Проведемо заміри швидкості роботи веб-застосунку при різних значеннях величини матриці (500, 1000, 1500, 2000) та кількості потоків (3, 6, 9) та порахуємо прискорення.</w:t>
      </w:r>
    </w:p>
    <w:tbl>
      <w:tblPr>
        <w:tblStyle w:val="8"/>
        <w:tblW w:w="9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7"/>
        <w:gridCol w:w="1134"/>
        <w:gridCol w:w="1020"/>
        <w:gridCol w:w="736"/>
        <w:gridCol w:w="1112"/>
        <w:gridCol w:w="1128"/>
        <w:gridCol w:w="730"/>
        <w:gridCol w:w="1058"/>
        <w:gridCol w:w="1080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8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uk-UA"/>
              </w:rPr>
              <w:t>Час</w:t>
            </w:r>
            <w:r>
              <w:rPr>
                <w:rFonts w:hint="default"/>
                <w:vertAlign w:val="baseline"/>
                <w:lang w:val="uk-UA"/>
              </w:rPr>
              <w:t>,</w:t>
            </w:r>
            <w:r>
              <w:rPr>
                <w:rFonts w:hint="default"/>
                <w:vertAlign w:val="baseline"/>
                <w:lang w:val="en-US"/>
              </w:rPr>
              <w:t>ms</w:t>
            </w:r>
          </w:p>
        </w:tc>
        <w:tc>
          <w:tcPr>
            <w:tcW w:w="8811" w:type="dxa"/>
            <w:gridSpan w:val="9"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Потоки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8" w:hRule="atLeast"/>
        </w:trPr>
        <w:tc>
          <w:tcPr>
            <w:tcW w:w="1087" w:type="dxa"/>
            <w:vMerge w:val="restart"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uk-UA"/>
              </w:rPr>
              <w:t>Роз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2890" w:type="dxa"/>
            <w:gridSpan w:val="3"/>
            <w:shd w:val="clear" w:color="auto" w:fill="9CC2E5" w:themeFill="accent1" w:themeFillTint="99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970" w:type="dxa"/>
            <w:gridSpan w:val="3"/>
            <w:shd w:val="clear" w:color="auto" w:fill="F4B083" w:themeFill="accent2" w:themeFillTint="99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6</w:t>
            </w:r>
          </w:p>
        </w:tc>
        <w:tc>
          <w:tcPr>
            <w:tcW w:w="2951" w:type="dxa"/>
            <w:gridSpan w:val="3"/>
            <w:shd w:val="clear" w:color="auto" w:fill="C8C8C8" w:themeFill="accent3" w:themeFillTint="99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1087" w:type="dxa"/>
            <w:vMerge w:val="continue"/>
            <w:tcBorders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Сер.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vertAlign w:val="baseline"/>
                <w:lang w:val="uk-UA"/>
              </w:rPr>
              <w:t>Кл</w:t>
            </w:r>
            <w:r>
              <w:rPr>
                <w:rFonts w:hint="default"/>
                <w:vertAlign w:val="baseline"/>
                <w:lang w:val="uk-UA"/>
              </w:rPr>
              <w:t>.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vertAlign w:val="baseline"/>
                <w:lang w:val="uk-UA"/>
              </w:rPr>
              <w:t>Пр</w:t>
            </w:r>
            <w:r>
              <w:rPr>
                <w:rFonts w:hint="default"/>
                <w:vertAlign w:val="baseline"/>
                <w:lang w:val="uk-UA"/>
              </w:rPr>
              <w:t>.</w:t>
            </w:r>
          </w:p>
        </w:tc>
        <w:tc>
          <w:tcPr>
            <w:tcW w:w="1112" w:type="dxa"/>
            <w:shd w:val="clear" w:color="auto" w:fill="DEEBF6" w:themeFill="accent1" w:themeFillTint="32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rFonts w:hint="default"/>
                <w:vertAlign w:val="baseline"/>
                <w:lang w:val="uk-UA"/>
              </w:rPr>
              <w:t>Сер.</w:t>
            </w:r>
          </w:p>
        </w:tc>
        <w:tc>
          <w:tcPr>
            <w:tcW w:w="1128" w:type="dxa"/>
            <w:shd w:val="clear" w:color="auto" w:fill="E2EFDA" w:themeFill="accent6" w:themeFillTint="32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vertAlign w:val="baseline"/>
                <w:lang w:val="uk-UA"/>
              </w:rPr>
              <w:t>Кл</w:t>
            </w:r>
            <w:r>
              <w:rPr>
                <w:rFonts w:hint="default"/>
                <w:vertAlign w:val="baseline"/>
                <w:lang w:val="uk-UA"/>
              </w:rPr>
              <w:t>.</w:t>
            </w:r>
          </w:p>
        </w:tc>
        <w:tc>
          <w:tcPr>
            <w:tcW w:w="730" w:type="dxa"/>
            <w:shd w:val="clear" w:color="auto" w:fill="FBE5D6" w:themeFill="accent2" w:themeFillTint="32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vertAlign w:val="baseline"/>
                <w:lang w:val="uk-UA"/>
              </w:rPr>
              <w:t>Пр</w:t>
            </w:r>
            <w:r>
              <w:rPr>
                <w:rFonts w:hint="default"/>
                <w:vertAlign w:val="baseline"/>
                <w:lang w:val="uk-UA"/>
              </w:rPr>
              <w:t>.</w:t>
            </w:r>
          </w:p>
        </w:tc>
        <w:tc>
          <w:tcPr>
            <w:tcW w:w="1058" w:type="dxa"/>
            <w:shd w:val="clear" w:color="auto" w:fill="DEEBF6" w:themeFill="accent1" w:themeFillTint="32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rFonts w:hint="default"/>
                <w:vertAlign w:val="baseline"/>
                <w:lang w:val="uk-UA"/>
              </w:rPr>
              <w:t>Сер.</w:t>
            </w:r>
          </w:p>
        </w:tc>
        <w:tc>
          <w:tcPr>
            <w:tcW w:w="1080" w:type="dxa"/>
            <w:shd w:val="clear" w:color="auto" w:fill="E2EFDA" w:themeFill="accent6" w:themeFillTint="32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vertAlign w:val="baseline"/>
                <w:lang w:val="uk-UA"/>
              </w:rPr>
              <w:t>Кл</w:t>
            </w:r>
            <w:r>
              <w:rPr>
                <w:rFonts w:hint="default"/>
                <w:vertAlign w:val="baseline"/>
                <w:lang w:val="uk-UA"/>
              </w:rPr>
              <w:t>.</w:t>
            </w:r>
          </w:p>
        </w:tc>
        <w:tc>
          <w:tcPr>
            <w:tcW w:w="813" w:type="dxa"/>
            <w:shd w:val="clear" w:color="auto" w:fill="FBE5D6" w:themeFill="accent2" w:themeFillTint="32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vertAlign w:val="baseline"/>
                <w:lang w:val="uk-UA"/>
              </w:rPr>
              <w:t>Пр</w:t>
            </w:r>
            <w:r>
              <w:rPr>
                <w:rFonts w:hint="default"/>
                <w:vertAlign w:val="baseline"/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500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61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108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1.77</w:t>
            </w:r>
          </w:p>
        </w:tc>
        <w:tc>
          <w:tcPr>
            <w:tcW w:w="1112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</w:t>
            </w:r>
          </w:p>
        </w:tc>
        <w:tc>
          <w:tcPr>
            <w:tcW w:w="1128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</w:t>
            </w:r>
          </w:p>
        </w:tc>
        <w:tc>
          <w:tcPr>
            <w:tcW w:w="730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1.88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52</w:t>
            </w:r>
          </w:p>
        </w:tc>
        <w:tc>
          <w:tcPr>
            <w:tcW w:w="108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</w:t>
            </w:r>
          </w:p>
        </w:tc>
        <w:tc>
          <w:tcPr>
            <w:tcW w:w="813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1000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852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1113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1.3</w:t>
            </w:r>
          </w:p>
        </w:tc>
        <w:tc>
          <w:tcPr>
            <w:tcW w:w="1112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754</w:t>
            </w:r>
          </w:p>
        </w:tc>
        <w:tc>
          <w:tcPr>
            <w:tcW w:w="1128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1058</w:t>
            </w:r>
          </w:p>
        </w:tc>
        <w:tc>
          <w:tcPr>
            <w:tcW w:w="730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1.4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731</w:t>
            </w:r>
          </w:p>
        </w:tc>
        <w:tc>
          <w:tcPr>
            <w:tcW w:w="108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911</w:t>
            </w:r>
          </w:p>
        </w:tc>
        <w:tc>
          <w:tcPr>
            <w:tcW w:w="813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1500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9118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10120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1.11</w:t>
            </w:r>
          </w:p>
        </w:tc>
        <w:tc>
          <w:tcPr>
            <w:tcW w:w="1112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5424</w:t>
            </w:r>
          </w:p>
        </w:tc>
        <w:tc>
          <w:tcPr>
            <w:tcW w:w="1128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7214</w:t>
            </w:r>
          </w:p>
        </w:tc>
        <w:tc>
          <w:tcPr>
            <w:tcW w:w="730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1.33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5806</w:t>
            </w:r>
          </w:p>
        </w:tc>
        <w:tc>
          <w:tcPr>
            <w:tcW w:w="108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7494</w:t>
            </w:r>
          </w:p>
        </w:tc>
        <w:tc>
          <w:tcPr>
            <w:tcW w:w="813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4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2000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25445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31027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1.22</w:t>
            </w:r>
          </w:p>
        </w:tc>
        <w:tc>
          <w:tcPr>
            <w:tcW w:w="1112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16154</w:t>
            </w:r>
          </w:p>
        </w:tc>
        <w:tc>
          <w:tcPr>
            <w:tcW w:w="1128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19700</w:t>
            </w:r>
          </w:p>
        </w:tc>
        <w:tc>
          <w:tcPr>
            <w:tcW w:w="730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1.22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16177</w:t>
            </w:r>
          </w:p>
        </w:tc>
        <w:tc>
          <w:tcPr>
            <w:tcW w:w="1080" w:type="dxa"/>
            <w:shd w:val="clear" w:color="auto" w:fill="E2EFDA" w:themeFill="accent6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19203</w:t>
            </w:r>
          </w:p>
        </w:tc>
        <w:tc>
          <w:tcPr>
            <w:tcW w:w="813" w:type="dxa"/>
            <w:shd w:val="clear" w:color="auto" w:fill="FBE5D6" w:themeFill="accent2" w:themeFillTint="32"/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1.19</w:t>
            </w:r>
          </w:p>
        </w:tc>
      </w:tr>
    </w:tbl>
    <w:p>
      <w:pPr>
        <w:pStyle w:val="10"/>
        <w:bidi w:val="0"/>
        <w:rPr>
          <w:rFonts w:hint="default"/>
          <w:lang w:val="en-US"/>
        </w:rPr>
      </w:pPr>
      <w:r>
        <w:rPr>
          <w:lang w:val="uk-UA"/>
        </w:rPr>
        <w:t>Побудуємо</w:t>
      </w:r>
      <w:r>
        <w:rPr>
          <w:rFonts w:hint="default"/>
          <w:lang w:val="uk-UA"/>
        </w:rPr>
        <w:t xml:space="preserve"> графік прискорення (рисунок 5) за таблицею.</w:t>
      </w:r>
    </w:p>
    <w:p>
      <w:pPr>
        <w:pStyle w:val="12"/>
        <w:bidi w:val="0"/>
      </w:pPr>
      <w:r>
        <w:drawing>
          <wp:inline distT="0" distB="0" distL="114300" distR="114300">
            <wp:extent cx="6106795" cy="4085590"/>
            <wp:effectExtent l="4445" t="4445" r="15240" b="952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0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5 – Графік прискорення</w:t>
      </w: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Порівняти реалізацію алгоритму в клієнт-серверній системі та в розподіленій системі з рівноправними процесорами.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10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Порівняємо швидкодію алгоритму зі швидкодією попередньої лабораторної роботи (</w:t>
      </w:r>
      <w:r>
        <w:rPr>
          <w:rFonts w:hint="default"/>
          <w:lang w:val="en-US"/>
        </w:rPr>
        <w:t>МРІ-метод</w:t>
      </w:r>
      <w:r>
        <w:rPr>
          <w:rFonts w:hint="default"/>
          <w:lang w:val="uk-UA"/>
        </w:rPr>
        <w:t>и</w:t>
      </w:r>
      <w:r>
        <w:rPr>
          <w:rFonts w:hint="default"/>
          <w:lang w:val="en-US"/>
        </w:rPr>
        <w:t xml:space="preserve"> колективного обміну повідомленнями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.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Таблиця замірів 7-ї лабораторної роботи:</w:t>
      </w:r>
    </w:p>
    <w:tbl>
      <w:tblPr>
        <w:tblStyle w:val="8"/>
        <w:tblW w:w="9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34"/>
        <w:gridCol w:w="1020"/>
        <w:gridCol w:w="736"/>
        <w:gridCol w:w="1112"/>
        <w:gridCol w:w="1128"/>
        <w:gridCol w:w="730"/>
        <w:gridCol w:w="1058"/>
        <w:gridCol w:w="1080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Час,ms</w:t>
            </w:r>
          </w:p>
        </w:tc>
        <w:tc>
          <w:tcPr>
            <w:tcW w:w="8811" w:type="dxa"/>
            <w:gridSpan w:val="9"/>
            <w:shd w:val="clear" w:color="auto" w:fill="EDEDED" w:themeFill="accent3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Потоки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7" w:type="dxa"/>
            <w:vMerge w:val="restart"/>
            <w:shd w:val="clear" w:color="auto" w:fill="EDEDED" w:themeFill="accent3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Роз.</w:t>
            </w:r>
          </w:p>
        </w:tc>
        <w:tc>
          <w:tcPr>
            <w:tcW w:w="2890" w:type="dxa"/>
            <w:gridSpan w:val="3"/>
            <w:shd w:val="clear" w:color="auto" w:fill="9CC2E5" w:themeFill="accent1" w:themeFillTint="99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</w:t>
            </w:r>
          </w:p>
        </w:tc>
        <w:tc>
          <w:tcPr>
            <w:tcW w:w="2970" w:type="dxa"/>
            <w:gridSpan w:val="3"/>
            <w:shd w:val="clear" w:color="auto" w:fill="F4B083" w:themeFill="accent2" w:themeFillTint="99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6</w:t>
            </w:r>
          </w:p>
        </w:tc>
        <w:tc>
          <w:tcPr>
            <w:tcW w:w="2951" w:type="dxa"/>
            <w:gridSpan w:val="3"/>
            <w:shd w:val="clear" w:color="auto" w:fill="C8C8C8" w:themeFill="accent3" w:themeFillTint="99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87" w:type="dxa"/>
            <w:vMerge w:val="continue"/>
            <w:shd w:val="clear" w:color="auto" w:fill="EDEDED" w:themeFill="accent3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Кол.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Бл.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Пр.</w:t>
            </w:r>
          </w:p>
        </w:tc>
        <w:tc>
          <w:tcPr>
            <w:tcW w:w="1112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 w:eastAsia="zh-CN"/>
              </w:rPr>
            </w:pPr>
            <w:r>
              <w:rPr>
                <w:rFonts w:hint="default"/>
                <w:lang w:val="uk-UA"/>
              </w:rPr>
              <w:t>Кол.</w:t>
            </w:r>
          </w:p>
        </w:tc>
        <w:tc>
          <w:tcPr>
            <w:tcW w:w="1128" w:type="dxa"/>
            <w:shd w:val="clear" w:color="auto" w:fill="E2EFDA" w:themeFill="accent6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 w:eastAsia="zh-CN"/>
              </w:rPr>
            </w:pPr>
            <w:r>
              <w:rPr>
                <w:rFonts w:hint="default"/>
                <w:lang w:val="uk-UA"/>
              </w:rPr>
              <w:t>Бл.</w:t>
            </w:r>
          </w:p>
        </w:tc>
        <w:tc>
          <w:tcPr>
            <w:tcW w:w="730" w:type="dxa"/>
            <w:shd w:val="clear" w:color="auto" w:fill="FBE5D6" w:themeFill="accent2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 w:eastAsia="zh-CN"/>
              </w:rPr>
            </w:pPr>
            <w:r>
              <w:rPr>
                <w:rFonts w:hint="default"/>
                <w:lang w:val="uk-UA"/>
              </w:rPr>
              <w:t>Пр.</w:t>
            </w:r>
          </w:p>
        </w:tc>
        <w:tc>
          <w:tcPr>
            <w:tcW w:w="1058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 w:eastAsia="zh-CN"/>
              </w:rPr>
            </w:pPr>
            <w:r>
              <w:rPr>
                <w:rFonts w:hint="default"/>
                <w:lang w:val="uk-UA"/>
              </w:rPr>
              <w:t>Кол.</w:t>
            </w:r>
          </w:p>
        </w:tc>
        <w:tc>
          <w:tcPr>
            <w:tcW w:w="1080" w:type="dxa"/>
            <w:shd w:val="clear" w:color="auto" w:fill="E2EFDA" w:themeFill="accent6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 w:eastAsia="zh-CN"/>
              </w:rPr>
            </w:pPr>
            <w:r>
              <w:rPr>
                <w:rFonts w:hint="default"/>
                <w:lang w:val="uk-UA"/>
              </w:rPr>
              <w:t>Бл.</w:t>
            </w:r>
          </w:p>
        </w:tc>
        <w:tc>
          <w:tcPr>
            <w:tcW w:w="813" w:type="dxa"/>
            <w:shd w:val="clear" w:color="auto" w:fill="FBE5D6" w:themeFill="accent2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 w:eastAsia="zh-CN"/>
              </w:rPr>
            </w:pPr>
            <w:r>
              <w:rPr>
                <w:rFonts w:hint="default"/>
                <w:lang w:val="uk-UA"/>
              </w:rPr>
              <w:t>Пр.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1000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1401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1803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1.28</w:t>
            </w:r>
          </w:p>
        </w:tc>
        <w:tc>
          <w:tcPr>
            <w:tcW w:w="1112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1319</w:t>
            </w:r>
          </w:p>
        </w:tc>
        <w:tc>
          <w:tcPr>
            <w:tcW w:w="1128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1406</w:t>
            </w:r>
          </w:p>
        </w:tc>
        <w:tc>
          <w:tcPr>
            <w:tcW w:w="730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1.07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1324</w:t>
            </w:r>
          </w:p>
        </w:tc>
        <w:tc>
          <w:tcPr>
            <w:tcW w:w="1080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1358</w:t>
            </w:r>
          </w:p>
        </w:tc>
        <w:tc>
          <w:tcPr>
            <w:tcW w:w="813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1500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8745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11996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1.37</w:t>
            </w:r>
          </w:p>
        </w:tc>
        <w:tc>
          <w:tcPr>
            <w:tcW w:w="1112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6355</w:t>
            </w:r>
          </w:p>
        </w:tc>
        <w:tc>
          <w:tcPr>
            <w:tcW w:w="1128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6781</w:t>
            </w:r>
          </w:p>
        </w:tc>
        <w:tc>
          <w:tcPr>
            <w:tcW w:w="730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1.07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6322</w:t>
            </w:r>
          </w:p>
        </w:tc>
        <w:tc>
          <w:tcPr>
            <w:tcW w:w="1080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6654</w:t>
            </w:r>
          </w:p>
        </w:tc>
        <w:tc>
          <w:tcPr>
            <w:tcW w:w="813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087" w:type="dxa"/>
            <w:shd w:val="clear" w:color="auto" w:fill="EDEDED" w:themeFill="accent3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2000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27356</w:t>
            </w:r>
          </w:p>
        </w:tc>
        <w:tc>
          <w:tcPr>
            <w:tcW w:w="1020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38991</w:t>
            </w:r>
          </w:p>
        </w:tc>
        <w:tc>
          <w:tcPr>
            <w:tcW w:w="736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1,43</w:t>
            </w:r>
          </w:p>
        </w:tc>
        <w:tc>
          <w:tcPr>
            <w:tcW w:w="1112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17394</w:t>
            </w:r>
          </w:p>
        </w:tc>
        <w:tc>
          <w:tcPr>
            <w:tcW w:w="1128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18532</w:t>
            </w:r>
          </w:p>
        </w:tc>
        <w:tc>
          <w:tcPr>
            <w:tcW w:w="730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1.06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16250</w:t>
            </w:r>
          </w:p>
        </w:tc>
        <w:tc>
          <w:tcPr>
            <w:tcW w:w="1080" w:type="dxa"/>
            <w:shd w:val="clear" w:color="auto" w:fill="E2EFDA" w:themeFill="accent6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17016</w:t>
            </w:r>
          </w:p>
        </w:tc>
        <w:tc>
          <w:tcPr>
            <w:tcW w:w="813" w:type="dxa"/>
            <w:shd w:val="clear" w:color="auto" w:fill="FBE5D6" w:themeFill="accent2" w:themeFillTint="32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1.05</w:t>
            </w:r>
          </w:p>
        </w:tc>
      </w:tr>
    </w:tbl>
    <w:p>
      <w:pPr>
        <w:pStyle w:val="10"/>
        <w:bidi w:val="0"/>
        <w:ind w:left="0" w:leftChars="0" w:firstLine="0" w:firstLineChars="0"/>
        <w:rPr>
          <w:rFonts w:hint="default"/>
          <w:lang w:val="uk-UA"/>
        </w:rPr>
      </w:pPr>
    </w:p>
    <w:p>
      <w:pPr>
        <w:pStyle w:val="10"/>
        <w:bidi w:val="0"/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>Таблиця порівняння прискорень:</w:t>
      </w:r>
    </w:p>
    <w:tbl>
      <w:tblPr>
        <w:tblStyle w:val="8"/>
        <w:tblW w:w="9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560"/>
        <w:gridCol w:w="1260"/>
        <w:gridCol w:w="1548"/>
        <w:gridCol w:w="1344"/>
        <w:gridCol w:w="1572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93" w:type="dxa"/>
            <w:shd w:val="clear" w:color="auto" w:fill="EDEDED" w:themeFill="accent3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uk-UA"/>
              </w:rPr>
              <w:t>Час,ms</w:t>
            </w:r>
          </w:p>
        </w:tc>
        <w:tc>
          <w:tcPr>
            <w:tcW w:w="8805" w:type="dxa"/>
            <w:gridSpan w:val="6"/>
            <w:shd w:val="clear" w:color="auto" w:fill="EDEDED" w:themeFill="accent3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uk-UA"/>
              </w:rPr>
              <w:t>Потоки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93" w:type="dxa"/>
            <w:vMerge w:val="restart"/>
            <w:shd w:val="clear" w:color="auto" w:fill="EDEDED" w:themeFill="accent3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Роз.</w:t>
            </w:r>
          </w:p>
        </w:tc>
        <w:tc>
          <w:tcPr>
            <w:tcW w:w="2820" w:type="dxa"/>
            <w:gridSpan w:val="2"/>
            <w:shd w:val="clear" w:color="auto" w:fill="9CC2E5" w:themeFill="accent1" w:themeFillTint="99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892" w:type="dxa"/>
            <w:gridSpan w:val="2"/>
            <w:shd w:val="clear" w:color="auto" w:fill="F4B083" w:themeFill="accent2" w:themeFillTint="99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3093" w:type="dxa"/>
            <w:gridSpan w:val="2"/>
            <w:shd w:val="clear" w:color="auto" w:fill="C8C8C8" w:themeFill="accent3" w:themeFillTint="99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93" w:type="dxa"/>
            <w:vMerge w:val="continue"/>
            <w:shd w:val="clear" w:color="auto" w:fill="EDEDED" w:themeFill="accent3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560" w:type="dxa"/>
            <w:shd w:val="clear" w:color="auto" w:fill="DEEBF6" w:themeFill="accent1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Блок.-Кол.</w:t>
            </w:r>
          </w:p>
        </w:tc>
        <w:tc>
          <w:tcPr>
            <w:tcW w:w="1260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Кл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  <w:lang w:val="uk-UA"/>
              </w:rPr>
              <w:t>-Сер.</w:t>
            </w:r>
          </w:p>
        </w:tc>
        <w:tc>
          <w:tcPr>
            <w:tcW w:w="1548" w:type="dxa"/>
            <w:shd w:val="clear" w:color="auto" w:fill="DEEBF6" w:themeFill="accent1" w:themeFillTint="32"/>
            <w:vAlign w:val="top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Блок.-Кол.</w:t>
            </w:r>
          </w:p>
        </w:tc>
        <w:tc>
          <w:tcPr>
            <w:tcW w:w="1344" w:type="dxa"/>
            <w:shd w:val="clear" w:color="auto" w:fill="FBE5D6" w:themeFill="accent2" w:themeFillTint="32"/>
            <w:vAlign w:val="top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Кл.-Сер.</w:t>
            </w:r>
          </w:p>
        </w:tc>
        <w:tc>
          <w:tcPr>
            <w:tcW w:w="1572" w:type="dxa"/>
            <w:shd w:val="clear" w:color="auto" w:fill="DEEBF6" w:themeFill="accent1" w:themeFillTint="32"/>
            <w:vAlign w:val="top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Блок.-Кол.</w:t>
            </w:r>
          </w:p>
        </w:tc>
        <w:tc>
          <w:tcPr>
            <w:tcW w:w="1521" w:type="dxa"/>
            <w:shd w:val="clear" w:color="auto" w:fill="FBE5D6" w:themeFill="accent2" w:themeFillTint="32"/>
            <w:vAlign w:val="top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Кл.-Сер.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93" w:type="dxa"/>
            <w:shd w:val="clear" w:color="auto" w:fill="EDEDED" w:themeFill="accent3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1000</w:t>
            </w:r>
          </w:p>
        </w:tc>
        <w:tc>
          <w:tcPr>
            <w:tcW w:w="1560" w:type="dxa"/>
            <w:shd w:val="clear" w:color="auto" w:fill="DEEBF6" w:themeFill="accent1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1.28</w:t>
            </w:r>
          </w:p>
        </w:tc>
        <w:tc>
          <w:tcPr>
            <w:tcW w:w="1260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1.3</w:t>
            </w:r>
          </w:p>
        </w:tc>
        <w:tc>
          <w:tcPr>
            <w:tcW w:w="1548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1.07</w:t>
            </w:r>
          </w:p>
        </w:tc>
        <w:tc>
          <w:tcPr>
            <w:tcW w:w="1344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1.4</w:t>
            </w:r>
          </w:p>
        </w:tc>
        <w:tc>
          <w:tcPr>
            <w:tcW w:w="1572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1.03</w:t>
            </w:r>
          </w:p>
        </w:tc>
        <w:tc>
          <w:tcPr>
            <w:tcW w:w="1521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93" w:type="dxa"/>
            <w:shd w:val="clear" w:color="auto" w:fill="EDEDED" w:themeFill="accent3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1500</w:t>
            </w:r>
          </w:p>
        </w:tc>
        <w:tc>
          <w:tcPr>
            <w:tcW w:w="1560" w:type="dxa"/>
            <w:shd w:val="clear" w:color="auto" w:fill="DEEBF6" w:themeFill="accent1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1.37</w:t>
            </w:r>
          </w:p>
        </w:tc>
        <w:tc>
          <w:tcPr>
            <w:tcW w:w="1260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1.11</w:t>
            </w:r>
          </w:p>
        </w:tc>
        <w:tc>
          <w:tcPr>
            <w:tcW w:w="1548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1.07</w:t>
            </w:r>
          </w:p>
        </w:tc>
        <w:tc>
          <w:tcPr>
            <w:tcW w:w="1344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1.33</w:t>
            </w:r>
          </w:p>
        </w:tc>
        <w:tc>
          <w:tcPr>
            <w:tcW w:w="1572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1.05</w:t>
            </w:r>
          </w:p>
        </w:tc>
        <w:tc>
          <w:tcPr>
            <w:tcW w:w="1521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093" w:type="dxa"/>
            <w:shd w:val="clear" w:color="auto" w:fill="EDEDED" w:themeFill="accent3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2000</w:t>
            </w:r>
          </w:p>
        </w:tc>
        <w:tc>
          <w:tcPr>
            <w:tcW w:w="1560" w:type="dxa"/>
            <w:shd w:val="clear" w:color="auto" w:fill="DEEBF6" w:themeFill="accent1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1,43</w:t>
            </w:r>
          </w:p>
        </w:tc>
        <w:tc>
          <w:tcPr>
            <w:tcW w:w="1260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1.22</w:t>
            </w:r>
          </w:p>
        </w:tc>
        <w:tc>
          <w:tcPr>
            <w:tcW w:w="1548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1.06</w:t>
            </w:r>
          </w:p>
        </w:tc>
        <w:tc>
          <w:tcPr>
            <w:tcW w:w="1344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1.22</w:t>
            </w:r>
          </w:p>
        </w:tc>
        <w:tc>
          <w:tcPr>
            <w:tcW w:w="1572" w:type="dxa"/>
            <w:shd w:val="clear" w:color="auto" w:fill="DEEBF6" w:themeFill="accent1" w:themeFillTint="32"/>
            <w:vAlign w:val="top"/>
          </w:tcPr>
          <w:p>
            <w:pPr>
              <w:pStyle w:val="10"/>
              <w:bidi w:val="0"/>
              <w:ind w:left="0" w:leftChars="0"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1.05</w:t>
            </w:r>
          </w:p>
        </w:tc>
        <w:tc>
          <w:tcPr>
            <w:tcW w:w="1521" w:type="dxa"/>
            <w:shd w:val="clear" w:color="auto" w:fill="FBE5D6" w:themeFill="accent2" w:themeFillTint="32"/>
          </w:tcPr>
          <w:p>
            <w:pPr>
              <w:pStyle w:val="10"/>
              <w:tabs>
                <w:tab w:val="left" w:pos="850"/>
              </w:tabs>
              <w:bidi w:val="0"/>
              <w:ind w:left="0" w:leftChars="0" w:right="11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1.19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Отже, отримуємо такий результат прискрення (рисунок 6):</w:t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5050" cy="4877435"/>
            <wp:effectExtent l="4445" t="4445" r="6985" b="1016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Рисунок </w:t>
      </w:r>
      <w:r>
        <w:rPr>
          <w:rFonts w:hint="default"/>
          <w:lang w:val="uk-UA"/>
        </w:rPr>
        <w:t>6</w:t>
      </w:r>
      <w:r>
        <w:rPr>
          <w:rFonts w:hint="default"/>
          <w:lang w:val="en-US"/>
        </w:rPr>
        <w:t xml:space="preserve"> – Графік прискорення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Та такі графіки швидкодії колективні-сервер (рисунок 7), блокуючі-клієнт (рисунок 7):</w:t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572000" cy="2743200"/>
            <wp:effectExtent l="4445" t="4445" r="10795" b="10795"/>
            <wp:docPr id="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3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7 – Графік швидкодії</w:t>
      </w:r>
    </w:p>
    <w:p>
      <w:pPr>
        <w:pStyle w:val="13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572000" cy="2743200"/>
            <wp:effectExtent l="4445" t="4445" r="10795" b="10795"/>
            <wp:docPr id="9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3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8 – Графік швидкодії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Порівнюючи алгоритми можемо зробити висновок, що різниця в прискоренні та швидкодії самих алгоритмів пояснюється затримкою в комунікації між воркерами та клієнтом-сервером. Клієнт-сервер архітектурно здатен комунікувати швидше, а також для комунікації використовувались потоки вводу-виводу а не спеціальні методи </w:t>
      </w:r>
      <w:r>
        <w:rPr>
          <w:rFonts w:hint="default"/>
          <w:lang w:val="en-US"/>
        </w:rPr>
        <w:t xml:space="preserve">MPI, </w:t>
      </w:r>
      <w:r>
        <w:rPr>
          <w:rFonts w:hint="default"/>
          <w:lang w:val="uk-UA"/>
        </w:rPr>
        <w:t xml:space="preserve">що набагато простіше, а отже і швидше. Данні пересилаються разом, а уже потім розділяються між потоками. Записуються в результуючу матрицю і повертаються разом. Коли в </w:t>
      </w:r>
      <w:r>
        <w:rPr>
          <w:rFonts w:hint="default"/>
          <w:lang w:val="en-US"/>
        </w:rPr>
        <w:t xml:space="preserve">MPI </w:t>
      </w:r>
      <w:r>
        <w:rPr>
          <w:rFonts w:hint="default"/>
          <w:lang w:val="uk-UA"/>
        </w:rPr>
        <w:t>цей процес складніший і на комунікацію затрачається більше часу.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10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10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Було розроблено веб-застосунокя клієнт-серверної архітектури, яке реалізує алгоритм множення матриць на стороні сервера з використанням паралельних обчислень. Було розглянуто два варіанти реалізації: 1) дані для обчислень знаходяться на сервері та 2) дані для обчислень знаходяться на клієнтській частині застосування. Було проведено дослідження швидкості виконання запиту користувача при різних обсягах даних, а також проведено порівняння алгоритму в клієнт-серверній системі з алгоритмом в розподіленій системі з рівноправними процесорами.</w:t>
      </w:r>
    </w:p>
    <w:p>
      <w:pPr>
        <w:pStyle w:val="10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Було проведено експерименти, зібрано статистику результатів роботи алгоритмів за різних вхідних даних та робочих вузлів та кількості потоків</w:t>
      </w:r>
      <w:bookmarkStart w:id="0" w:name="_GoBack"/>
      <w:bookmarkEnd w:id="0"/>
      <w:r>
        <w:rPr>
          <w:rFonts w:hint="default"/>
          <w:b w:val="0"/>
          <w:bCs w:val="0"/>
          <w:lang w:val="uk-UA"/>
        </w:rPr>
        <w:t>, зроблено висновки та порівняння роботи алгоритму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10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 та їх фрагментів, а також опис роботи коду та пояснення результатів, графіки та висновки до швидкодії алгоритмів</w:t>
      </w:r>
      <w:r>
        <w:rPr>
          <w:rFonts w:hint="default"/>
          <w:lang w:val="uk-UA"/>
        </w:rPr>
        <w:t>.</w:t>
      </w:r>
    </w:p>
    <w:p>
      <w:pPr>
        <w:pStyle w:val="10"/>
        <w:bidi w:val="0"/>
        <w:rPr>
          <w:rFonts w:hint="default"/>
          <w:b w:val="0"/>
          <w:bCs w:val="0"/>
          <w:lang w:val="en-US"/>
        </w:rPr>
      </w:pPr>
    </w:p>
    <w:p>
      <w:pPr>
        <w:pStyle w:val="10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"https://github.com/m4cy43/parallel_programming/tree/master/lab8"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https://github.com/m4cy43/parallel_programming/tree/master/lab8</w:t>
      </w:r>
      <w:r>
        <w:rPr>
          <w:rFonts w:hint="default"/>
          <w:lang w:val="uk-UA"/>
        </w:rPr>
        <w:fldChar w:fldCharType="end"/>
      </w:r>
    </w:p>
    <w:p>
      <w:pPr>
        <w:pStyle w:val="10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0CAF2BCF"/>
    <w:rsid w:val="0CE80E8E"/>
    <w:rsid w:val="0F4D15F1"/>
    <w:rsid w:val="1B2B3BE5"/>
    <w:rsid w:val="1B4303F6"/>
    <w:rsid w:val="265A2B2B"/>
    <w:rsid w:val="266523F1"/>
    <w:rsid w:val="27B9144F"/>
    <w:rsid w:val="297C2079"/>
    <w:rsid w:val="3A7A067E"/>
    <w:rsid w:val="40504B71"/>
    <w:rsid w:val="48537DA0"/>
    <w:rsid w:val="49B91B6F"/>
    <w:rsid w:val="54610C3D"/>
    <w:rsid w:val="54AE00FE"/>
    <w:rsid w:val="54E81FB5"/>
    <w:rsid w:val="563C007D"/>
    <w:rsid w:val="57F57CDB"/>
    <w:rsid w:val="584612FA"/>
    <w:rsid w:val="5F261328"/>
    <w:rsid w:val="64DA3814"/>
    <w:rsid w:val="6DFB00F3"/>
    <w:rsid w:val="75431606"/>
    <w:rsid w:val="78B76776"/>
    <w:rsid w:val="7B1A6F1A"/>
    <w:rsid w:val="7B2F78AE"/>
    <w:rsid w:val="7E6C7368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Style1"/>
    <w:basedOn w:val="1"/>
    <w:link w:val="11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11">
    <w:name w:val="Style1 Char"/>
    <w:link w:val="10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12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3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Прискорення</a:t>
            </a:r>
            <a:endParaRPr lang="uk-UA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[Book1]Sheet1!$C$2</c:f>
              <c:strCache>
                <c:ptCount val="1"/>
                <c:pt idx="0">
                  <c:v>3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[Book1]Sheet1!$B$3:$B$6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[Book1]Sheet1!$C$3:$C$6</c:f>
              <c:numCache>
                <c:formatCode>General</c:formatCode>
                <c:ptCount val="4"/>
                <c:pt idx="0">
                  <c:v>1.77</c:v>
                </c:pt>
                <c:pt idx="1">
                  <c:v>1.3</c:v>
                </c:pt>
                <c:pt idx="2">
                  <c:v>1.11</c:v>
                </c:pt>
                <c:pt idx="3">
                  <c:v>1.22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[Book1]Sheet1!$D$2</c:f>
              <c:strCache>
                <c:ptCount val="1"/>
                <c:pt idx="0">
                  <c:v>6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[Book1]Sheet1!$B$3:$B$6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[Book1]Sheet1!$D$3:$D$6</c:f>
              <c:numCache>
                <c:formatCode>General</c:formatCode>
                <c:ptCount val="4"/>
                <c:pt idx="0">
                  <c:v>1.88</c:v>
                </c:pt>
                <c:pt idx="1">
                  <c:v>1.4</c:v>
                </c:pt>
                <c:pt idx="2">
                  <c:v>1.33</c:v>
                </c:pt>
                <c:pt idx="3">
                  <c:v>1.22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[Book1]Sheet1!$E$2</c:f>
              <c:strCache>
                <c:ptCount val="1"/>
                <c:pt idx="0">
                  <c:v>9 threads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[Book1]Sheet1!$B$3:$B$6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[Book1]Sheet1!$E$3:$E$6</c:f>
              <c:numCache>
                <c:formatCode>General</c:formatCode>
                <c:ptCount val="4"/>
                <c:pt idx="0">
                  <c:v>1.73</c:v>
                </c:pt>
                <c:pt idx="1">
                  <c:v>1.24</c:v>
                </c:pt>
                <c:pt idx="2">
                  <c:v>1.29</c:v>
                </c:pt>
                <c:pt idx="3">
                  <c:v>1.19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49774607"/>
        <c:axId val="580929616"/>
      </c:lineChart>
      <c:catAx>
        <c:axId val="6497746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0929616"/>
        <c:crosses val="autoZero"/>
        <c:auto val="1"/>
        <c:lblAlgn val="ctr"/>
        <c:lblOffset val="100"/>
        <c:noMultiLvlLbl val="0"/>
      </c:catAx>
      <c:valAx>
        <c:axId val="58092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9774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altLang="en-US"/>
              <a:t>Прискорення</a:t>
            </a:r>
            <a:endParaRPr lang="uk-UA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[Book1]Sheet1!$H$4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[Book1]Sheet1!$I$2:$N$3</c:f>
              <c:multiLvlStrCache>
                <c:ptCount val="6"/>
                <c:lvl>
                  <c:pt idx="0">
                    <c:v>Блок,-Кол,</c:v>
                  </c:pt>
                  <c:pt idx="1">
                    <c:v>Кл,-Сер,</c:v>
                  </c:pt>
                  <c:pt idx="2">
                    <c:v>Блок,-Кол,</c:v>
                  </c:pt>
                  <c:pt idx="3">
                    <c:v>Кл,-Сер,</c:v>
                  </c:pt>
                  <c:pt idx="4">
                    <c:v>Блок,-Кол,</c:v>
                  </c:pt>
                  <c:pt idx="5">
                    <c:v>Кл,-Сер,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[Book1]Sheet1!$I$4:$N$4</c:f>
              <c:numCache>
                <c:formatCode>General</c:formatCode>
                <c:ptCount val="6"/>
                <c:pt idx="0">
                  <c:v>1.28</c:v>
                </c:pt>
                <c:pt idx="1">
                  <c:v>1.3</c:v>
                </c:pt>
                <c:pt idx="2">
                  <c:v>1.07</c:v>
                </c:pt>
                <c:pt idx="3">
                  <c:v>1.4</c:v>
                </c:pt>
                <c:pt idx="4">
                  <c:v>1.03</c:v>
                </c:pt>
                <c:pt idx="5">
                  <c:v>1.24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[Book1]Sheet1!$H$5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[Book1]Sheet1!$I$2:$N$3</c:f>
              <c:multiLvlStrCache>
                <c:ptCount val="6"/>
                <c:lvl>
                  <c:pt idx="0">
                    <c:v>Блок,-Кол,</c:v>
                  </c:pt>
                  <c:pt idx="1">
                    <c:v>Кл,-Сер,</c:v>
                  </c:pt>
                  <c:pt idx="2">
                    <c:v>Блок,-Кол,</c:v>
                  </c:pt>
                  <c:pt idx="3">
                    <c:v>Кл,-Сер,</c:v>
                  </c:pt>
                  <c:pt idx="4">
                    <c:v>Блок,-Кол,</c:v>
                  </c:pt>
                  <c:pt idx="5">
                    <c:v>Кл,-Сер,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[Book1]Sheet1!$I$5:$N$5</c:f>
              <c:numCache>
                <c:formatCode>General</c:formatCode>
                <c:ptCount val="6"/>
                <c:pt idx="0">
                  <c:v>1.37</c:v>
                </c:pt>
                <c:pt idx="1">
                  <c:v>1.11</c:v>
                </c:pt>
                <c:pt idx="2">
                  <c:v>1.07</c:v>
                </c:pt>
                <c:pt idx="3">
                  <c:v>1.33</c:v>
                </c:pt>
                <c:pt idx="4">
                  <c:v>1.05</c:v>
                </c:pt>
                <c:pt idx="5">
                  <c:v>1.29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[Book1]Sheet1!$H$6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[Book1]Sheet1!$I$2:$N$3</c:f>
              <c:multiLvlStrCache>
                <c:ptCount val="6"/>
                <c:lvl>
                  <c:pt idx="0">
                    <c:v>Блок,-Кол,</c:v>
                  </c:pt>
                  <c:pt idx="1">
                    <c:v>Кл,-Сер,</c:v>
                  </c:pt>
                  <c:pt idx="2">
                    <c:v>Блок,-Кол,</c:v>
                  </c:pt>
                  <c:pt idx="3">
                    <c:v>Кл,-Сер,</c:v>
                  </c:pt>
                  <c:pt idx="4">
                    <c:v>Блок,-Кол,</c:v>
                  </c:pt>
                  <c:pt idx="5">
                    <c:v>Кл,-Сер,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[Book1]Sheet1!$I$6:$N$6</c:f>
              <c:numCache>
                <c:formatCode>General</c:formatCode>
                <c:ptCount val="6"/>
                <c:pt idx="0">
                  <c:v>1.43</c:v>
                </c:pt>
                <c:pt idx="1">
                  <c:v>1.22</c:v>
                </c:pt>
                <c:pt idx="2">
                  <c:v>1.06</c:v>
                </c:pt>
                <c:pt idx="3">
                  <c:v>1.22</c:v>
                </c:pt>
                <c:pt idx="4">
                  <c:v>1.05</c:v>
                </c:pt>
                <c:pt idx="5">
                  <c:v>1.19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85193045"/>
        <c:axId val="98405552"/>
      </c:lineChart>
      <c:catAx>
        <c:axId val="88519304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405552"/>
        <c:crosses val="autoZero"/>
        <c:auto val="1"/>
        <c:lblAlgn val="ctr"/>
        <c:lblOffset val="100"/>
        <c:noMultiLvlLbl val="0"/>
      </c:catAx>
      <c:valAx>
        <c:axId val="9840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519304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Швидкодія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[Book1]Sheet1!$H$4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[Book1]Sheet1!$I$2:$N$3</c:f>
              <c:multiLvlStrCache>
                <c:ptCount val="6"/>
                <c:lvl>
                  <c:pt idx="0">
                    <c:v>Кол.</c:v>
                  </c:pt>
                  <c:pt idx="1">
                    <c:v>Сер.</c:v>
                  </c:pt>
                  <c:pt idx="2">
                    <c:v>Кол.</c:v>
                  </c:pt>
                  <c:pt idx="3">
                    <c:v>Сер.</c:v>
                  </c:pt>
                  <c:pt idx="4">
                    <c:v>Кол.</c:v>
                  </c:pt>
                  <c:pt idx="5">
                    <c:v>Сер.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[Book1]Sheet1!$I$4:$N$4</c:f>
              <c:numCache>
                <c:formatCode>General</c:formatCode>
                <c:ptCount val="6"/>
                <c:pt idx="0">
                  <c:v>1401</c:v>
                </c:pt>
                <c:pt idx="1">
                  <c:v>852</c:v>
                </c:pt>
                <c:pt idx="2">
                  <c:v>1319</c:v>
                </c:pt>
                <c:pt idx="3">
                  <c:v>754</c:v>
                </c:pt>
                <c:pt idx="4">
                  <c:v>1324</c:v>
                </c:pt>
                <c:pt idx="5">
                  <c:v>731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[Book1]Sheet1!$H$5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[Book1]Sheet1!$I$2:$N$3</c:f>
              <c:multiLvlStrCache>
                <c:ptCount val="6"/>
                <c:lvl>
                  <c:pt idx="0">
                    <c:v>Кол.</c:v>
                  </c:pt>
                  <c:pt idx="1">
                    <c:v>Сер.</c:v>
                  </c:pt>
                  <c:pt idx="2">
                    <c:v>Кол.</c:v>
                  </c:pt>
                  <c:pt idx="3">
                    <c:v>Сер.</c:v>
                  </c:pt>
                  <c:pt idx="4">
                    <c:v>Кол.</c:v>
                  </c:pt>
                  <c:pt idx="5">
                    <c:v>Сер.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[Book1]Sheet1!$I$5:$N$5</c:f>
              <c:numCache>
                <c:formatCode>General</c:formatCode>
                <c:ptCount val="6"/>
                <c:pt idx="0">
                  <c:v>8745</c:v>
                </c:pt>
                <c:pt idx="1">
                  <c:v>9118</c:v>
                </c:pt>
                <c:pt idx="2">
                  <c:v>6355</c:v>
                </c:pt>
                <c:pt idx="3">
                  <c:v>5424</c:v>
                </c:pt>
                <c:pt idx="4">
                  <c:v>6322</c:v>
                </c:pt>
                <c:pt idx="5">
                  <c:v>5806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[Book1]Sheet1!$H$6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[Book1]Sheet1!$I$2:$N$3</c:f>
              <c:multiLvlStrCache>
                <c:ptCount val="6"/>
                <c:lvl>
                  <c:pt idx="0">
                    <c:v>Кол.</c:v>
                  </c:pt>
                  <c:pt idx="1">
                    <c:v>Сер.</c:v>
                  </c:pt>
                  <c:pt idx="2">
                    <c:v>Кол.</c:v>
                  </c:pt>
                  <c:pt idx="3">
                    <c:v>Сер.</c:v>
                  </c:pt>
                  <c:pt idx="4">
                    <c:v>Кол.</c:v>
                  </c:pt>
                  <c:pt idx="5">
                    <c:v>Сер.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[Book1]Sheet1!$I$6:$N$6</c:f>
              <c:numCache>
                <c:formatCode>General</c:formatCode>
                <c:ptCount val="6"/>
                <c:pt idx="0">
                  <c:v>27356</c:v>
                </c:pt>
                <c:pt idx="1">
                  <c:v>25445</c:v>
                </c:pt>
                <c:pt idx="2">
                  <c:v>17394</c:v>
                </c:pt>
                <c:pt idx="3">
                  <c:v>16154</c:v>
                </c:pt>
                <c:pt idx="4">
                  <c:v>16250</c:v>
                </c:pt>
                <c:pt idx="5">
                  <c:v>16177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81894769"/>
        <c:axId val="252401205"/>
      </c:lineChart>
      <c:catAx>
        <c:axId val="38189476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2401205"/>
        <c:crosses val="autoZero"/>
        <c:auto val="1"/>
        <c:lblAlgn val="ctr"/>
        <c:lblOffset val="100"/>
        <c:noMultiLvlLbl val="0"/>
      </c:catAx>
      <c:valAx>
        <c:axId val="2524012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189476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Швидкодія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[Book1]Sheet1!$O$12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[Book1]Sheet1!$P$10:$U$11</c:f>
              <c:multiLvlStrCache>
                <c:ptCount val="6"/>
                <c:lvl>
                  <c:pt idx="0">
                    <c:v>Бл.</c:v>
                  </c:pt>
                  <c:pt idx="1">
                    <c:v>Кл.</c:v>
                  </c:pt>
                  <c:pt idx="2">
                    <c:v>Бл.</c:v>
                  </c:pt>
                  <c:pt idx="3">
                    <c:v>Кл.</c:v>
                  </c:pt>
                  <c:pt idx="4">
                    <c:v>Бл.</c:v>
                  </c:pt>
                  <c:pt idx="5">
                    <c:v>Кл.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[Book1]Sheet1!$P$12:$U$12</c:f>
              <c:numCache>
                <c:formatCode>General</c:formatCode>
                <c:ptCount val="6"/>
                <c:pt idx="0">
                  <c:v>1803</c:v>
                </c:pt>
                <c:pt idx="1">
                  <c:v>1113</c:v>
                </c:pt>
                <c:pt idx="2">
                  <c:v>1406</c:v>
                </c:pt>
                <c:pt idx="3">
                  <c:v>1058</c:v>
                </c:pt>
                <c:pt idx="4">
                  <c:v>1358</c:v>
                </c:pt>
                <c:pt idx="5">
                  <c:v>911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[Book1]Sheet1!$O$13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[Book1]Sheet1!$P$10:$U$11</c:f>
              <c:multiLvlStrCache>
                <c:ptCount val="6"/>
                <c:lvl>
                  <c:pt idx="0">
                    <c:v>Бл.</c:v>
                  </c:pt>
                  <c:pt idx="1">
                    <c:v>Кл.</c:v>
                  </c:pt>
                  <c:pt idx="2">
                    <c:v>Бл.</c:v>
                  </c:pt>
                  <c:pt idx="3">
                    <c:v>Кл.</c:v>
                  </c:pt>
                  <c:pt idx="4">
                    <c:v>Бл.</c:v>
                  </c:pt>
                  <c:pt idx="5">
                    <c:v>Кл.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[Book1]Sheet1!$P$13:$U$13</c:f>
              <c:numCache>
                <c:formatCode>General</c:formatCode>
                <c:ptCount val="6"/>
                <c:pt idx="0">
                  <c:v>11996</c:v>
                </c:pt>
                <c:pt idx="1">
                  <c:v>10120</c:v>
                </c:pt>
                <c:pt idx="2">
                  <c:v>6781</c:v>
                </c:pt>
                <c:pt idx="3">
                  <c:v>7214</c:v>
                </c:pt>
                <c:pt idx="4">
                  <c:v>6654</c:v>
                </c:pt>
                <c:pt idx="5">
                  <c:v>7494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[Book1]Sheet1!$O$14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[Book1]Sheet1!$P$10:$U$11</c:f>
              <c:multiLvlStrCache>
                <c:ptCount val="6"/>
                <c:lvl>
                  <c:pt idx="0">
                    <c:v>Бл.</c:v>
                  </c:pt>
                  <c:pt idx="1">
                    <c:v>Кл.</c:v>
                  </c:pt>
                  <c:pt idx="2">
                    <c:v>Бл.</c:v>
                  </c:pt>
                  <c:pt idx="3">
                    <c:v>Кл.</c:v>
                  </c:pt>
                  <c:pt idx="4">
                    <c:v>Бл.</c:v>
                  </c:pt>
                  <c:pt idx="5">
                    <c:v>Кл.</c:v>
                  </c:pt>
                </c:lvl>
                <c:lvl>
                  <c:pt idx="0">
                    <c:v>3</c:v>
                  </c:pt>
                  <c:pt idx="2">
                    <c:v>6</c:v>
                  </c:pt>
                  <c:pt idx="4">
                    <c:v>9</c:v>
                  </c:pt>
                </c:lvl>
              </c:multiLvlStrCache>
            </c:multiLvlStrRef>
          </c:cat>
          <c:val>
            <c:numRef>
              <c:f>[Book1]Sheet1!$P$14:$U$14</c:f>
              <c:numCache>
                <c:formatCode>General</c:formatCode>
                <c:ptCount val="6"/>
                <c:pt idx="0">
                  <c:v>38991</c:v>
                </c:pt>
                <c:pt idx="1">
                  <c:v>31027</c:v>
                </c:pt>
                <c:pt idx="2">
                  <c:v>18532</c:v>
                </c:pt>
                <c:pt idx="3">
                  <c:v>19700</c:v>
                </c:pt>
                <c:pt idx="4">
                  <c:v>17016</c:v>
                </c:pt>
                <c:pt idx="5">
                  <c:v>19203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0114572"/>
        <c:axId val="122869647"/>
      </c:lineChart>
      <c:catAx>
        <c:axId val="1601145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869647"/>
        <c:crosses val="autoZero"/>
        <c:auto val="1"/>
        <c:lblAlgn val="ctr"/>
        <c:lblOffset val="100"/>
        <c:noMultiLvlLbl val="0"/>
      </c:catAx>
      <c:valAx>
        <c:axId val="12286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01145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2023-05-30T10:49:46Z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7EF75E8373EC4AFFA0B25D30E9C796BF</vt:lpwstr>
  </property>
</Properties>
</file>