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Laporan Nayaxa AI</w:t>
      </w:r>
    </w:p>
    <w:p/>
    <w:p>
      <w:pPr>
        <w:pStyle w:val="Heading2"/>
        <w:spacing w:after="120" w:before="240"/>
      </w:pPr>
      <w:r>
        <w:t xml:space="preserve">Poin-Poin Penting Modul</w:t>
      </w:r>
    </w:p>
    <w:p>
      <w:pPr>
        <w:spacing w:line="240"/>
      </w:pPr>
    </w:p>
    <w:p>
      <w:pPr>
        <w:spacing w:before="80" w:line="240"/>
      </w:pPr>
      <w:r>
        <w:rPr>
          <w:rFonts w:ascii="Arial" w:cs="Arial" w:eastAsia="Arial" w:hAnsi="Arial"/>
          <w:b w:val="false"/>
          <w:bCs w:val="false"/>
          <w:color w:val="334155"/>
          <w:sz w:val="24"/>
          <w:szCs w:val="24"/>
        </w:rPr>
        <w:t xml:space="preserve">Modul ini membahas secara komprehensif mengenai pentingnya pengambilan keputusan dalam konteks pemerintahan. Berikut adalah rangkuman poin-poin pentingnya:</w:t>
      </w:r>
    </w:p>
    <w:p>
      <w:pPr>
        <w:spacing w:line="240"/>
      </w:pPr>
    </w:p>
    <w:p>
      <w:pPr>
        <w:pStyle w:val="Heading3"/>
        <w:spacing w:after="120" w:before="240"/>
      </w:pPr>
      <w:r>
        <w:t xml:space="preserve">1. Definisi dan Urgensi Pengambilan Keputusan dalam Pemerintahan</w:t>
      </w:r>
    </w:p>
    <w:p>
      <w:pPr>
        <w:pStyle w:val="ListParagraph"/>
        <w:numPr>
          <w:ilvl w:val="0"/>
          <w:numId w:val="1"/>
        </w:numPr>
        <w:spacing w:before="100" w:line="240"/>
      </w:pPr>
      <w:r>
        <w:rPr>
          <w:rFonts w:ascii="Arial" w:cs="Arial" w:eastAsia="Arial" w:hAnsi="Arial"/>
          <w:b w:val="false"/>
          <w:bCs w:val="false"/>
          <w:color w:val="334155"/>
          <w:sz w:val="24"/>
          <w:szCs w:val="24"/>
        </w:rPr>
        <w:t xml:space="preserve">  Pengambilan keputusan adalah proses sistematis yang dilakukan oleh aktor pemerintahan untuk memilih tindakan terbaik dalam menyelesaikan masalah publik atau mencapai tujuan pembangunan.</w:t>
      </w:r>
    </w:p>
    <w:p>
      <w:pPr>
        <w:pStyle w:val="ListParagraph"/>
        <w:numPr>
          <w:ilvl w:val="0"/>
          <w:numId w:val="1"/>
        </w:numPr>
        <w:spacing w:before="100" w:line="240"/>
      </w:pPr>
      <w:r>
        <w:rPr>
          <w:rFonts w:ascii="Arial" w:cs="Arial" w:eastAsia="Arial" w:hAnsi="Arial"/>
          <w:b w:val="false"/>
          <w:bCs w:val="false"/>
          <w:color w:val="334155"/>
          <w:sz w:val="24"/>
          <w:szCs w:val="24"/>
        </w:rPr>
        <w:t xml:space="preserve">  Proses ini rumit karena melibatkan kepentingan publik yang luas, pertimbangan politik, ekonomi, sosial, dan menuntut akuntabilitas.</w:t>
      </w:r>
    </w:p>
    <w:p>
      <w:pPr>
        <w:pStyle w:val="ListParagraph"/>
        <w:numPr>
          <w:ilvl w:val="0"/>
          <w:numId w:val="1"/>
        </w:numPr>
        <w:spacing w:before="100" w:line="240"/>
      </w:pPr>
      <w:r>
        <w:rPr>
          <w:rFonts w:ascii="Arial" w:cs="Arial" w:eastAsia="Arial" w:hAnsi="Arial"/>
          <w:b w:val="false"/>
          <w:bCs w:val="false"/>
          <w:color w:val="334155"/>
          <w:sz w:val="24"/>
          <w:szCs w:val="24"/>
        </w:rPr>
        <w:t xml:space="preserve">  Urgensi pengambilan keputusan strategis meliputi penentuan arah kebijakan publik, perbaikan pelayanan, penyelesaian masalah, pemanfaatan sumber daya, peningkatan legitimasi, dan mitigasi risiko.</w:t>
      </w:r>
    </w:p>
    <w:p>
      <w:pPr>
        <w:spacing w:line="240"/>
      </w:pPr>
    </w:p>
    <w:p>
      <w:pPr>
        <w:pStyle w:val="Heading3"/>
        <w:spacing w:after="120" w:before="240"/>
      </w:pPr>
      <w:r>
        <w:t xml:space="preserve">2. Konsep Strategi Pengambilan Keputusan</w:t>
      </w:r>
    </w:p>
    <w:p>
      <w:pPr>
        <w:pStyle w:val="ListParagraph"/>
        <w:numPr>
          <w:ilvl w:val="0"/>
          <w:numId w:val="1"/>
        </w:numPr>
        <w:spacing w:before="100" w:line="240"/>
      </w:pPr>
      <w:r>
        <w:rPr>
          <w:rFonts w:ascii="Arial" w:cs="Arial" w:eastAsia="Arial" w:hAnsi="Arial"/>
          <w:b w:val="false"/>
          <w:bCs w:val="false"/>
          <w:color w:val="334155"/>
          <w:sz w:val="24"/>
          <w:szCs w:val="24"/>
        </w:rPr>
        <w:t xml:space="preserve">  </w:t>
      </w:r>
      <w:r>
        <w:rPr>
          <w:rFonts w:ascii="Arial" w:cs="Arial" w:eastAsia="Arial" w:hAnsi="Arial"/>
          <w:b/>
          <w:bCs/>
          <w:color w:val="334155"/>
          <w:sz w:val="24"/>
          <w:szCs w:val="24"/>
        </w:rPr>
        <w:t xml:space="preserve">Keputusan</w:t>
      </w:r>
      <w:r>
        <w:rPr>
          <w:rFonts w:ascii="Arial" w:cs="Arial" w:eastAsia="Arial" w:hAnsi="Arial"/>
          <w:b w:val="false"/>
          <w:bCs w:val="false"/>
          <w:color w:val="334155"/>
          <w:sz w:val="24"/>
          <w:szCs w:val="24"/>
        </w:rPr>
        <w:t xml:space="preserve"> adalah hasil akhir dari proses pemikiran, pertimbangan, dan analisis terhadap berbagai alternatif tindakan untuk memecahkan masalah atau mencapai tujuan.</w:t>
      </w:r>
    </w:p>
    <w:p>
      <w:pPr>
        <w:pStyle w:val="ListParagraph"/>
        <w:numPr>
          <w:ilvl w:val="0"/>
          <w:numId w:val="1"/>
        </w:numPr>
        <w:spacing w:before="100" w:line="240"/>
      </w:pPr>
      <w:r>
        <w:rPr>
          <w:rFonts w:ascii="Arial" w:cs="Arial" w:eastAsia="Arial" w:hAnsi="Arial"/>
          <w:b w:val="false"/>
          <w:bCs w:val="false"/>
          <w:color w:val="334155"/>
          <w:sz w:val="24"/>
          <w:szCs w:val="24"/>
        </w:rPr>
        <w:t xml:space="preserve">  </w:t>
      </w:r>
      <w:r>
        <w:rPr>
          <w:rFonts w:ascii="Arial" w:cs="Arial" w:eastAsia="Arial" w:hAnsi="Arial"/>
          <w:b/>
          <w:bCs/>
          <w:color w:val="334155"/>
          <w:sz w:val="24"/>
          <w:szCs w:val="24"/>
        </w:rPr>
        <w:t xml:space="preserve">Pengambilan Keputusan</w:t>
      </w:r>
      <w:r>
        <w:rPr>
          <w:rFonts w:ascii="Arial" w:cs="Arial" w:eastAsia="Arial" w:hAnsi="Arial"/>
          <w:b w:val="false"/>
          <w:bCs w:val="false"/>
          <w:color w:val="334155"/>
          <w:sz w:val="24"/>
          <w:szCs w:val="24"/>
        </w:rPr>
        <w:t xml:space="preserve"> adalah proses memilih tindakan (di antara berbagai alternatif) untuk mencapai suatu tujuan atau beberapa tujuan, dilakukan secara profesional, sesuai kewenangan, prosedural, memiliki legitimasi hukum, dan melibatkan penilaian serta pemilihan alternatif.</w:t>
      </w:r>
    </w:p>
    <w:p>
      <w:pPr>
        <w:pStyle w:val="ListParagraph"/>
        <w:numPr>
          <w:ilvl w:val="0"/>
          <w:numId w:val="1"/>
        </w:numPr>
        <w:spacing w:before="100" w:line="240"/>
      </w:pPr>
      <w:r>
        <w:rPr>
          <w:rFonts w:ascii="Arial" w:cs="Arial" w:eastAsia="Arial" w:hAnsi="Arial"/>
          <w:b w:val="false"/>
          <w:bCs w:val="false"/>
          <w:color w:val="334155"/>
          <w:sz w:val="24"/>
          <w:szCs w:val="24"/>
        </w:rPr>
        <w:t xml:space="preserve">  Tujuan pengambilan keputusan bisa bersifat </w:t>
      </w:r>
      <w:r>
        <w:rPr>
          <w:rFonts w:ascii="Arial" w:cs="Arial" w:eastAsia="Arial" w:hAnsi="Arial"/>
          <w:b/>
          <w:bCs/>
          <w:color w:val="334155"/>
          <w:sz w:val="24"/>
          <w:szCs w:val="24"/>
        </w:rPr>
        <w:t xml:space="preserve">Tunggal</w:t>
      </w:r>
      <w:r>
        <w:rPr>
          <w:rFonts w:ascii="Arial" w:cs="Arial" w:eastAsia="Arial" w:hAnsi="Arial"/>
          <w:b w:val="false"/>
          <w:bCs w:val="false"/>
          <w:color w:val="334155"/>
          <w:sz w:val="24"/>
          <w:szCs w:val="24"/>
        </w:rPr>
        <w:t xml:space="preserve"> (satu masalah) atau </w:t>
      </w:r>
      <w:r>
        <w:rPr>
          <w:rFonts w:ascii="Arial" w:cs="Arial" w:eastAsia="Arial" w:hAnsi="Arial"/>
          <w:b/>
          <w:bCs/>
          <w:color w:val="334155"/>
          <w:sz w:val="24"/>
          <w:szCs w:val="24"/>
        </w:rPr>
        <w:t xml:space="preserve">Ganda</w:t>
      </w:r>
      <w:r>
        <w:rPr>
          <w:rFonts w:ascii="Arial" w:cs="Arial" w:eastAsia="Arial" w:hAnsi="Arial"/>
          <w:b w:val="false"/>
          <w:bCs w:val="false"/>
          <w:color w:val="334155"/>
          <w:sz w:val="24"/>
          <w:szCs w:val="24"/>
        </w:rPr>
        <w:t xml:space="preserve"> (lebih dari satu masalah dan saling berkaitan).</w:t>
      </w:r>
    </w:p>
    <w:p>
      <w:pPr>
        <w:spacing w:line="240"/>
      </w:pPr>
    </w:p>
    <w:p>
      <w:pPr>
        <w:pStyle w:val="Heading3"/>
        <w:spacing w:after="120" w:before="240"/>
      </w:pPr>
      <w:r>
        <w:t xml:space="preserve">3. Komponen Utama Konsep Strategi Pengambilan Keputusan</w:t>
      </w:r>
    </w:p>
    <w:p>
      <w:pPr>
        <w:spacing w:before="80" w:line="240"/>
      </w:pPr>
      <w:r>
        <w:rPr>
          <w:rFonts w:ascii="Arial" w:cs="Arial" w:eastAsia="Arial" w:hAnsi="Arial"/>
          <w:b w:val="false"/>
          <w:bCs w:val="false"/>
          <w:color w:val="334155"/>
          <w:sz w:val="24"/>
          <w:szCs w:val="24"/>
        </w:rPr>
        <w:t xml:space="preserve">Terdapat 7 langkah strategis dalam pengambilan keputusan:</w:t>
      </w:r>
    </w:p>
    <w:p>
      <w:pPr>
        <w:pStyle w:val="ListParagraph"/>
        <w:numPr>
          <w:ilvl w:val="0"/>
          <w:numId w:val="2"/>
        </w:numPr>
        <w:spacing w:before="100" w:line="240"/>
      </w:pPr>
      <w:r>
        <w:rPr>
          <w:rFonts w:ascii="Arial" w:cs="Arial" w:eastAsia="Arial" w:hAnsi="Arial"/>
          <w:b w:val="false"/>
          <w:bCs w:val="false"/>
          <w:color w:val="334155"/>
          <w:sz w:val="24"/>
          <w:szCs w:val="24"/>
        </w:rPr>
        <w:t xml:space="preserve"> </w:t>
      </w:r>
      <w:r>
        <w:rPr>
          <w:rFonts w:ascii="Arial" w:cs="Arial" w:eastAsia="Arial" w:hAnsi="Arial"/>
          <w:b/>
          <w:bCs/>
          <w:color w:val="334155"/>
          <w:sz w:val="24"/>
          <w:szCs w:val="24"/>
        </w:rPr>
        <w:t xml:space="preserve">Tujuan yang Jelas (Objectives):</w:t>
      </w:r>
      <w:r>
        <w:rPr>
          <w:rFonts w:ascii="Arial" w:cs="Arial" w:eastAsia="Arial" w:hAnsi="Arial"/>
          <w:b w:val="false"/>
          <w:bCs w:val="false"/>
          <w:color w:val="334155"/>
          <w:sz w:val="24"/>
          <w:szCs w:val="24"/>
        </w:rPr>
        <w:t xml:space="preserve"> Menetapkan apa yang ingin dicapai.</w:t>
      </w:r>
    </w:p>
    <w:p>
      <w:pPr>
        <w:pStyle w:val="ListParagraph"/>
        <w:numPr>
          <w:ilvl w:val="0"/>
          <w:numId w:val="2"/>
        </w:numPr>
        <w:spacing w:before="100" w:line="240"/>
      </w:pPr>
      <w:r>
        <w:rPr>
          <w:rFonts w:ascii="Arial" w:cs="Arial" w:eastAsia="Arial" w:hAnsi="Arial"/>
          <w:b w:val="false"/>
          <w:bCs w:val="false"/>
          <w:color w:val="334155"/>
          <w:sz w:val="24"/>
          <w:szCs w:val="24"/>
        </w:rPr>
        <w:t xml:space="preserve"> </w:t>
      </w:r>
      <w:r>
        <w:rPr>
          <w:rFonts w:ascii="Arial" w:cs="Arial" w:eastAsia="Arial" w:hAnsi="Arial"/>
          <w:b/>
          <w:bCs/>
          <w:color w:val="334155"/>
          <w:sz w:val="24"/>
          <w:szCs w:val="24"/>
        </w:rPr>
        <w:t xml:space="preserve">Identifikasi Masalah atau Situasi (Problem Identification):</w:t>
      </w:r>
      <w:r>
        <w:rPr>
          <w:rFonts w:ascii="Arial" w:cs="Arial" w:eastAsia="Arial" w:hAnsi="Arial"/>
          <w:b w:val="false"/>
          <w:bCs w:val="false"/>
          <w:color w:val="334155"/>
          <w:sz w:val="24"/>
          <w:szCs w:val="24"/>
        </w:rPr>
        <w:t xml:space="preserve"> Memahami akar masalah, urgensi, dan batasan masalah.</w:t>
      </w:r>
    </w:p>
    <w:p>
      <w:pPr>
        <w:pStyle w:val="ListParagraph"/>
        <w:numPr>
          <w:ilvl w:val="0"/>
          <w:numId w:val="2"/>
        </w:numPr>
        <w:spacing w:before="100" w:line="240"/>
      </w:pPr>
      <w:r>
        <w:rPr>
          <w:rFonts w:ascii="Arial" w:cs="Arial" w:eastAsia="Arial" w:hAnsi="Arial"/>
          <w:b w:val="false"/>
          <w:bCs w:val="false"/>
          <w:color w:val="334155"/>
          <w:sz w:val="24"/>
          <w:szCs w:val="24"/>
        </w:rPr>
        <w:t xml:space="preserve"> </w:t>
      </w:r>
      <w:r>
        <w:rPr>
          <w:rFonts w:ascii="Arial" w:cs="Arial" w:eastAsia="Arial" w:hAnsi="Arial"/>
          <w:b/>
          <w:bCs/>
          <w:color w:val="334155"/>
          <w:sz w:val="24"/>
          <w:szCs w:val="24"/>
        </w:rPr>
        <w:t xml:space="preserve">Pengembangan Alternatif (Alternative Solutions):</w:t>
      </w:r>
      <w:r>
        <w:rPr>
          <w:rFonts w:ascii="Arial" w:cs="Arial" w:eastAsia="Arial" w:hAnsi="Arial"/>
          <w:b w:val="false"/>
          <w:bCs w:val="false"/>
          <w:color w:val="334155"/>
          <w:sz w:val="24"/>
          <w:szCs w:val="24"/>
        </w:rPr>
        <w:t xml:space="preserve"> Mencari dan mengembangkan berbagai pilihan tindakan.</w:t>
      </w:r>
    </w:p>
    <w:p>
      <w:pPr>
        <w:pStyle w:val="ListParagraph"/>
        <w:numPr>
          <w:ilvl w:val="0"/>
          <w:numId w:val="2"/>
        </w:numPr>
        <w:spacing w:before="100" w:line="240"/>
      </w:pPr>
      <w:r>
        <w:rPr>
          <w:rFonts w:ascii="Arial" w:cs="Arial" w:eastAsia="Arial" w:hAnsi="Arial"/>
          <w:b w:val="false"/>
          <w:bCs w:val="false"/>
          <w:color w:val="334155"/>
          <w:sz w:val="24"/>
          <w:szCs w:val="24"/>
        </w:rPr>
        <w:t xml:space="preserve"> </w:t>
      </w:r>
      <w:r>
        <w:rPr>
          <w:rFonts w:ascii="Arial" w:cs="Arial" w:eastAsia="Arial" w:hAnsi="Arial"/>
          <w:b/>
          <w:bCs/>
          <w:color w:val="334155"/>
          <w:sz w:val="24"/>
          <w:szCs w:val="24"/>
        </w:rPr>
        <w:t xml:space="preserve">Analisis dan Evaluasi Alternatif (Evaluation of Alternatives):</w:t>
      </w:r>
      <w:r>
        <w:rPr>
          <w:rFonts w:ascii="Arial" w:cs="Arial" w:eastAsia="Arial" w:hAnsi="Arial"/>
          <w:b w:val="false"/>
          <w:bCs w:val="false"/>
          <w:color w:val="334155"/>
          <w:sz w:val="24"/>
          <w:szCs w:val="24"/>
        </w:rPr>
        <w:t xml:space="preserve"> Mengevaluasi alternatif berdasarkan kriteria seperti risiko, biaya, dampak, dan peluang (analisis SWOT).</w:t>
      </w:r>
    </w:p>
    <w:p>
      <w:pPr>
        <w:pStyle w:val="ListParagraph"/>
        <w:numPr>
          <w:ilvl w:val="0"/>
          <w:numId w:val="2"/>
        </w:numPr>
        <w:spacing w:before="100" w:line="240"/>
      </w:pPr>
      <w:r>
        <w:rPr>
          <w:rFonts w:ascii="Arial" w:cs="Arial" w:eastAsia="Arial" w:hAnsi="Arial"/>
          <w:b w:val="false"/>
          <w:bCs w:val="false"/>
          <w:color w:val="334155"/>
          <w:sz w:val="24"/>
          <w:szCs w:val="24"/>
        </w:rPr>
        <w:t xml:space="preserve"> </w:t>
      </w:r>
      <w:r>
        <w:rPr>
          <w:rFonts w:ascii="Arial" w:cs="Arial" w:eastAsia="Arial" w:hAnsi="Arial"/>
          <w:b/>
          <w:bCs/>
          <w:color w:val="334155"/>
          <w:sz w:val="24"/>
          <w:szCs w:val="24"/>
        </w:rPr>
        <w:t xml:space="preserve">Pemilihan Alternatif Terbaik (Decision Selection):</w:t>
      </w:r>
      <w:r>
        <w:rPr>
          <w:rFonts w:ascii="Arial" w:cs="Arial" w:eastAsia="Arial" w:hAnsi="Arial"/>
          <w:b w:val="false"/>
          <w:bCs w:val="false"/>
          <w:color w:val="334155"/>
          <w:sz w:val="24"/>
          <w:szCs w:val="24"/>
        </w:rPr>
        <w:t xml:space="preserve"> Memilih opsi paling optimal.</w:t>
      </w:r>
    </w:p>
    <w:p>
      <w:pPr>
        <w:pStyle w:val="ListParagraph"/>
        <w:numPr>
          <w:ilvl w:val="0"/>
          <w:numId w:val="2"/>
        </w:numPr>
        <w:spacing w:before="100" w:line="240"/>
      </w:pPr>
      <w:r>
        <w:rPr>
          <w:rFonts w:ascii="Arial" w:cs="Arial" w:eastAsia="Arial" w:hAnsi="Arial"/>
          <w:b w:val="false"/>
          <w:bCs w:val="false"/>
          <w:color w:val="334155"/>
          <w:sz w:val="24"/>
          <w:szCs w:val="24"/>
        </w:rPr>
        <w:t xml:space="preserve"> </w:t>
      </w:r>
      <w:r>
        <w:rPr>
          <w:rFonts w:ascii="Arial" w:cs="Arial" w:eastAsia="Arial" w:hAnsi="Arial"/>
          <w:b/>
          <w:bCs/>
          <w:color w:val="334155"/>
          <w:sz w:val="24"/>
          <w:szCs w:val="24"/>
        </w:rPr>
        <w:t xml:space="preserve">Implementasi dan Tindak Lanjut (Execution and Monitoring):</w:t>
      </w:r>
      <w:r>
        <w:rPr>
          <w:rFonts w:ascii="Arial" w:cs="Arial" w:eastAsia="Arial" w:hAnsi="Arial"/>
          <w:b w:val="false"/>
          <w:bCs w:val="false"/>
          <w:color w:val="334155"/>
          <w:sz w:val="24"/>
          <w:szCs w:val="24"/>
        </w:rPr>
        <w:t xml:space="preserve"> Mewujudkan keputusan dalam tindakan nyata dengan rencana dan monitoring.</w:t>
      </w:r>
    </w:p>
    <w:p>
      <w:pPr>
        <w:pStyle w:val="ListParagraph"/>
        <w:numPr>
          <w:ilvl w:val="0"/>
          <w:numId w:val="2"/>
        </w:numPr>
        <w:spacing w:before="100" w:line="240"/>
      </w:pPr>
      <w:r>
        <w:rPr>
          <w:rFonts w:ascii="Arial" w:cs="Arial" w:eastAsia="Arial" w:hAnsi="Arial"/>
          <w:b w:val="false"/>
          <w:bCs w:val="false"/>
          <w:color w:val="334155"/>
          <w:sz w:val="24"/>
          <w:szCs w:val="24"/>
        </w:rPr>
        <w:t xml:space="preserve"> </w:t>
      </w:r>
      <w:r>
        <w:rPr>
          <w:rFonts w:ascii="Arial" w:cs="Arial" w:eastAsia="Arial" w:hAnsi="Arial"/>
          <w:b/>
          <w:bCs/>
          <w:color w:val="334155"/>
          <w:sz w:val="24"/>
          <w:szCs w:val="24"/>
        </w:rPr>
        <w:t xml:space="preserve">Evaluasi Dampak (Feed-forward/Feedback Loop):</w:t>
      </w:r>
      <w:r>
        <w:rPr>
          <w:rFonts w:ascii="Arial" w:cs="Arial" w:eastAsia="Arial" w:hAnsi="Arial"/>
          <w:b w:val="false"/>
          <w:bCs w:val="false"/>
          <w:color w:val="334155"/>
          <w:sz w:val="24"/>
          <w:szCs w:val="24"/>
        </w:rPr>
        <w:t xml:space="preserve"> Menilai dampak untuk perbaikan di masa depan.</w:t>
      </w:r>
    </w:p>
    <w:p>
      <w:pPr>
        <w:spacing w:line="240"/>
      </w:pPr>
    </w:p>
    <w:p>
      <w:pPr>
        <w:spacing w:before="80" w:line="240"/>
      </w:pPr>
      <w:r>
        <w:rPr>
          <w:rFonts w:ascii="Arial" w:cs="Arial" w:eastAsia="Arial" w:hAnsi="Arial"/>
          <w:b w:val="false"/>
          <w:bCs w:val="false"/>
          <w:color w:val="334155"/>
          <w:sz w:val="24"/>
          <w:szCs w:val="24"/>
        </w:rPr>
        <w:t xml:space="preserve">Faktor pendukung dalam komponen ini adalah Informasi/Data Relevan, Konteks Ketidakpastian, dan Partisipasi Stakeholder.</w:t>
      </w:r>
    </w:p>
    <w:p>
      <w:pPr>
        <w:spacing w:line="240"/>
      </w:pPr>
    </w:p>
    <w:p>
      <w:pPr>
        <w:pStyle w:val="Heading3"/>
        <w:spacing w:after="120" w:before="240"/>
      </w:pPr>
      <w:r>
        <w:t xml:space="preserve">4. Pengambilan Keputusan Berbasis Data (Data-Driven Decision Making/DDDM)</w:t>
      </w:r>
    </w:p>
    <w:p>
      <w:pPr>
        <w:pStyle w:val="ListParagraph"/>
        <w:numPr>
          <w:ilvl w:val="0"/>
          <w:numId w:val="1"/>
        </w:numPr>
        <w:spacing w:before="100" w:line="240"/>
      </w:pPr>
      <w:r>
        <w:rPr>
          <w:rFonts w:ascii="Arial" w:cs="Arial" w:eastAsia="Arial" w:hAnsi="Arial"/>
          <w:b w:val="false"/>
          <w:bCs w:val="false"/>
          <w:color w:val="334155"/>
          <w:sz w:val="24"/>
          <w:szCs w:val="24"/>
        </w:rPr>
        <w:t xml:space="preserve">  Ini adalah proses strategis yang menggunakan fakta, metrik, dan analisis data, bukan intuisi, untuk memandu keputusan di bidang pemerintahan.</w:t>
      </w:r>
    </w:p>
    <w:p>
      <w:pPr>
        <w:pStyle w:val="ListParagraph"/>
        <w:numPr>
          <w:ilvl w:val="0"/>
          <w:numId w:val="1"/>
        </w:numPr>
        <w:spacing w:before="100" w:line="240"/>
      </w:pPr>
      <w:r>
        <w:rPr>
          <w:rFonts w:ascii="Arial" w:cs="Arial" w:eastAsia="Arial" w:hAnsi="Arial"/>
          <w:b w:val="false"/>
          <w:bCs w:val="false"/>
          <w:color w:val="334155"/>
          <w:sz w:val="24"/>
          <w:szCs w:val="24"/>
        </w:rPr>
        <w:t xml:space="preserve">  </w:t>
      </w:r>
      <w:r>
        <w:rPr>
          <w:rFonts w:ascii="Arial" w:cs="Arial" w:eastAsia="Arial" w:hAnsi="Arial"/>
          <w:b/>
          <w:bCs/>
          <w:color w:val="334155"/>
          <w:sz w:val="24"/>
          <w:szCs w:val="24"/>
        </w:rPr>
        <w:t xml:space="preserve">Inti DDDM:</w:t>
      </w:r>
      <w:r>
        <w:rPr>
          <w:rFonts w:ascii="Arial" w:cs="Arial" w:eastAsia="Arial" w:hAnsi="Arial"/>
          <w:b w:val="false"/>
          <w:bCs w:val="false"/>
          <w:color w:val="334155"/>
          <w:sz w:val="24"/>
          <w:szCs w:val="24"/>
        </w:rPr>
        <w:t xml:space="preserve"/>
      </w:r>
    </w:p>
    <w:p>
      <w:pPr>
        <w:pStyle w:val="ListParagraph"/>
        <w:numPr>
          <w:ilvl w:val="0"/>
          <w:numId w:val="1"/>
        </w:numPr>
        <w:spacing w:before="100" w:line="240"/>
      </w:pPr>
      <w:r>
        <w:rPr>
          <w:rFonts w:ascii="Arial" w:cs="Arial" w:eastAsia="Arial" w:hAnsi="Arial"/>
          <w:b w:val="false"/>
          <w:bCs w:val="false"/>
          <w:color w:val="334155"/>
          <w:sz w:val="24"/>
          <w:szCs w:val="24"/>
        </w:rPr>
        <w:t xml:space="preserve">  Berbasis Bukti (Evidence-based).</w:t>
      </w:r>
    </w:p>
    <w:p>
      <w:pPr>
        <w:pStyle w:val="ListParagraph"/>
        <w:numPr>
          <w:ilvl w:val="0"/>
          <w:numId w:val="1"/>
        </w:numPr>
        <w:spacing w:before="100" w:line="240"/>
      </w:pPr>
      <w:r>
        <w:rPr>
          <w:rFonts w:ascii="Arial" w:cs="Arial" w:eastAsia="Arial" w:hAnsi="Arial"/>
          <w:b w:val="false"/>
          <w:bCs w:val="false"/>
          <w:color w:val="334155"/>
          <w:sz w:val="24"/>
          <w:szCs w:val="24"/>
        </w:rPr>
        <w:t xml:space="preserve">  Mengurangi Bias (meminimalisir bias personal atau hierarki).</w:t>
      </w:r>
    </w:p>
    <w:p>
      <w:pPr>
        <w:pStyle w:val="ListParagraph"/>
        <w:numPr>
          <w:ilvl w:val="0"/>
          <w:numId w:val="1"/>
        </w:numPr>
        <w:spacing w:before="100" w:line="240"/>
      </w:pPr>
      <w:r>
        <w:rPr>
          <w:rFonts w:ascii="Arial" w:cs="Arial" w:eastAsia="Arial" w:hAnsi="Arial"/>
          <w:b w:val="false"/>
          <w:bCs w:val="false"/>
          <w:color w:val="334155"/>
          <w:sz w:val="24"/>
          <w:szCs w:val="24"/>
        </w:rPr>
        <w:t xml:space="preserve">  Terstruktur (melibatkan pengumpulan, analisis, dan interpretasi data).</w:t>
      </w:r>
    </w:p>
    <w:p>
      <w:pPr>
        <w:pStyle w:val="ListParagraph"/>
        <w:numPr>
          <w:ilvl w:val="0"/>
          <w:numId w:val="1"/>
        </w:numPr>
        <w:spacing w:before="100" w:line="240"/>
      </w:pPr>
      <w:r>
        <w:rPr>
          <w:rFonts w:ascii="Arial" w:cs="Arial" w:eastAsia="Arial" w:hAnsi="Arial"/>
          <w:b w:val="false"/>
          <w:bCs w:val="false"/>
          <w:color w:val="334155"/>
          <w:sz w:val="24"/>
          <w:szCs w:val="24"/>
        </w:rPr>
        <w:t xml:space="preserve">  </w:t>
      </w:r>
      <w:r>
        <w:rPr>
          <w:rFonts w:ascii="Arial" w:cs="Arial" w:eastAsia="Arial" w:hAnsi="Arial"/>
          <w:b/>
          <w:bCs/>
          <w:color w:val="334155"/>
          <w:sz w:val="24"/>
          <w:szCs w:val="24"/>
        </w:rPr>
        <w:t xml:space="preserve">Langkah-langkah DDDM:</w:t>
      </w:r>
      <w:r>
        <w:rPr>
          <w:rFonts w:ascii="Arial" w:cs="Arial" w:eastAsia="Arial" w:hAnsi="Arial"/>
          <w:b w:val="false"/>
          <w:bCs w:val="false"/>
          <w:color w:val="334155"/>
          <w:sz w:val="24"/>
          <w:szCs w:val="24"/>
        </w:rPr>
        <w:t xml:space="preserve"> Definisikan tujuan, kumpulkan data, analisis &amp; interpretasi, implementasi, dan evaluasi.</w:t>
      </w:r>
    </w:p>
    <w:p>
      <w:pPr>
        <w:pStyle w:val="ListParagraph"/>
        <w:numPr>
          <w:ilvl w:val="0"/>
          <w:numId w:val="1"/>
        </w:numPr>
        <w:spacing w:before="100" w:line="240"/>
      </w:pPr>
      <w:r>
        <w:rPr>
          <w:rFonts w:ascii="Arial" w:cs="Arial" w:eastAsia="Arial" w:hAnsi="Arial"/>
          <w:b w:val="false"/>
          <w:bCs w:val="false"/>
          <w:color w:val="334155"/>
          <w:sz w:val="24"/>
          <w:szCs w:val="24"/>
        </w:rPr>
        <w:t xml:space="preserve">  </w:t>
      </w:r>
      <w:r>
        <w:rPr>
          <w:rFonts w:ascii="Arial" w:cs="Arial" w:eastAsia="Arial" w:hAnsi="Arial"/>
          <w:b/>
          <w:bCs/>
          <w:color w:val="334155"/>
          <w:sz w:val="24"/>
          <w:szCs w:val="24"/>
        </w:rPr>
        <w:t xml:space="preserve">Manfaat DDDM:</w:t>
      </w:r>
      <w:r>
        <w:rPr>
          <w:rFonts w:ascii="Arial" w:cs="Arial" w:eastAsia="Arial" w:hAnsi="Arial"/>
          <w:b w:val="false"/>
          <w:bCs w:val="false"/>
          <w:color w:val="334155"/>
          <w:sz w:val="24"/>
          <w:szCs w:val="24"/>
        </w:rPr>
        <w:t xml:space="preserve"> Meningkatkan kualitas keputusan, efisiensi operasional, transparansi, akuntabilitas, mengurangi ketidakpastian, dan meningkatkan akurasi keputusan.</w:t>
      </w:r>
    </w:p>
    <w:p>
      <w:pPr>
        <w:spacing w:line="240"/>
      </w:pPr>
    </w:p>
    <w:p>
      <w:pPr>
        <w:pStyle w:val="Heading3"/>
        <w:spacing w:after="120" w:before="240"/>
      </w:pPr>
      <w:r>
        <w:t xml:space="preserve">5. Pengambilan Keputusan dalam Konteks Good Governance</w:t>
      </w:r>
    </w:p>
    <w:p>
      <w:pPr>
        <w:pStyle w:val="ListParagraph"/>
        <w:numPr>
          <w:ilvl w:val="0"/>
          <w:numId w:val="1"/>
        </w:numPr>
        <w:spacing w:before="100" w:line="240"/>
      </w:pPr>
      <w:r>
        <w:rPr>
          <w:rFonts w:ascii="Arial" w:cs="Arial" w:eastAsia="Arial" w:hAnsi="Arial"/>
          <w:b w:val="false"/>
          <w:bCs w:val="false"/>
          <w:color w:val="334155"/>
          <w:sz w:val="24"/>
          <w:szCs w:val="24"/>
        </w:rPr>
        <w:t xml:space="preserve">  </w:t>
      </w:r>
      <w:r>
        <w:rPr>
          <w:rFonts w:ascii="Arial" w:cs="Arial" w:eastAsia="Arial" w:hAnsi="Arial"/>
          <w:b/>
          <w:bCs/>
          <w:color w:val="334155"/>
          <w:sz w:val="24"/>
          <w:szCs w:val="24"/>
        </w:rPr>
        <w:t xml:space="preserve">Good Governance</w:t>
      </w:r>
      <w:r>
        <w:rPr>
          <w:rFonts w:ascii="Arial" w:cs="Arial" w:eastAsia="Arial" w:hAnsi="Arial"/>
          <w:b w:val="false"/>
          <w:bCs w:val="false"/>
          <w:color w:val="334155"/>
          <w:sz w:val="24"/>
          <w:szCs w:val="24"/>
        </w:rPr>
        <w:t xml:space="preserve"> adalah proses tata kelola pemerintahan yang baik, partisipatif, transparan, akuntabel, dan berorientasi pada konsensus untuk mengelola sumber daya demi kepentingan publik.</w:t>
      </w:r>
    </w:p>
    <w:p>
      <w:pPr>
        <w:pStyle w:val="ListParagraph"/>
        <w:numPr>
          <w:ilvl w:val="0"/>
          <w:numId w:val="1"/>
        </w:numPr>
        <w:spacing w:before="100" w:line="240"/>
      </w:pPr>
      <w:r>
        <w:rPr>
          <w:rFonts w:ascii="Arial" w:cs="Arial" w:eastAsia="Arial" w:hAnsi="Arial"/>
          <w:b w:val="false"/>
          <w:bCs w:val="false"/>
          <w:color w:val="334155"/>
          <w:sz w:val="24"/>
          <w:szCs w:val="24"/>
        </w:rPr>
        <w:t xml:space="preserve">  </w:t>
      </w:r>
      <w:r>
        <w:rPr>
          <w:rFonts w:ascii="Arial" w:cs="Arial" w:eastAsia="Arial" w:hAnsi="Arial"/>
          <w:b/>
          <w:bCs/>
          <w:color w:val="334155"/>
          <w:sz w:val="24"/>
          <w:szCs w:val="24"/>
        </w:rPr>
        <w:t xml:space="preserve">Prinsip-prinsip utama Good Governance:</w:t>
      </w:r>
      <w:r>
        <w:rPr>
          <w:rFonts w:ascii="Arial" w:cs="Arial" w:eastAsia="Arial" w:hAnsi="Arial"/>
          <w:b w:val="false"/>
          <w:bCs w:val="false"/>
          <w:color w:val="334155"/>
          <w:sz w:val="24"/>
          <w:szCs w:val="24"/>
        </w:rPr>
        <w:t xml:space="preserve"> Partisipasi, Transparansi, Akuntabilitas, Supremasi Hukum, Orientasi Konsensus, Responsivitas, Efektivitas dan Efisiensi, Kesetaraan, dan Visi Strategis.</w:t>
      </w:r>
    </w:p>
    <w:p>
      <w:pPr>
        <w:pStyle w:val="ListParagraph"/>
        <w:numPr>
          <w:ilvl w:val="0"/>
          <w:numId w:val="1"/>
        </w:numPr>
        <w:spacing w:before="100" w:line="240"/>
      </w:pPr>
      <w:r>
        <w:rPr>
          <w:rFonts w:ascii="Arial" w:cs="Arial" w:eastAsia="Arial" w:hAnsi="Arial"/>
          <w:b w:val="false"/>
          <w:bCs w:val="false"/>
          <w:color w:val="334155"/>
          <w:sz w:val="24"/>
          <w:szCs w:val="24"/>
        </w:rPr>
        <w:t xml:space="preserve">  </w:t>
      </w:r>
      <w:r>
        <w:rPr>
          <w:rFonts w:ascii="Arial" w:cs="Arial" w:eastAsia="Arial" w:hAnsi="Arial"/>
          <w:b/>
          <w:bCs/>
          <w:color w:val="334155"/>
          <w:sz w:val="24"/>
          <w:szCs w:val="24"/>
        </w:rPr>
        <w:t xml:space="preserve">Keterlibatan Stakeholder</w:t>
      </w:r>
      <w:r>
        <w:rPr>
          <w:rFonts w:ascii="Arial" w:cs="Arial" w:eastAsia="Arial" w:hAnsi="Arial"/>
          <w:b w:val="false"/>
          <w:bCs w:val="false"/>
          <w:color w:val="334155"/>
          <w:sz w:val="24"/>
          <w:szCs w:val="24"/>
        </w:rPr>
        <w:t xml:space="preserve"> (pemerintah, swasta, masyarakat sipil) sangat krusial untuk:</w:t>
      </w:r>
    </w:p>
    <w:p>
      <w:pPr>
        <w:pStyle w:val="ListParagraph"/>
        <w:numPr>
          <w:ilvl w:val="0"/>
          <w:numId w:val="1"/>
        </w:numPr>
        <w:spacing w:before="100" w:line="240"/>
      </w:pPr>
      <w:r>
        <w:rPr>
          <w:rFonts w:ascii="Arial" w:cs="Arial" w:eastAsia="Arial" w:hAnsi="Arial"/>
          <w:b w:val="false"/>
          <w:bCs w:val="false"/>
          <w:color w:val="334155"/>
          <w:sz w:val="24"/>
          <w:szCs w:val="24"/>
        </w:rPr>
        <w:t xml:space="preserve">  Membangun Kepercayaan.</w:t>
      </w:r>
    </w:p>
    <w:p>
      <w:pPr>
        <w:pStyle w:val="ListParagraph"/>
        <w:numPr>
          <w:ilvl w:val="0"/>
          <w:numId w:val="1"/>
        </w:numPr>
        <w:spacing w:before="100" w:line="240"/>
      </w:pPr>
      <w:r>
        <w:rPr>
          <w:rFonts w:ascii="Arial" w:cs="Arial" w:eastAsia="Arial" w:hAnsi="Arial"/>
          <w:b w:val="false"/>
          <w:bCs w:val="false"/>
          <w:color w:val="334155"/>
          <w:sz w:val="24"/>
          <w:szCs w:val="24"/>
        </w:rPr>
        <w:t xml:space="preserve">  Menghasilkan Keputusan yang Lebih Baik.</w:t>
      </w:r>
    </w:p>
    <w:p>
      <w:pPr>
        <w:pStyle w:val="ListParagraph"/>
        <w:numPr>
          <w:ilvl w:val="0"/>
          <w:numId w:val="1"/>
        </w:numPr>
        <w:spacing w:before="100" w:line="240"/>
      </w:pPr>
      <w:r>
        <w:rPr>
          <w:rFonts w:ascii="Arial" w:cs="Arial" w:eastAsia="Arial" w:hAnsi="Arial"/>
          <w:b w:val="false"/>
          <w:bCs w:val="false"/>
          <w:color w:val="334155"/>
          <w:sz w:val="24"/>
          <w:szCs w:val="24"/>
        </w:rPr>
        <w:t xml:space="preserve">  Meningkatkan Efisiensi.</w:t>
      </w:r>
    </w:p>
    <w:p>
      <w:pPr>
        <w:spacing w:line="240"/>
      </w:pPr>
    </w:p>
    <w:p>
      <w:pPr>
        <w:spacing w:before="80" w:line="240"/>
      </w:pPr>
      <w:r>
        <w:rPr>
          <w:rFonts w:ascii="Arial" w:cs="Arial" w:eastAsia="Arial" w:hAnsi="Arial"/>
          <w:b w:val="false"/>
          <w:bCs w:val="false"/>
          <w:color w:val="334155"/>
          <w:sz w:val="24"/>
          <w:szCs w:val="24"/>
        </w:rPr>
        <w:t xml:space="preserve">---</w:t>
      </w:r>
    </w:p>
    <w:p>
      <w:pPr>
        <w:spacing w:line="240"/>
      </w:pPr>
    </w:p>
    <w:p>
      <w:pPr>
        <w:pStyle w:val="Heading2"/>
        <w:spacing w:after="120" w:before="240"/>
      </w:pPr>
      <w:r>
        <w:t xml:space="preserve">Poin Paling Penting</w:t>
      </w:r>
    </w:p>
    <w:p>
      <w:pPr>
        <w:spacing w:line="240"/>
      </w:pPr>
    </w:p>
    <w:p>
      <w:pPr>
        <w:spacing w:before="80" w:line="240"/>
      </w:pPr>
      <w:r>
        <w:rPr>
          <w:rFonts w:ascii="Arial" w:cs="Arial" w:eastAsia="Arial" w:hAnsi="Arial"/>
          <w:b w:val="false"/>
          <w:bCs w:val="false"/>
          <w:color w:val="334155"/>
          <w:sz w:val="24"/>
          <w:szCs w:val="24"/>
        </w:rPr>
        <w:t xml:space="preserve">Poin paling penting dari keseluruhan modul ini adalah </w:t>
      </w:r>
      <w:r>
        <w:rPr>
          <w:rFonts w:ascii="Arial" w:cs="Arial" w:eastAsia="Arial" w:hAnsi="Arial"/>
          <w:b/>
          <w:bCs/>
          <w:color w:val="334155"/>
          <w:sz w:val="24"/>
          <w:szCs w:val="24"/>
        </w:rPr>
        <w:t xml:space="preserve">pentingnya pengambilan keputusan yang *sistematis*, *berbasis data*, dan *mengimplementasikan prinsip Good Governance</w:t>
      </w:r>
      <w:r>
        <w:rPr>
          <w:rFonts w:ascii="Arial" w:cs="Arial" w:eastAsia="Arial" w:hAnsi="Arial"/>
          <w:b w:val="false"/>
          <w:bCs w:val="false"/>
          <w:color w:val="334155"/>
          <w:sz w:val="24"/>
          <w:szCs w:val="24"/>
        </w:rPr>
        <w:t xml:space="preserve">*.</w:t>
      </w:r>
    </w:p>
    <w:p>
      <w:pPr>
        <w:spacing w:line="240"/>
      </w:pPr>
    </w:p>
    <w:p>
      <w:pPr>
        <w:spacing w:before="80" w:line="240"/>
      </w:pPr>
      <w:r>
        <w:rPr>
          <w:rFonts w:ascii="Arial" w:cs="Arial" w:eastAsia="Arial" w:hAnsi="Arial"/>
          <w:b w:val="false"/>
          <w:bCs w:val="false"/>
          <w:color w:val="334155"/>
          <w:sz w:val="24"/>
          <w:szCs w:val="24"/>
        </w:rPr>
        <w:t xml:space="preserve">Ketiga aspek ini saling terkait dan merupakan kunci untuk mencapai tujuan pembangunan daerah secara efektif dan efisien, memecahkan masalah publik, serta membangun kepercayaan masyarakat. Tanpa salah satu dari ketiga aspek ini, pengambilan keputusan dalam pemerintahan berisiko menghasilkan kebijakan yang tidak tepat sasaran, kurang akuntabel, dan tidak berkelanjutan.</w:t>
      </w:r>
    </w:p>
    <w:sectPr>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4"/>
        <w:szCs w:val="24"/>
      </w:rPr>
    </w:rPrDefault>
    <w:pPrDefault>
      <w:pPr>
        <w:spacing w:after="120" w:before="12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E2E8F0" w:sz="6" w:space="4"/>
      </w:pBdr>
      <w:spacing w:after="200" w:before="400"/>
      <w:jc w:val="left"/>
    </w:pPr>
    <w:rPr>
      <w:rFonts w:ascii="Arial" w:cs="Arial" w:eastAsia="Arial" w:hAnsi="Arial"/>
      <w:b/>
      <w:bCs/>
      <w:color w:val="1E293B"/>
      <w:sz w:val="32"/>
      <w:szCs w:val="32"/>
    </w:rPr>
  </w:style>
  <w:style w:type="paragraph" w:styleId="Heading2">
    <w:name w:val="Heading 2"/>
    <w:basedOn w:val="Normal"/>
    <w:next w:val="Normal"/>
    <w:qFormat/>
    <w:pPr>
      <w:spacing w:after="150" w:before="300"/>
      <w:jc w:val="left"/>
    </w:pPr>
    <w:rPr>
      <w:rFonts w:ascii="Arial" w:cs="Arial" w:eastAsia="Arial" w:hAnsi="Arial"/>
      <w:b/>
      <w:bCs/>
      <w:color w:val="4F46E5"/>
      <w:sz w:val="28"/>
      <w:szCs w:val="28"/>
    </w:rPr>
  </w:style>
  <w:style w:type="paragraph" w:styleId="Heading3">
    <w:name w:val="Heading 3"/>
    <w:basedOn w:val="Normal"/>
    <w:next w:val="Normal"/>
    <w:qFormat/>
    <w:pPr>
      <w:spacing w:after="100" w:before="200"/>
      <w:jc w:val="left"/>
    </w:pPr>
    <w:rPr>
      <w:rFonts w:ascii="Arial" w:cs="Arial" w:eastAsia="Arial" w:hAnsi="Arial"/>
      <w:b/>
      <w:bCs/>
      <w:color w:val="334155"/>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2026-04-12T13:34:00.668Z</dcterms:created>
  <dcterms:modified xsi:type="dcterms:W3CDTF">2026-04-12T13:34:00.669Z</dcterms:modified>
</cp:coreProperties>
</file>

<file path=docProps/custom.xml><?xml version="1.0" encoding="utf-8"?>
<Properties xmlns="http://schemas.openxmlformats.org/officeDocument/2006/custom-properties" xmlns:vt="http://schemas.openxmlformats.org/officeDocument/2006/docPropsVTypes"/>
</file>