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FD1E1" w14:textId="2896C315" w:rsidR="00A954AB" w:rsidRDefault="00057D88" w:rsidP="0038401F">
      <w:pPr>
        <w:rPr>
          <w:b/>
          <w:bCs/>
          <w:u w:val="single"/>
        </w:rPr>
      </w:pPr>
      <w:r w:rsidRPr="00057D88">
        <w:rPr>
          <w:b/>
          <w:bCs/>
          <w:u w:val="single"/>
        </w:rPr>
        <w:t>Reflect</w:t>
      </w:r>
      <w:r>
        <w:rPr>
          <w:b/>
          <w:bCs/>
          <w:u w:val="single"/>
        </w:rPr>
        <w:t>ion Assignment</w:t>
      </w:r>
      <w:r w:rsidRPr="00057D88">
        <w:rPr>
          <w:b/>
          <w:bCs/>
          <w:u w:val="single"/>
        </w:rPr>
        <w:t>-Academic Integrity</w:t>
      </w:r>
    </w:p>
    <w:p w14:paraId="3AC6C144" w14:textId="312C3849" w:rsidR="00057D88" w:rsidRPr="00057D88" w:rsidRDefault="00057D88" w:rsidP="0038401F">
      <w:pPr>
        <w:rPr>
          <w:b/>
          <w:bCs/>
          <w:sz w:val="32"/>
        </w:rPr>
      </w:pPr>
      <w:r>
        <w:rPr>
          <w:b/>
          <w:bCs/>
        </w:rPr>
        <w:t xml:space="preserve">After reviewing </w:t>
      </w:r>
      <w:proofErr w:type="gramStart"/>
      <w:r>
        <w:rPr>
          <w:b/>
          <w:bCs/>
        </w:rPr>
        <w:t>the Power</w:t>
      </w:r>
      <w:proofErr w:type="gramEnd"/>
      <w:r>
        <w:rPr>
          <w:b/>
          <w:bCs/>
        </w:rPr>
        <w:t xml:space="preserve"> Point, utilize the following prompts to reflect on the information.  There is a </w:t>
      </w:r>
      <w:proofErr w:type="gramStart"/>
      <w:r>
        <w:rPr>
          <w:b/>
          <w:bCs/>
        </w:rPr>
        <w:t>150 word</w:t>
      </w:r>
      <w:proofErr w:type="gramEnd"/>
      <w:r>
        <w:rPr>
          <w:b/>
          <w:bCs/>
        </w:rPr>
        <w:t xml:space="preserve"> minimum for each question.</w:t>
      </w:r>
    </w:p>
    <w:p w14:paraId="597E07D2" w14:textId="4B7633AC" w:rsidR="0038401F" w:rsidRPr="00324AD1" w:rsidRDefault="00A954AB" w:rsidP="008F4242">
      <w:pPr>
        <w:pStyle w:val="ListParagraph"/>
        <w:numPr>
          <w:ilvl w:val="0"/>
          <w:numId w:val="1"/>
        </w:numPr>
        <w:rPr>
          <w:rFonts w:asciiTheme="minorHAnsi" w:eastAsiaTheme="minorEastAsia" w:hAnsi="Century Gothic" w:cstheme="minorBidi"/>
          <w:kern w:val="24"/>
          <w:sz w:val="40"/>
          <w:szCs w:val="40"/>
        </w:rPr>
      </w:pPr>
      <w:r w:rsidRPr="00324AD1">
        <w:rPr>
          <w:rFonts w:asciiTheme="minorHAnsi" w:eastAsiaTheme="minorEastAsia" w:hAnsi="Century Gothic" w:cstheme="minorBidi"/>
          <w:kern w:val="24"/>
          <w:sz w:val="40"/>
          <w:szCs w:val="40"/>
        </w:rPr>
        <w:t>Discuss why academic integrity is so important in learning communities.</w:t>
      </w:r>
      <w:r w:rsidR="00057D88" w:rsidRPr="00324AD1">
        <w:rPr>
          <w:rFonts w:asciiTheme="minorHAnsi" w:eastAsiaTheme="minorEastAsia" w:hAnsi="Century Gothic" w:cstheme="minorBidi"/>
          <w:kern w:val="24"/>
          <w:sz w:val="40"/>
          <w:szCs w:val="40"/>
        </w:rPr>
        <w:t xml:space="preserve"> </w:t>
      </w:r>
    </w:p>
    <w:p w14:paraId="52FEEC0A" w14:textId="77777777" w:rsidR="0038401F" w:rsidRDefault="00385514" w:rsidP="0038401F">
      <w:pPr>
        <w:pStyle w:val="ListParagraph"/>
        <w:rPr>
          <w:bCs/>
        </w:rPr>
      </w:pPr>
      <w:r>
        <w:rPr>
          <w:bCs/>
        </w:rPr>
        <w:fldChar w:fldCharType="begin">
          <w:ffData>
            <w:name w:val=""/>
            <w:enabled/>
            <w:calcOnExit w:val="0"/>
            <w:textInput>
              <w:maxLength w:val="4728"/>
            </w:textInput>
          </w:ffData>
        </w:fldChar>
      </w:r>
      <w:r>
        <w:rPr>
          <w:bCs/>
        </w:rPr>
        <w:instrText xml:space="preserve"> FORMTEXT </w:instrText>
      </w:r>
      <w:r>
        <w:rPr>
          <w:bCs/>
        </w:rPr>
      </w:r>
      <w:r>
        <w:rPr>
          <w:bCs/>
        </w:rPr>
        <w:fldChar w:fldCharType="separate"/>
      </w:r>
      <w:r>
        <w:rPr>
          <w:bCs/>
          <w:noProof/>
        </w:rPr>
        <w:t> </w:t>
      </w:r>
      <w:r>
        <w:rPr>
          <w:bCs/>
          <w:noProof/>
        </w:rPr>
        <w:t> </w:t>
      </w:r>
      <w:r>
        <w:rPr>
          <w:bCs/>
          <w:noProof/>
        </w:rPr>
        <w:t> </w:t>
      </w:r>
      <w:r>
        <w:rPr>
          <w:bCs/>
          <w:noProof/>
        </w:rPr>
        <w:t> </w:t>
      </w:r>
      <w:r>
        <w:rPr>
          <w:bCs/>
          <w:noProof/>
        </w:rPr>
        <w:t> </w:t>
      </w:r>
      <w:r>
        <w:rPr>
          <w:bCs/>
        </w:rPr>
        <w:fldChar w:fldCharType="end"/>
      </w:r>
    </w:p>
    <w:p w14:paraId="2796FA13" w14:textId="6A725054" w:rsidR="00C73E02" w:rsidRPr="0038401F" w:rsidRDefault="00C73E02" w:rsidP="0038401F">
      <w:pPr>
        <w:pStyle w:val="ListParagraph"/>
        <w:rPr>
          <w:sz w:val="32"/>
        </w:rPr>
      </w:pPr>
      <w:r>
        <w:t xml:space="preserve">Academic integrity is foundational for learning communities as it helps build a sense of trust for everyone in the community. You see, learning communities work, excel and grow by developing work drawn from their knowledge, and the knowledge of their peers. This system only works if everyone </w:t>
      </w:r>
      <w:proofErr w:type="gramStart"/>
      <w:r>
        <w:t>is able to</w:t>
      </w:r>
      <w:proofErr w:type="gramEnd"/>
      <w:r>
        <w:t xml:space="preserve"> authenticate and verify each other's work, which is where academic integrity matters so much. It's important for everyone to be able to know where exactly work comes from, because stealing credit from someone, or plagiarizing, or lying can mean so much more than just a small issue. There are significant repercussions to academic dishonesty, and without academic integrity, no one would trust each other, no one would be able to help each other, and the entire system would collapse. Because of this, it's paramount that everyone that is involved in our learning community, Texas A&amp;M, takes this very seriously and strives everyday to be </w:t>
      </w:r>
      <w:proofErr w:type="gramStart"/>
      <w:r>
        <w:t>the</w:t>
      </w:r>
      <w:proofErr w:type="gramEnd"/>
      <w:r>
        <w:t xml:space="preserve"> example of good morals and ethics.</w:t>
      </w:r>
    </w:p>
    <w:p w14:paraId="18B212ED" w14:textId="77777777" w:rsidR="0038401F" w:rsidRPr="0038401F" w:rsidRDefault="0038401F" w:rsidP="0038401F">
      <w:pPr>
        <w:pStyle w:val="ListParagraph"/>
        <w:rPr>
          <w:sz w:val="32"/>
        </w:rPr>
      </w:pPr>
    </w:p>
    <w:p w14:paraId="20318A0A" w14:textId="77777777" w:rsidR="00324AD1" w:rsidRPr="0038401F" w:rsidRDefault="00324AD1" w:rsidP="00324AD1">
      <w:pPr>
        <w:pStyle w:val="ListParagraph"/>
        <w:numPr>
          <w:ilvl w:val="0"/>
          <w:numId w:val="1"/>
        </w:numPr>
        <w:rPr>
          <w:sz w:val="32"/>
        </w:rPr>
      </w:pPr>
      <w:r>
        <w:rPr>
          <w:rFonts w:asciiTheme="minorHAnsi" w:eastAsiaTheme="minorEastAsia" w:hAnsi="Century Gothic" w:cstheme="minorBidi"/>
          <w:kern w:val="24"/>
          <w:sz w:val="40"/>
          <w:szCs w:val="40"/>
        </w:rPr>
        <w:t>Stakeholders were mentioned as people impacted by a community of learners and their academic integrity decisions.  How do you think stakeholders are impacted negatively and positively by the decisions of a learning community?</w:t>
      </w:r>
    </w:p>
    <w:p w14:paraId="706EAD98" w14:textId="77777777" w:rsidR="00385514" w:rsidRDefault="00385514" w:rsidP="00385514">
      <w:pPr>
        <w:pStyle w:val="ListParagraph"/>
        <w:rPr>
          <w:rFonts w:asciiTheme="minorHAnsi" w:eastAsiaTheme="minorEastAsia" w:hAnsi="Century Gothic" w:cstheme="minorBidi"/>
          <w:kern w:val="24"/>
          <w:sz w:val="40"/>
          <w:szCs w:val="40"/>
        </w:rPr>
      </w:pPr>
    </w:p>
    <w:p w14:paraId="61068812" w14:textId="77777777" w:rsidR="00385514" w:rsidRDefault="00385514" w:rsidP="00385514">
      <w:pPr>
        <w:pStyle w:val="ListParagraph"/>
        <w:rPr>
          <w:bCs/>
        </w:rPr>
      </w:pPr>
      <w:r>
        <w:rPr>
          <w:bCs/>
        </w:rPr>
        <w:fldChar w:fldCharType="begin">
          <w:ffData>
            <w:name w:val=""/>
            <w:enabled/>
            <w:calcOnExit w:val="0"/>
            <w:textInput>
              <w:maxLength w:val="4728"/>
            </w:textInput>
          </w:ffData>
        </w:fldChar>
      </w:r>
      <w:r>
        <w:rPr>
          <w:bCs/>
        </w:rPr>
        <w:instrText xml:space="preserve"> FORMTEXT </w:instrText>
      </w:r>
      <w:r>
        <w:rPr>
          <w:bCs/>
        </w:rPr>
      </w:r>
      <w:r>
        <w:rPr>
          <w:bCs/>
        </w:rPr>
        <w:fldChar w:fldCharType="separate"/>
      </w:r>
      <w:r>
        <w:rPr>
          <w:bCs/>
          <w:noProof/>
        </w:rPr>
        <w:t> </w:t>
      </w:r>
      <w:r>
        <w:rPr>
          <w:bCs/>
          <w:noProof/>
        </w:rPr>
        <w:t> </w:t>
      </w:r>
      <w:r>
        <w:rPr>
          <w:bCs/>
          <w:noProof/>
        </w:rPr>
        <w:t> </w:t>
      </w:r>
      <w:r>
        <w:rPr>
          <w:bCs/>
          <w:noProof/>
        </w:rPr>
        <w:t> </w:t>
      </w:r>
      <w:r>
        <w:rPr>
          <w:bCs/>
          <w:noProof/>
        </w:rPr>
        <w:t> </w:t>
      </w:r>
      <w:r>
        <w:rPr>
          <w:bCs/>
        </w:rPr>
        <w:fldChar w:fldCharType="end"/>
      </w:r>
    </w:p>
    <w:p w14:paraId="6732A1E7" w14:textId="18BB7C00" w:rsidR="00C73E02" w:rsidRDefault="00C73E02" w:rsidP="00385514">
      <w:pPr>
        <w:pStyle w:val="ListParagraph"/>
        <w:rPr>
          <w:bCs/>
        </w:rPr>
      </w:pPr>
      <w:r>
        <w:t xml:space="preserve">Let's break this question down by the different types of stakeholders. First, our instructors. Being academically dishonest with our professors is wrong for many reasons. First, it hinders them from knowing what your level of understanding is, which hinders them from being good teachers. Secondly, it would be cheating them to get a grade you did not deserve, which isn't morally right either. Now for your peers, cheating </w:t>
      </w:r>
      <w:proofErr w:type="gramStart"/>
      <w:r>
        <w:t>off of</w:t>
      </w:r>
      <w:proofErr w:type="gramEnd"/>
      <w:r>
        <w:t xml:space="preserve"> them is dishonest and unfair, as you aren't putting in the effort that is needed to </w:t>
      </w:r>
      <w:proofErr w:type="gramStart"/>
      <w:r>
        <w:t>lets</w:t>
      </w:r>
      <w:proofErr w:type="gramEnd"/>
      <w:r>
        <w:t xml:space="preserve"> say earn the same grade as them. Your future and former students are also hurt by this. Future students are punished because of you, as instructors may grow more suspicious and give less grace, and former students are punished as the reputation of the school is damaged by one student's actions. Your friends and parents are also hurt by this as you are lowering your morals, and that </w:t>
      </w:r>
      <w:proofErr w:type="gramStart"/>
      <w:r>
        <w:t>reflects on</w:t>
      </w:r>
      <w:proofErr w:type="gramEnd"/>
      <w:r>
        <w:t xml:space="preserve"> them poorly as well. </w:t>
      </w:r>
    </w:p>
    <w:p w14:paraId="529F0204" w14:textId="77777777" w:rsidR="00385514" w:rsidRPr="0038401F" w:rsidRDefault="00385514" w:rsidP="00385514">
      <w:pPr>
        <w:pStyle w:val="ListParagraph"/>
        <w:rPr>
          <w:sz w:val="32"/>
        </w:rPr>
      </w:pPr>
    </w:p>
    <w:p w14:paraId="391D2760" w14:textId="2454E001" w:rsidR="00A954AB" w:rsidRPr="00385514" w:rsidRDefault="00A954AB" w:rsidP="00A954AB">
      <w:pPr>
        <w:pStyle w:val="ListParagraph"/>
        <w:numPr>
          <w:ilvl w:val="0"/>
          <w:numId w:val="1"/>
        </w:numPr>
        <w:rPr>
          <w:sz w:val="32"/>
        </w:rPr>
      </w:pPr>
      <w:r w:rsidRPr="0038401F">
        <w:rPr>
          <w:rFonts w:asciiTheme="minorHAnsi" w:eastAsiaTheme="minorEastAsia" w:hAnsi="Century Gothic" w:cstheme="minorBidi"/>
          <w:kern w:val="24"/>
          <w:sz w:val="40"/>
          <w:szCs w:val="40"/>
        </w:rPr>
        <w:lastRenderedPageBreak/>
        <w:t>Choose three of the resources on campus</w:t>
      </w:r>
      <w:r w:rsidR="00F44091">
        <w:rPr>
          <w:rFonts w:eastAsiaTheme="minorEastAsia"/>
        </w:rPr>
        <w:t xml:space="preserve"> </w:t>
      </w:r>
      <w:r w:rsidR="00F44091">
        <w:rPr>
          <w:rFonts w:asciiTheme="minorHAnsi" w:eastAsiaTheme="minorEastAsia" w:hAnsi="Century Gothic" w:cstheme="minorBidi"/>
          <w:kern w:val="24"/>
          <w:sz w:val="40"/>
          <w:szCs w:val="40"/>
        </w:rPr>
        <w:t xml:space="preserve">from </w:t>
      </w:r>
      <w:proofErr w:type="gramStart"/>
      <w:r w:rsidR="00F44091">
        <w:rPr>
          <w:rFonts w:asciiTheme="minorHAnsi" w:eastAsiaTheme="minorEastAsia" w:hAnsi="Century Gothic" w:cstheme="minorBidi"/>
          <w:kern w:val="24"/>
          <w:sz w:val="40"/>
          <w:szCs w:val="40"/>
        </w:rPr>
        <w:t>the PowerPoint</w:t>
      </w:r>
      <w:proofErr w:type="gramEnd"/>
      <w:r w:rsidRPr="0038401F">
        <w:rPr>
          <w:rFonts w:asciiTheme="minorHAnsi" w:eastAsiaTheme="minorEastAsia" w:hAnsi="Century Gothic" w:cstheme="minorBidi"/>
          <w:kern w:val="24"/>
          <w:sz w:val="40"/>
          <w:szCs w:val="40"/>
        </w:rPr>
        <w:t xml:space="preserve"> that you may consider utilizing as you complete your </w:t>
      </w:r>
      <w:proofErr w:type="gramStart"/>
      <w:r w:rsidRPr="0038401F">
        <w:rPr>
          <w:rFonts w:asciiTheme="minorHAnsi" w:eastAsiaTheme="minorEastAsia" w:hAnsi="Century Gothic" w:cstheme="minorBidi"/>
          <w:kern w:val="24"/>
          <w:sz w:val="40"/>
          <w:szCs w:val="40"/>
        </w:rPr>
        <w:t>coursework,</w:t>
      </w:r>
      <w:proofErr w:type="gramEnd"/>
      <w:r w:rsidRPr="0038401F">
        <w:rPr>
          <w:rFonts w:asciiTheme="minorHAnsi" w:eastAsiaTheme="minorEastAsia" w:hAnsi="Century Gothic" w:cstheme="minorBidi"/>
          <w:kern w:val="24"/>
          <w:sz w:val="40"/>
          <w:szCs w:val="40"/>
        </w:rPr>
        <w:t xml:space="preserve"> here.  </w:t>
      </w:r>
      <w:r w:rsidR="002935B4">
        <w:rPr>
          <w:rFonts w:asciiTheme="minorHAnsi" w:eastAsiaTheme="minorEastAsia" w:hAnsi="Century Gothic" w:cstheme="minorBidi"/>
          <w:kern w:val="24"/>
          <w:sz w:val="40"/>
          <w:szCs w:val="40"/>
        </w:rPr>
        <w:t>Visit their websites and s</w:t>
      </w:r>
      <w:r w:rsidRPr="0038401F">
        <w:rPr>
          <w:rFonts w:asciiTheme="minorHAnsi" w:eastAsiaTheme="minorEastAsia" w:hAnsi="Century Gothic" w:cstheme="minorBidi"/>
          <w:kern w:val="24"/>
          <w:sz w:val="40"/>
          <w:szCs w:val="40"/>
        </w:rPr>
        <w:t xml:space="preserve">ummarize their roles on campus and discuss </w:t>
      </w:r>
      <w:r w:rsidR="00057D88">
        <w:rPr>
          <w:rFonts w:asciiTheme="minorHAnsi" w:eastAsiaTheme="minorEastAsia" w:hAnsi="Century Gothic" w:cstheme="minorBidi"/>
          <w:kern w:val="24"/>
          <w:sz w:val="40"/>
          <w:szCs w:val="40"/>
        </w:rPr>
        <w:t>how</w:t>
      </w:r>
      <w:r w:rsidRPr="0038401F">
        <w:rPr>
          <w:rFonts w:asciiTheme="minorHAnsi" w:eastAsiaTheme="minorEastAsia" w:hAnsi="Century Gothic" w:cstheme="minorBidi"/>
          <w:kern w:val="24"/>
          <w:sz w:val="40"/>
          <w:szCs w:val="40"/>
        </w:rPr>
        <w:t xml:space="preserve"> these resources would be beneficial to you.</w:t>
      </w:r>
    </w:p>
    <w:p w14:paraId="2E7C5223" w14:textId="77777777" w:rsidR="00385514" w:rsidRDefault="00385514" w:rsidP="00385514">
      <w:pPr>
        <w:pStyle w:val="ListParagraph"/>
        <w:rPr>
          <w:rFonts w:asciiTheme="minorHAnsi" w:eastAsiaTheme="minorEastAsia" w:hAnsi="Century Gothic" w:cstheme="minorBidi"/>
          <w:kern w:val="24"/>
          <w:sz w:val="40"/>
          <w:szCs w:val="40"/>
        </w:rPr>
      </w:pPr>
    </w:p>
    <w:p w14:paraId="7267CE65" w14:textId="77777777" w:rsidR="00385514" w:rsidRDefault="00385514" w:rsidP="00385514">
      <w:pPr>
        <w:pStyle w:val="ListParagraph"/>
        <w:rPr>
          <w:bCs/>
        </w:rPr>
      </w:pPr>
      <w:r>
        <w:rPr>
          <w:bCs/>
        </w:rPr>
        <w:fldChar w:fldCharType="begin">
          <w:ffData>
            <w:name w:val=""/>
            <w:enabled/>
            <w:calcOnExit w:val="0"/>
            <w:textInput>
              <w:maxLength w:val="4728"/>
            </w:textInput>
          </w:ffData>
        </w:fldChar>
      </w:r>
      <w:r>
        <w:rPr>
          <w:bCs/>
        </w:rPr>
        <w:instrText xml:space="preserve"> FORMTEXT </w:instrText>
      </w:r>
      <w:r>
        <w:rPr>
          <w:bCs/>
        </w:rPr>
      </w:r>
      <w:r>
        <w:rPr>
          <w:bCs/>
        </w:rPr>
        <w:fldChar w:fldCharType="separate"/>
      </w:r>
      <w:r>
        <w:rPr>
          <w:bCs/>
          <w:noProof/>
        </w:rPr>
        <w:t> </w:t>
      </w:r>
      <w:r>
        <w:rPr>
          <w:bCs/>
          <w:noProof/>
        </w:rPr>
        <w:t> </w:t>
      </w:r>
      <w:r>
        <w:rPr>
          <w:bCs/>
          <w:noProof/>
        </w:rPr>
        <w:t> </w:t>
      </w:r>
      <w:r>
        <w:rPr>
          <w:bCs/>
          <w:noProof/>
        </w:rPr>
        <w:t> </w:t>
      </w:r>
      <w:r>
        <w:rPr>
          <w:bCs/>
          <w:noProof/>
        </w:rPr>
        <w:t> </w:t>
      </w:r>
      <w:r>
        <w:rPr>
          <w:bCs/>
        </w:rPr>
        <w:fldChar w:fldCharType="end"/>
      </w:r>
    </w:p>
    <w:p w14:paraId="2F87F975" w14:textId="7BEE34DF" w:rsidR="00C73E02" w:rsidRPr="0038401F" w:rsidRDefault="00C73E02" w:rsidP="00385514">
      <w:pPr>
        <w:pStyle w:val="ListParagraph"/>
        <w:rPr>
          <w:sz w:val="32"/>
        </w:rPr>
      </w:pPr>
      <w:r>
        <w:t xml:space="preserve">University libraries are </w:t>
      </w:r>
      <w:proofErr w:type="gramStart"/>
      <w:r>
        <w:t>a big one</w:t>
      </w:r>
      <w:proofErr w:type="gramEnd"/>
      <w:r>
        <w:t xml:space="preserve">. Any university's libraries serve as the social and intellectual hubs of their university. We see that although the MSC is a great place to meet people, thousands of students walk through the doors of the libraries every day in order to get together, study for classes, and overall foster a very welcoming and warm environment for the learning community that is present, which could be a great place for me to be at, which would help my learning skills. The Math Learning Center is also a great place. Given that every professor cannot individually tutor every student personally, </w:t>
      </w:r>
      <w:r w:rsidR="004863C6">
        <w:t xml:space="preserve">it is great the university provides </w:t>
      </w:r>
      <w:proofErr w:type="gramStart"/>
      <w:r w:rsidR="004863C6">
        <w:t>us</w:t>
      </w:r>
      <w:proofErr w:type="gramEnd"/>
      <w:r w:rsidR="004863C6">
        <w:t xml:space="preserve"> a place </w:t>
      </w:r>
      <w:r w:rsidR="00FA17B1">
        <w:t xml:space="preserve">to get help from dedicated Math tutors that are there to help you. The Writer Center is also a great place to get help in improving your writing skills and getting help </w:t>
      </w:r>
      <w:r w:rsidR="00116423">
        <w:t>on class essays without plagiarizing.</w:t>
      </w:r>
    </w:p>
    <w:p w14:paraId="1365F60D" w14:textId="77777777" w:rsidR="00263874" w:rsidRDefault="00263874"/>
    <w:sectPr w:rsidR="002638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FD6B1C"/>
    <w:multiLevelType w:val="hybridMultilevel"/>
    <w:tmpl w:val="C7C2DC2C"/>
    <w:lvl w:ilvl="0" w:tplc="06B6CC04">
      <w:start w:val="1"/>
      <w:numFmt w:val="bullet"/>
      <w:lvlText w:val=""/>
      <w:lvlJc w:val="left"/>
      <w:pPr>
        <w:tabs>
          <w:tab w:val="num" w:pos="720"/>
        </w:tabs>
        <w:ind w:left="720" w:hanging="360"/>
      </w:pPr>
      <w:rPr>
        <w:rFonts w:ascii="Wingdings 3" w:hAnsi="Wingdings 3" w:hint="default"/>
      </w:rPr>
    </w:lvl>
    <w:lvl w:ilvl="1" w:tplc="583086EA" w:tentative="1">
      <w:start w:val="1"/>
      <w:numFmt w:val="bullet"/>
      <w:lvlText w:val=""/>
      <w:lvlJc w:val="left"/>
      <w:pPr>
        <w:tabs>
          <w:tab w:val="num" w:pos="1440"/>
        </w:tabs>
        <w:ind w:left="1440" w:hanging="360"/>
      </w:pPr>
      <w:rPr>
        <w:rFonts w:ascii="Wingdings 3" w:hAnsi="Wingdings 3" w:hint="default"/>
      </w:rPr>
    </w:lvl>
    <w:lvl w:ilvl="2" w:tplc="5F8616DC" w:tentative="1">
      <w:start w:val="1"/>
      <w:numFmt w:val="bullet"/>
      <w:lvlText w:val=""/>
      <w:lvlJc w:val="left"/>
      <w:pPr>
        <w:tabs>
          <w:tab w:val="num" w:pos="2160"/>
        </w:tabs>
        <w:ind w:left="2160" w:hanging="360"/>
      </w:pPr>
      <w:rPr>
        <w:rFonts w:ascii="Wingdings 3" w:hAnsi="Wingdings 3" w:hint="default"/>
      </w:rPr>
    </w:lvl>
    <w:lvl w:ilvl="3" w:tplc="571C5E0E" w:tentative="1">
      <w:start w:val="1"/>
      <w:numFmt w:val="bullet"/>
      <w:lvlText w:val=""/>
      <w:lvlJc w:val="left"/>
      <w:pPr>
        <w:tabs>
          <w:tab w:val="num" w:pos="2880"/>
        </w:tabs>
        <w:ind w:left="2880" w:hanging="360"/>
      </w:pPr>
      <w:rPr>
        <w:rFonts w:ascii="Wingdings 3" w:hAnsi="Wingdings 3" w:hint="default"/>
      </w:rPr>
    </w:lvl>
    <w:lvl w:ilvl="4" w:tplc="B4F82CB6" w:tentative="1">
      <w:start w:val="1"/>
      <w:numFmt w:val="bullet"/>
      <w:lvlText w:val=""/>
      <w:lvlJc w:val="left"/>
      <w:pPr>
        <w:tabs>
          <w:tab w:val="num" w:pos="3600"/>
        </w:tabs>
        <w:ind w:left="3600" w:hanging="360"/>
      </w:pPr>
      <w:rPr>
        <w:rFonts w:ascii="Wingdings 3" w:hAnsi="Wingdings 3" w:hint="default"/>
      </w:rPr>
    </w:lvl>
    <w:lvl w:ilvl="5" w:tplc="CD70DDD8" w:tentative="1">
      <w:start w:val="1"/>
      <w:numFmt w:val="bullet"/>
      <w:lvlText w:val=""/>
      <w:lvlJc w:val="left"/>
      <w:pPr>
        <w:tabs>
          <w:tab w:val="num" w:pos="4320"/>
        </w:tabs>
        <w:ind w:left="4320" w:hanging="360"/>
      </w:pPr>
      <w:rPr>
        <w:rFonts w:ascii="Wingdings 3" w:hAnsi="Wingdings 3" w:hint="default"/>
      </w:rPr>
    </w:lvl>
    <w:lvl w:ilvl="6" w:tplc="66843A7E" w:tentative="1">
      <w:start w:val="1"/>
      <w:numFmt w:val="bullet"/>
      <w:lvlText w:val=""/>
      <w:lvlJc w:val="left"/>
      <w:pPr>
        <w:tabs>
          <w:tab w:val="num" w:pos="5040"/>
        </w:tabs>
        <w:ind w:left="5040" w:hanging="360"/>
      </w:pPr>
      <w:rPr>
        <w:rFonts w:ascii="Wingdings 3" w:hAnsi="Wingdings 3" w:hint="default"/>
      </w:rPr>
    </w:lvl>
    <w:lvl w:ilvl="7" w:tplc="74625FAA" w:tentative="1">
      <w:start w:val="1"/>
      <w:numFmt w:val="bullet"/>
      <w:lvlText w:val=""/>
      <w:lvlJc w:val="left"/>
      <w:pPr>
        <w:tabs>
          <w:tab w:val="num" w:pos="5760"/>
        </w:tabs>
        <w:ind w:left="5760" w:hanging="360"/>
      </w:pPr>
      <w:rPr>
        <w:rFonts w:ascii="Wingdings 3" w:hAnsi="Wingdings 3" w:hint="default"/>
      </w:rPr>
    </w:lvl>
    <w:lvl w:ilvl="8" w:tplc="7E8E92F8" w:tentative="1">
      <w:start w:val="1"/>
      <w:numFmt w:val="bullet"/>
      <w:lvlText w:val=""/>
      <w:lvlJc w:val="left"/>
      <w:pPr>
        <w:tabs>
          <w:tab w:val="num" w:pos="6480"/>
        </w:tabs>
        <w:ind w:left="6480" w:hanging="360"/>
      </w:pPr>
      <w:rPr>
        <w:rFonts w:ascii="Wingdings 3" w:hAnsi="Wingdings 3" w:hint="default"/>
      </w:rPr>
    </w:lvl>
  </w:abstractNum>
  <w:num w:numId="1" w16cid:durableId="1538273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formatting="1" w:enforcement="1" w:cryptProviderType="rsaAES" w:cryptAlgorithmClass="hash" w:cryptAlgorithmType="typeAny" w:cryptAlgorithmSid="14" w:cryptSpinCount="100000" w:hash="wBN8uh7gE7FLwwrB49SHPkfvDpU/AAzDA0ZCRg/ih6rAW7zZwdlZjGCSGsolvOmgP92cZ8/4hx1ATpfAWOmqZw==" w:salt="UB7OxLRdFo91R7mi19WBzg=="/>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54AB"/>
    <w:rsid w:val="00057D88"/>
    <w:rsid w:val="00116423"/>
    <w:rsid w:val="00263874"/>
    <w:rsid w:val="002935B4"/>
    <w:rsid w:val="002B0A43"/>
    <w:rsid w:val="00324AD1"/>
    <w:rsid w:val="0038401F"/>
    <w:rsid w:val="00385514"/>
    <w:rsid w:val="004863C6"/>
    <w:rsid w:val="0076061B"/>
    <w:rsid w:val="008F129B"/>
    <w:rsid w:val="00A954AB"/>
    <w:rsid w:val="00C73E02"/>
    <w:rsid w:val="00E43635"/>
    <w:rsid w:val="00F44091"/>
    <w:rsid w:val="00FA17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031B4"/>
  <w15:chartTrackingRefBased/>
  <w15:docId w15:val="{22CA1011-E583-4B46-A630-77BFB7087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954AB"/>
    <w:pPr>
      <w:spacing w:after="0" w:line="240" w:lineRule="auto"/>
      <w:ind w:left="720"/>
      <w:contextualSpacing/>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38401F"/>
    <w:rPr>
      <w:sz w:val="16"/>
      <w:szCs w:val="16"/>
    </w:rPr>
  </w:style>
  <w:style w:type="paragraph" w:styleId="CommentText">
    <w:name w:val="annotation text"/>
    <w:basedOn w:val="Normal"/>
    <w:link w:val="CommentTextChar"/>
    <w:uiPriority w:val="99"/>
    <w:semiHidden/>
    <w:unhideWhenUsed/>
    <w:rsid w:val="0038401F"/>
    <w:pPr>
      <w:spacing w:line="240" w:lineRule="auto"/>
    </w:pPr>
    <w:rPr>
      <w:sz w:val="20"/>
      <w:szCs w:val="20"/>
    </w:rPr>
  </w:style>
  <w:style w:type="character" w:customStyle="1" w:styleId="CommentTextChar">
    <w:name w:val="Comment Text Char"/>
    <w:basedOn w:val="DefaultParagraphFont"/>
    <w:link w:val="CommentText"/>
    <w:uiPriority w:val="99"/>
    <w:semiHidden/>
    <w:rsid w:val="0038401F"/>
    <w:rPr>
      <w:sz w:val="20"/>
      <w:szCs w:val="20"/>
    </w:rPr>
  </w:style>
  <w:style w:type="paragraph" w:styleId="CommentSubject">
    <w:name w:val="annotation subject"/>
    <w:basedOn w:val="CommentText"/>
    <w:next w:val="CommentText"/>
    <w:link w:val="CommentSubjectChar"/>
    <w:uiPriority w:val="99"/>
    <w:semiHidden/>
    <w:unhideWhenUsed/>
    <w:rsid w:val="0038401F"/>
    <w:rPr>
      <w:b/>
      <w:bCs/>
    </w:rPr>
  </w:style>
  <w:style w:type="character" w:customStyle="1" w:styleId="CommentSubjectChar">
    <w:name w:val="Comment Subject Char"/>
    <w:basedOn w:val="CommentTextChar"/>
    <w:link w:val="CommentSubject"/>
    <w:uiPriority w:val="99"/>
    <w:semiHidden/>
    <w:rsid w:val="0038401F"/>
    <w:rPr>
      <w:b/>
      <w:bCs/>
      <w:sz w:val="20"/>
      <w:szCs w:val="20"/>
    </w:rPr>
  </w:style>
  <w:style w:type="paragraph" w:styleId="BalloonText">
    <w:name w:val="Balloon Text"/>
    <w:basedOn w:val="Normal"/>
    <w:link w:val="BalloonTextChar"/>
    <w:uiPriority w:val="99"/>
    <w:semiHidden/>
    <w:unhideWhenUsed/>
    <w:rsid w:val="0038401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8401F"/>
    <w:rPr>
      <w:rFonts w:ascii="Segoe UI" w:hAnsi="Segoe UI" w:cs="Segoe UI"/>
      <w:sz w:val="18"/>
      <w:szCs w:val="18"/>
    </w:rPr>
  </w:style>
  <w:style w:type="character" w:styleId="PlaceholderText">
    <w:name w:val="Placeholder Text"/>
    <w:basedOn w:val="DefaultParagraphFont"/>
    <w:uiPriority w:val="99"/>
    <w:semiHidden/>
    <w:rsid w:val="0038401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0461380">
      <w:bodyDiv w:val="1"/>
      <w:marLeft w:val="0"/>
      <w:marRight w:val="0"/>
      <w:marTop w:val="0"/>
      <w:marBottom w:val="0"/>
      <w:divBdr>
        <w:top w:val="none" w:sz="0" w:space="0" w:color="auto"/>
        <w:left w:val="none" w:sz="0" w:space="0" w:color="auto"/>
        <w:bottom w:val="none" w:sz="0" w:space="0" w:color="auto"/>
        <w:right w:val="none" w:sz="0" w:space="0" w:color="auto"/>
      </w:divBdr>
      <w:divsChild>
        <w:div w:id="686761236">
          <w:marLeft w:val="446"/>
          <w:marRight w:val="0"/>
          <w:marTop w:val="96"/>
          <w:marBottom w:val="120"/>
          <w:divBdr>
            <w:top w:val="none" w:sz="0" w:space="0" w:color="auto"/>
            <w:left w:val="none" w:sz="0" w:space="0" w:color="auto"/>
            <w:bottom w:val="none" w:sz="0" w:space="0" w:color="auto"/>
            <w:right w:val="none" w:sz="0" w:space="0" w:color="auto"/>
          </w:divBdr>
        </w:div>
        <w:div w:id="911432629">
          <w:marLeft w:val="446"/>
          <w:marRight w:val="0"/>
          <w:marTop w:val="96"/>
          <w:marBottom w:val="120"/>
          <w:divBdr>
            <w:top w:val="none" w:sz="0" w:space="0" w:color="auto"/>
            <w:left w:val="none" w:sz="0" w:space="0" w:color="auto"/>
            <w:bottom w:val="none" w:sz="0" w:space="0" w:color="auto"/>
            <w:right w:val="none" w:sz="0" w:space="0" w:color="auto"/>
          </w:divBdr>
        </w:div>
        <w:div w:id="206264621">
          <w:marLeft w:val="446"/>
          <w:marRight w:val="0"/>
          <w:marTop w:val="96"/>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A5703A22E611D45B89CEB343BAF5A54" ma:contentTypeVersion="5" ma:contentTypeDescription="Create a new document." ma:contentTypeScope="" ma:versionID="03a8a208fecfc9e9f417bd44f7c7bba9">
  <xsd:schema xmlns:xsd="http://www.w3.org/2001/XMLSchema" xmlns:xs="http://www.w3.org/2001/XMLSchema" xmlns:p="http://schemas.microsoft.com/office/2006/metadata/properties" xmlns:ns3="b4d30615-25f6-4edb-afb8-246b1dd8908d" targetNamespace="http://schemas.microsoft.com/office/2006/metadata/properties" ma:root="true" ma:fieldsID="3909359fe2cc8d9626efbf25ae23b4fb" ns3:_="">
    <xsd:import namespace="b4d30615-25f6-4edb-afb8-246b1dd8908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d30615-25f6-4edb-afb8-246b1dd8908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6BCB85D-F3A8-4903-9BFB-7A0619559C74}">
  <ds:schemaRefs>
    <ds:schemaRef ds:uri="http://schemas.openxmlformats.org/officeDocument/2006/bibliography"/>
  </ds:schemaRefs>
</ds:datastoreItem>
</file>

<file path=customXml/itemProps2.xml><?xml version="1.0" encoding="utf-8"?>
<ds:datastoreItem xmlns:ds="http://schemas.openxmlformats.org/officeDocument/2006/customXml" ds:itemID="{8EBEAFA3-19F5-42A4-9430-C913E01929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d30615-25f6-4edb-afb8-246b1dd8908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40E76B4-FEA2-49F1-8922-84973B184D9E}">
  <ds:schemaRefs>
    <ds:schemaRef ds:uri="http://schemas.microsoft.com/sharepoint/v3/contenttype/forms"/>
  </ds:schemaRefs>
</ds:datastoreItem>
</file>

<file path=customXml/itemProps4.xml><?xml version="1.0" encoding="utf-8"?>
<ds:datastoreItem xmlns:ds="http://schemas.openxmlformats.org/officeDocument/2006/customXml" ds:itemID="{698E7544-E206-423B-87FD-D4E16A7944F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535</Words>
  <Characters>3052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Texas A&amp;M University</Company>
  <LinksUpToDate>false</LinksUpToDate>
  <CharactersWithSpaces>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Blair Alvarado</dc:creator>
  <cp:keywords/>
  <dc:description/>
  <cp:lastModifiedBy>Paramathmuni, Manas</cp:lastModifiedBy>
  <cp:revision>2</cp:revision>
  <dcterms:created xsi:type="dcterms:W3CDTF">2026-03-31T22:13:00Z</dcterms:created>
  <dcterms:modified xsi:type="dcterms:W3CDTF">2026-03-31T22:13:00Z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0x0101006A5703A22E611D45B89CEB343BAF5A54</vt:lpwstr>
  </property>
</Properties>
</file>