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UTI-STOCKSIM 项目专家评审与落地设计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color w:val="505050"/>
          <w:sz w:val="22"/>
        </w:rPr>
        <w:t>机器学习 / 深度学习 / 量化交易视角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color w:val="646464"/>
          <w:sz w:val="19"/>
        </w:rPr>
        <w:t>基于用户提供的《UTI-STOCKSIM 项目背景与目标说明》（Last updated: 2026-05-02）</w:t>
      </w:r>
    </w:p>
    <w:p>
      <w:pPr>
        <w:spacing w:before="40" w:after="100" w:line="259" w:lineRule="auto"/>
        <w:pBdr>
          <w:bottom w:val="single" w:sz="6" w:space="1" w:color="B7C9D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DEBF7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总判断</w:t>
            </w:r>
          </w:p>
          <w:p>
            <w:pPr>
              <w:spacing w:after="0"/>
            </w:pPr>
            <w:r>
              <w:t>项目有前景，但它的正确定位应首先是“可校准、可审计、可反事实验证的市场仿真与训练基础设施”，而不是“只靠仿真直接生成真实市场 alpha 的机器”。在该平台下，机器学习和深度强化学习很可能在执行、订单放置、库存管理、做市和风险约束决策上有效；若用于方向性 alpha，则必须引入真实数据锚定的价格形成、外生信息过程和严格的 out-of-sim 评估。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1. 一页版结论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项目是否有前景：</w:t>
      </w:r>
      <w:r>
        <w:rPr>
          <w:rFonts w:ascii="Noto Sans CJK SC" w:hAnsi="Noto Sans CJK SC" w:eastAsia="Noto Sans CJK SC"/>
        </w:rPr>
        <w:t>有。你的方案已经避开了许多玩具回测的核心缺陷：模型不能直接改价格，必须通过订单、账户、冻结、撮合、费用、T+1、卖空约束等正式语义参与市场。这一点使项目具备成为研究平台的基础。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模型是否可能有效：</w:t>
      </w:r>
      <w:r>
        <w:rPr>
          <w:rFonts w:ascii="Noto Sans CJK SC" w:hAnsi="Noto Sans CJK SC" w:eastAsia="Noto Sans CJK SC"/>
        </w:rPr>
        <w:t>可能，但有效性的类型要分开看。执行类与做市类任务最有希望；方向性 alpha 只有在仿真世界包含可迁移的信息结构时才可能有效。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最关键的点：</w:t>
      </w:r>
      <w:r>
        <w:rPr>
          <w:rFonts w:ascii="Noto Sans CJK SC" w:hAnsi="Noto Sans CJK SC" w:eastAsia="Noto Sans CJK SC"/>
        </w:rPr>
        <w:t>不是 PPO/LSTM、Transformer 或 PBT 本身，而是“仿真数据生成机制是否被真实市场锚定，以及评估体系是否能阻止模型利用仿真漏洞”。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若项目不成立，最大问题：</w:t>
      </w:r>
      <w:r>
        <w:rPr>
          <w:rFonts w:ascii="Noto Sans CJK SC" w:hAnsi="Noto Sans CJK SC" w:eastAsia="Noto Sans CJK SC"/>
        </w:rPr>
        <w:t>闭环合成市场没有外生信息和真实数据校准，模型学到的是 retail 参数、撮合边界、奖励函数或会计口径的漏洞，而不是真实市场中的可交易规律。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建议的第一优先级：</w:t>
      </w:r>
      <w:r>
        <w:rPr>
          <w:rFonts w:ascii="Noto Sans CJK SC" w:hAnsi="Noto Sans CJK SC" w:eastAsia="Noto Sans CJK SC"/>
        </w:rPr>
        <w:t>先把模型任务从“直接预测涨跌赚钱”改成“把给定 alpha 或给定目标仓位转化为低成本、低风险、可成交订单”。这个路径更容易验证，也更容易从仿真迁移到真实市场。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53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04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402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170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平台方向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真实交易语义、Arena、PBT、持久化和 GUI 可观察性组合合理。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继续推进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仿真内收益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容易做到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模型会找到 retail 行为、流动性和奖励函数中的可利用模式。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必须反作弊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真实市场迁移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有条件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需要真实数据锚定、隐藏场景、外部回放、纸面交易验证。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最高优先级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执行/订单放置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高潜力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微观结构约束、费用、冲击、成交质量可由平台直接建模。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首个生产级任务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方向性 alpha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低到中等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闭环仿真若没有外生信息，无法自然产生可迁移 alpha。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后置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复杂模型升级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暂缓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当前阶段先稳定 contract、reward、calibration、baseline。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先不追复杂度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2. 对当前设计的专业评价</w:t>
      </w:r>
    </w:p>
    <w:p>
      <w:pPr>
        <w:pStyle w:val="Heading2"/>
      </w:pPr>
      <w:r>
        <w:rPr>
          <w:rFonts w:ascii="Noto Sans CJK SC" w:hAnsi="Noto Sans CJK SC" w:eastAsia="Noto Sans CJK SC"/>
        </w:rPr>
        <w:t>2.1 已经做对的地方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Runtime truth 是正确根基：</w:t>
      </w:r>
      <w:r>
        <w:rPr>
          <w:rFonts w:ascii="Noto Sans CJK SC" w:hAnsi="Noto Sans CJK SC" w:eastAsia="Noto Sans CJK SC"/>
        </w:rPr>
        <w:t>所有 agent 都必须走订单、账户、风控和撮合路径，避免模型直接操纵价格或账户结果。这是从“行情演示”走向“交易研究平台”的必要条件。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Observation / Action / Reward contract 是正确抽象：</w:t>
      </w:r>
      <w:r>
        <w:rPr>
          <w:rFonts w:ascii="Noto Sans CJK SC" w:hAnsi="Noto Sans CJK SC" w:eastAsia="Noto Sans CJK SC"/>
        </w:rPr>
        <w:t>模型不依赖 GUI 和数据库表，未来可以替换 PPO/LSTM、外部服务、Transformer 或 risk-constrained policy。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Arena + PBT 的方向正确：</w:t>
      </w:r>
      <w:r>
        <w:rPr>
          <w:rFonts w:ascii="Noto Sans CJK SC" w:hAnsi="Noto Sans CJK SC" w:eastAsia="Noto Sans CJK SC"/>
        </w:rPr>
        <w:t>多模型、多种子、多世界、代际继承可以提高探索效率，也能暴露策略在非平稳对手中的脆弱性。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PostgreSQL 与实验记录不可或缺：</w:t>
      </w:r>
      <w:r>
        <w:rPr>
          <w:rFonts w:ascii="Noto Sans CJK SC" w:hAnsi="Noto Sans CJK SC" w:eastAsia="Noto Sans CJK SC"/>
        </w:rPr>
        <w:t>训练 transition、checkpoint、lineage、episode 结果、版本 hash 和 calibration 分数必须持久化，否则无法做可重复研究。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GUI 可观察性是优势：</w:t>
      </w:r>
      <w:r>
        <w:rPr>
          <w:rFonts w:ascii="Noto Sans CJK SC" w:hAnsi="Noto Sans CJK SC" w:eastAsia="Noto Sans CJK SC"/>
        </w:rPr>
        <w:t>真实策略研究经常死在“模型赚钱但不知道为什么”。订单、账户、盘口、K 线、agent 状态和 Arena 过程可观察，有助于发现 reward hacking。</w:t>
      </w:r>
    </w:p>
    <w:p>
      <w:pPr>
        <w:pStyle w:val="Heading2"/>
      </w:pPr>
      <w:r>
        <w:rPr>
          <w:rFonts w:ascii="Noto Sans CJK SC" w:hAnsi="Noto Sans CJK SC" w:eastAsia="Noto Sans CJK SC"/>
        </w:rPr>
        <w:t>2.2 当前最需要补强的地方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02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402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补强方向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价格形成机制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若价格主要由人为 retail 规则生成，模型可能只学到仿真生态弱点。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增加真实数据锚定、外生信息、world agent 或 replay/hybrid 模式。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calibration 不够硬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只看买卖比例、成交活跃度可能不足以证明市场像真实市场。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stylized facts、LOB、成交质量、冲击和 agent 行为四类校准指标。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任务定义混杂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alpha、执行、做市、组合管理混在一起会导致 reward 不清晰。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model card 分成 AlphaAgent、ExecutionAgent、MarketMaker、RiskOverlay。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reward 容易被黑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模型可能通过低流动性自成交式价格、收盘标记、撤单刷量等方式赚钱。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 mark-to-market、成交质量惩罚、隐藏反作弊场景、异常行为审计。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PBT 可能放大伪优势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强者继承会快速传播对某个世界或漏洞的过拟合。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parent eligibility gate 必须基于多世界、多基准、隐藏评估和 DSR/PBO。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训练吞吐量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桌面级 GUI 与 PostgreSQL 全量记录可能拖慢 RL 采样。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分离 headless training runtime 与 GUI observer；transition 采样压缩存储。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3. 在该仿真平台下，ML/DL 模型是否可能有效？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b/>
        </w:rPr>
        <w:t>结论：</w:t>
      </w:r>
      <w:r>
        <w:rPr>
          <w:rFonts w:ascii="Noto Sans CJK SC" w:hAnsi="Noto Sans CJK SC" w:eastAsia="Noto Sans CJK SC"/>
        </w:rPr>
        <w:t>可能，但“有效”必须按任务类型定义。最应避免的误区是：看到 PPO 在仿真里收益上升，就把它解释为真实市场 alpha。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1587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仿真内有效性</w:t>
            </w:r>
          </w:p>
        </w:tc>
        <w:tc>
          <w:tcPr>
            <w:tcW w:type="dxa" w:w="1587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真实迁移概率</w:t>
            </w:r>
          </w:p>
        </w:tc>
        <w:tc>
          <w:tcPr>
            <w:tcW w:type="dxa" w:w="5102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关键验证方式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中到高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 alpha/目标仓位，比较 TWAP/VWAP/Almgren-Chriss、短缺成本、成交率、冲击、库存风险。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订单放置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中到高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同一短期信号下比较限价/市价/撤单策略，检验 queue position、fill probability、adverse selection。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做市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中到高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检验 spread capture、库存风险、逆向选择、极端行情、单边流动性枯竭。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组合/仓位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低到中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需要真实价格序列、行业/风格/风险约束、长期 out-of-sample。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方向性 alpha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仿真内可能高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低，除非有外生信息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必须用真实历史、隐藏场景、纸面交易和统计检验验证。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retail exploit agent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往往是仿真生态套利，不应作为真实交易结论。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关键改造建议：Alpha 与 Execution 解耦</w:t>
            </w:r>
          </w:p>
          <w:p>
            <w:pPr>
              <w:spacing w:after="0"/>
            </w:pPr>
            <w:r>
              <w:t>第一代模型不要让 PPO 同时负责“发现 alpha”和“执行交易”。更稳健的路线是：先给模型一个受控的短期 alpha 信号或目标仓位，让它学习在订单簿、费用、T+1、冻结和流动性约束下把信号转化为订单。只有当 execution agent 明显优于 TWAP/VWAP/规则策略后，再单独研究 alpha model。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4. 项目成立与不成立的边界</w:t>
      </w:r>
    </w:p>
    <w:p>
      <w:pPr>
        <w:pStyle w:val="Heading2"/>
      </w:pPr>
      <w:r>
        <w:rPr>
          <w:rFonts w:ascii="Noto Sans CJK SC" w:hAnsi="Noto Sans CJK SC" w:eastAsia="Noto Sans CJK SC"/>
        </w:rPr>
        <w:t>4.1 项目成立的条件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1.  </w:t>
      </w:r>
      <w:r>
        <w:rPr>
          <w:rFonts w:ascii="Noto Sans CJK SC" w:hAnsi="Noto Sans CJK SC" w:eastAsia="Noto Sans CJK SC"/>
          <w:b/>
        </w:rPr>
        <w:t>环境有效：</w:t>
      </w:r>
      <w:r>
        <w:rPr>
          <w:rFonts w:ascii="Noto Sans CJK SC" w:hAnsi="Noto Sans CJK SC" w:eastAsia="Noto Sans CJK SC"/>
        </w:rPr>
        <w:t>仿真市场在收益分布、波动聚集、成交量、盘口深度、价差、冲击、队列成交、撤单率、日内节奏等方面与目标真实市场接近。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2.  </w:t>
      </w:r>
      <w:r>
        <w:rPr>
          <w:rFonts w:ascii="Noto Sans CJK SC" w:hAnsi="Noto Sans CJK SC" w:eastAsia="Noto Sans CJK SC"/>
          <w:b/>
        </w:rPr>
        <w:t>任务可证伪：</w:t>
      </w:r>
      <w:r>
        <w:rPr>
          <w:rFonts w:ascii="Noto Sans CJK SC" w:hAnsi="Noto Sans CJK SC" w:eastAsia="Noto Sans CJK SC"/>
        </w:rPr>
        <w:t>每个模型都有明确 benchmark、失败条件和隐藏评估集，而不是只看排行榜。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3.  </w:t>
      </w:r>
      <w:r>
        <w:rPr>
          <w:rFonts w:ascii="Noto Sans CJK SC" w:hAnsi="Noto Sans CJK SC" w:eastAsia="Noto Sans CJK SC"/>
          <w:b/>
        </w:rPr>
        <w:t>信号来源清楚：</w:t>
      </w:r>
      <w:r>
        <w:rPr>
          <w:rFonts w:ascii="Noto Sans CJK SC" w:hAnsi="Noto Sans CJK SC" w:eastAsia="Noto Sans CJK SC"/>
        </w:rPr>
        <w:t>alpha、执行改善、流动性提供、风险控制要分开衡量。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4.  </w:t>
      </w:r>
      <w:r>
        <w:rPr>
          <w:rFonts w:ascii="Noto Sans CJK SC" w:hAnsi="Noto Sans CJK SC" w:eastAsia="Noto Sans CJK SC"/>
          <w:b/>
        </w:rPr>
        <w:t>反作弊严密：</w:t>
      </w:r>
      <w:r>
        <w:rPr>
          <w:rFonts w:ascii="Noto Sans CJK SC" w:hAnsi="Noto Sans CJK SC" w:eastAsia="Noto Sans CJK SC"/>
        </w:rPr>
        <w:t>模型不能通过时间泄漏、会计口径、低流动性标记、撮合 bug、奖励漏洞获取虚假收益。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5.  </w:t>
      </w:r>
      <w:r>
        <w:rPr>
          <w:rFonts w:ascii="Noto Sans CJK SC" w:hAnsi="Noto Sans CJK SC" w:eastAsia="Noto Sans CJK SC"/>
          <w:b/>
        </w:rPr>
        <w:t>迁移链条完整：</w:t>
      </w:r>
      <w:r>
        <w:rPr>
          <w:rFonts w:ascii="Noto Sans CJK SC" w:hAnsi="Noto Sans CJK SC" w:eastAsia="Noto Sans CJK SC"/>
        </w:rPr>
        <w:t>sim 内训练 -&gt; sim 隐藏场景 -&gt; 历史回放/混合仿真 -&gt; 离线回测 -&gt; 纸面交易 -&gt; 小规模真实约束演练。</w:t>
      </w:r>
    </w:p>
    <w:p>
      <w:pPr>
        <w:pStyle w:val="Heading2"/>
      </w:pPr>
      <w:r>
        <w:rPr>
          <w:rFonts w:ascii="Noto Sans CJK SC" w:hAnsi="Noto Sans CJK SC" w:eastAsia="Noto Sans CJK SC"/>
        </w:rPr>
        <w:t>4.2 项目不成立的典型信号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同一模型在训练世界收益很高，但换 retail seed、换参数分布、换撮合节奏后收益崩溃。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去掉费用、滑点、冲击或 T+1 后收益差异巨大，说明模型主要依赖不真实摩擦设置。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模型收益集中在少数标的、少数时段、少数 agent 家族或单一异常行情。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PBT 后所有模型快速同质化，且只能击败同一批对手。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无信号世界中模型仍持续产生高 Sharpe，通常意味着 reward 或 mark-to-market 有漏洞。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隐藏场景或真实回放中无法击败简单基准。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最大问题的准确表述</w:t>
            </w:r>
          </w:p>
          <w:p>
            <w:pPr>
              <w:spacing w:after="0"/>
            </w:pPr>
            <w:r>
              <w:t>如果项目失败，最大问题不是“深度学习不适合量化”，而是“仿真世界没有可迁移的因果信息结构”。在一个只由手工 retail 行为和模型互动构成的封闭世界里，策略利润可能完全来自仿真设定，而不是现实市场中的可交易边际。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5. 让模型真正有效的关键设计</w:t>
      </w:r>
    </w:p>
    <w:p>
      <w:pPr>
        <w:pStyle w:val="Heading2"/>
      </w:pPr>
      <w:r>
        <w:rPr>
          <w:rFonts w:ascii="Noto Sans CJK SC" w:hAnsi="Noto Sans CJK SC" w:eastAsia="Noto Sans CJK SC"/>
        </w:rPr>
        <w:t>5.1 建立“仿真可信度阶梯”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验收指标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 交易语义正确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订单、撮合、账户、冻结、费用、结算无 bug。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 + 金账本对账 + 不变量测试通过。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 市场统计像真实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价格、成交量、价差、深度、波动和日内结构合理。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calibration score 达标，且跨 seed 稳定。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 微观结构像真实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队列、成交概率、撤单、冲击、adverse selection 合理。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与真实 LOB 或目标规则市场对齐。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L3 策略行为可迁移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同一策略在 unseen worlds、replay 和历史回测不崩。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多世界胜率、DSR/PBO、基准比较达标。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L4 小规模实盘可控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纸面/小资金验证风险可接受。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真实订单约束下回撤、滑点、成交率可解释。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5.2 校准指标不要只看 agent 行为，要看市场事实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收益与波动：</w:t>
      </w:r>
      <w:r>
        <w:rPr>
          <w:rFonts w:ascii="Noto Sans CJK SC" w:hAnsi="Noto Sans CJK SC" w:eastAsia="Noto Sans CJK SC"/>
        </w:rPr>
        <w:t>收益分布尾部、偏度/峰度、波动聚集、收益自相关、绝对收益自相关、跳跃频率。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成交与流动性：</w:t>
      </w:r>
      <w:r>
        <w:rPr>
          <w:rFonts w:ascii="Noto Sans CJK SC" w:hAnsi="Noto Sans CJK SC" w:eastAsia="Noto Sans CJK SC"/>
        </w:rPr>
        <w:t>成交量分布、日内 U 形曲线、bid-ask spread、盘口深度、订单到达率、撤单率、成交等待时间。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价格冲击：</w:t>
      </w:r>
      <w:r>
        <w:rPr>
          <w:rFonts w:ascii="Noto Sans CJK SC" w:hAnsi="Noto Sans CJK SC" w:eastAsia="Noto Sans CJK SC"/>
        </w:rPr>
        <w:t>交易量与短期价格变化关系、订单不平衡与未来收益衰减、metaorder impact。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账户行为：</w:t>
      </w:r>
      <w:r>
        <w:rPr>
          <w:rFonts w:ascii="Noto Sans CJK SC" w:hAnsi="Noto Sans CJK SC" w:eastAsia="Noto Sans CJK SC"/>
        </w:rPr>
        <w:t>持仓周期、换手、止盈止损行为、亏损持有倾向、买卖比例、现金利用率。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鲁棒性：</w:t>
      </w:r>
      <w:r>
        <w:rPr>
          <w:rFonts w:ascii="Noto Sans CJK SC" w:hAnsi="Noto Sans CJK SC" w:eastAsia="Noto Sans CJK SC"/>
        </w:rPr>
        <w:t>换 seed、换 retail 家族比例、换波动 regime、换费用和 tick size 后指标是否稳定。</w:t>
      </w:r>
    </w:p>
    <w:p>
      <w:pPr>
        <w:pStyle w:val="Heading2"/>
      </w:pPr>
      <w:r>
        <w:rPr>
          <w:rFonts w:ascii="Noto Sans CJK SC" w:hAnsi="Noto Sans CJK SC" w:eastAsia="Noto Sans CJK SC"/>
        </w:rPr>
        <w:t>5.3 Observation / Action / Reward 的建议版本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17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4592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306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避免的问题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Observation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只包含决策时刻之前可获得的信息；价格、盘口、成交、账户、风险、历史窗口全部带时间戳。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未来函数、数据库泄漏、从 GUI/持久化表读到不可交易信息。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从“目标仓位”逐步扩展到“订单意图”：方向、size、limit offset、TIF、cancel/replace、风险预算。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模型只会调仓，不会学习成交质量和队列风险。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Reward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以净值变化为基础，加入费用、滑点、冲击、库存、回撤、换手、违规、成交质量；并相对 benchmark 归一。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只追短期 PnL，导致高换手、操纵价格、尾部风险。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Info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fill price、arrival price、benchmark fill、queue wait、slippage、impact、violations。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无法解释收益来源。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Done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不仅按时间结束，也按破产、风险超限、episode 目标完成结束。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模型无限持有或利用终止状态。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通用 reward 建议：先简单、可解释，再逐步复杂化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reward_t = rel_pnl_t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lambda_turnover * turnover_t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lambda_fee      * fee_t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lambda_dd       * max(0, drawdown_t - drawdown_{t-1})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lambda_inv      * inventory_risk_t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lambda_impact   * impact_cost_t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- lambda_violate  * rule_violation_t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+ lambda_quality  * execution_quality_t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rel_pnl_t = (equity_t - equity_{t-1}) / initial_equity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execution_quality_t = benchmark_shortfall_t - realized_shortfall_t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6. 推荐的系统架构调整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新增建议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Truth Runtime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撮合、账户、冻结、费用、T+1、结算、订单生命周期。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gold ledger tests、事件溯源、运行不变量审计。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 Generator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retail 生态、标的、regime、外生信息、真实数据锚定。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scenario registry、calibration harness、domain randomization。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Learning Interface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Observation / Action / Reward / Adapter。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拆分 AlphaAgent、ExecutionAgent、MarketMaker、RiskOverlay。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Evaluation Lab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训练外评估、隐藏世界、基准、统计检验、反作弊。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locked eval、exploit detector、DSR/PBO、ablation report。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Experiment Store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transition、checkpoint、lineage、指标、版本。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code hash、sim hash、world hash、reward hash、data cutoff。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GUI Observer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可视化运行事实和诊断。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 headless，GUI 作为 observer/replay，而不是采样瓶颈。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6.1 三种市场模式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Pure Synthetic Mode：</w:t>
      </w:r>
      <w:r>
        <w:rPr>
          <w:rFonts w:ascii="Noto Sans CJK SC" w:hAnsi="Noto Sans CJK SC" w:eastAsia="Noto Sans CJK SC"/>
        </w:rPr>
        <w:t>用于开发、单元测试、极端场景和机制压力测试。不能单独作为真实 alpha 证据。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Replay / Hybrid Mode：</w:t>
      </w:r>
      <w:r>
        <w:rPr>
          <w:rFonts w:ascii="Noto Sans CJK SC" w:hAnsi="Noto Sans CJK SC" w:eastAsia="Noto Sans CJK SC"/>
        </w:rPr>
        <w:t>以真实历史订单流或 bar/LOB 事件作为背景，模型订单进入模拟撮合与冲击近似。适合评估执行策略。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Learned World Mode：</w:t>
      </w:r>
      <w:r>
        <w:rPr>
          <w:rFonts w:ascii="Noto Sans CJK SC" w:hAnsi="Noto Sans CJK SC" w:eastAsia="Noto Sans CJK SC"/>
        </w:rPr>
        <w:t>用真实数据训练 world agent 或生成式订单流模型，减少手工 calibrate 每个 agent 家族的困难。可作为长期路线。</w:t>
      </w:r>
    </w:p>
    <w:p>
      <w:pPr>
        <w:pStyle w:val="Heading2"/>
      </w:pPr>
      <w:r>
        <w:rPr>
          <w:rFonts w:ascii="Noto Sans CJK SC" w:hAnsi="Noto Sans CJK SC" w:eastAsia="Noto Sans CJK SC"/>
        </w:rPr>
        <w:t>6.2 第一个推荐生产级任务：Alpha-to-Execution Agent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输入：受控短期 alpha 信号、目标仓位、账户状态、盘口/成交历史、费用与风险限制。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输出：订单意图，包括限价偏移、下单量、撤单/改单、TIF、最大参与率。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奖励：相对 TWAP/VWAP/arrival price 的执行短缺改善，扣除费用、冲击、未完成库存、风险违规。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好处：把“是否有预测能力”和“是否会交易”分开。真实迁移时，只要替换 alpha 源，execution policy 仍可能有价值。</w:t>
      </w:r>
    </w:p>
    <w:p>
      <w:pPr>
        <w:pStyle w:val="Heading1"/>
      </w:pPr>
      <w:r>
        <w:rPr>
          <w:rFonts w:ascii="Noto Sans CJK SC" w:hAnsi="Noto Sans CJK SC" w:eastAsia="Noto Sans CJK SC"/>
        </w:rPr>
        <w:t>7. 具体落地步骤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23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0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明确任务边界和验收标准。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 Card、World Card、Reward Card、Benchmark Card。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交易语义与账本不可变测试。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订单/账户/冻结/T+1/费用/撮合不变量测试套件。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2-3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calibration harness。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calibration score、指标仪表盘、真实/目标分布对比报告。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baseline suite。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No-trade、random、TWAP/VWAP、规则做市、简单线性/GBDT 基准。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4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3-6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 Alpha-to-Execution PPO-LSTM。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训练曲线、transition 诊断、PBT lineage、ablation。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5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2-4 周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隐藏评估和迁移验证。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locked eval、DSR/PBO、replay/hybrid、反作弊报告、Go/No-Go。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7.1 Phase 0：四张卡片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Model Card：</w:t>
      </w:r>
      <w:r>
        <w:rPr>
          <w:rFonts w:ascii="Noto Sans CJK SC" w:hAnsi="Noto Sans CJK SC" w:eastAsia="Noto Sans CJK SC"/>
        </w:rPr>
        <w:t>模型任务、输入、输出、训练算法、风险限制、失败条件。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World Card：</w:t>
      </w:r>
      <w:r>
        <w:rPr>
          <w:rFonts w:ascii="Noto Sans CJK SC" w:hAnsi="Noto Sans CJK SC" w:eastAsia="Noto Sans CJK SC"/>
        </w:rPr>
        <w:t>市场 regime、标的池、retail 参数分布、seed、费用、tick、交易规则、外生事件。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Reward Card：</w:t>
      </w:r>
      <w:r>
        <w:rPr>
          <w:rFonts w:ascii="Noto Sans CJK SC" w:hAnsi="Noto Sans CJK SC" w:eastAsia="Noto Sans CJK SC"/>
        </w:rPr>
        <w:t>每个 reward 项的定义、单位、权重、上线/下线原因、ablation 计划。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Benchmark Card：</w:t>
      </w:r>
      <w:r>
        <w:rPr>
          <w:rFonts w:ascii="Noto Sans CJK SC" w:hAnsi="Noto Sans CJK SC" w:eastAsia="Noto Sans CJK SC"/>
        </w:rPr>
        <w:t>必须击败的基准、样本切分、统计检验、go/no-go 门槛。</w:t>
      </w:r>
    </w:p>
    <w:p>
      <w:pPr>
        <w:pStyle w:val="Heading2"/>
      </w:pPr>
      <w:r>
        <w:rPr>
          <w:rFonts w:ascii="Noto Sans CJK SC" w:hAnsi="Noto Sans CJK SC" w:eastAsia="Noto Sans CJK SC"/>
        </w:rPr>
        <w:t>7.2 Phase 1：交易语义不变量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现金 + 冻结资金 + 持仓市值 + 已实现盈亏的账本关系可追溯。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任何成交都必须来自订单簿撮合，不允许模型直接改账户。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部分成交、撤单、拒单、冻结释放的状态转换唯一且可重放。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T+1、卖空、IPO 分配、费用、tick size、涨跌停或价格边界规则由统一 runtime 执行。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K 线、快照、成交、账户状态来自同一事件源，不能各自计算。</w:t>
      </w:r>
    </w:p>
    <w:p>
      <w:pPr>
        <w:pStyle w:val="Heading2"/>
      </w:pPr>
      <w:r>
        <w:rPr>
          <w:rFonts w:ascii="Noto Sans CJK SC" w:hAnsi="Noto Sans CJK SC" w:eastAsia="Noto Sans CJK SC"/>
        </w:rPr>
        <w:t>7.3 Phase 2：Calibration Harness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def calibrate_world(target_stats, search_space, n_trials):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best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for trial in range(n_trials):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params = sample_world_params(search_space)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metrics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for seed in calibration_seeds: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world = make_world(params=params, seed=seed, mode="headless")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run_market(world, days=calibration_days, agents="retail_only")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metrics.append(compute_market_metrics(world.event_log))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score = distance_to_target(aggregate(metrics), target_stats)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persist_calibration_run(params, metrics, score)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best.append((score, params))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return select_param_sets(best, min_diversity=True, top_k=K)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7.4 Phase 3：Baseline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6236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No-trade / cash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 reward 不会凭空给收益。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Random constrained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确认模型不是只靠随机高风险赚钱。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Buy-and-hold / equal weight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组合任务最基本参照。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TWAP / VWAP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执行任务核心参照。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Almgren-Chriss 简化执行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冲击和风险权衡参照。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Rule-based market maker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做市任务参照。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Linear / logistic / GBDT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检验深度模型是否真的必要。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Oracle alpha + naive execution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衡量执行 agent 是否能保留给定 alpha。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7.5 Phase 4：PPO-LSTM + PBT 训练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def train_arena_series(world_pool, model_pool, generations):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for gen in range(generations):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train_worlds = sample_worlds(world_pool, split="train", n=N_train)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for world in train_worlds: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episode = ArenaEpisode(world=world, models=model_pool)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while not episode.done: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obs_batch = episode.collect_observations(no_future=True)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actions = {m.id: m.policy.act(obs_batch[m.id]) for m in model_pool}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episode.step(actions)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store_transitions(episode.transitions, compression=True)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for model in model_pool: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model.update_ppo_lstm(episode.transitions_for(model.id))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eval_report = locked_evaluate(model_pool, world_pool, split="validation")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eligible = parent_eligibility_gate(eval_report)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model_pool = pbt_exploit_explore(model_pool, eligible)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persist_generation(gen, model_pool, eval_report)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rPr>
          <w:rFonts w:ascii="Noto Sans CJK SC" w:hAnsi="Noto Sans CJK SC" w:eastAsia="Noto Sans CJK SC"/>
        </w:rPr>
        <w:t>7.6 Phase 5：严格评估与上线门槛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def locked_evaluate(models, world_pool, split):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reports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for model in models: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per_world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for world in world_pool[split]: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freeze_policy(model)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result = run_episode(world, model, learning=False, hidden_seed=True)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per_world.append(score_against_baselines(result, world.baselines))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stats = compute_robust_stats(per_world)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exploit = run_exploit_detector(model)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reports.append({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"model_id": model.id,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"median_alpha": stats.median_excess_return,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"drawdown": stats.max_drawdown,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"turnover": stats.turnover,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"dsr": deflated_sharpe(stats.returns, trials=model.num_trials),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"pbo": estimate_pbo(model.research_history),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"exploit_flags": exploit.flags,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})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return reports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go_no_go(report):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return 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report["median_alpha"] &gt; 0 and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report["dsr"] &gt;= 0.95 and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report["pbo"] &lt;= 0.20 and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report["drawdown"] &lt;= risk_budget.max_drawdown and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report["turnover"] &lt;= risk_budget.max_turnover and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len(report["exploit_flags"]) == 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8. PBT 与排行榜的重构建议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Leaderboard 不等于 Research Acceptance：</w:t>
      </w:r>
      <w:r>
        <w:rPr>
          <w:rFonts w:ascii="Noto Sans CJK SC" w:hAnsi="Noto Sans CJK SC" w:eastAsia="Noto Sans CJK SC"/>
        </w:rPr>
        <w:t>排行榜可以展示收益，但不能决定模型是否有效。有效性要由隐藏评估、多基准、风险和统计检验共同决定。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Parent eligibility gate 必须严格：</w:t>
      </w:r>
      <w:r>
        <w:rPr>
          <w:rFonts w:ascii="Noto Sans CJK SC" w:hAnsi="Noto Sans CJK SC" w:eastAsia="Noto Sans CJK SC"/>
        </w:rPr>
        <w:t>只有在多个 unseen worlds 中稳定击败基准、风险合格、无 exploit flag 的模型才能成为 parent。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保留多样性：</w:t>
      </w:r>
      <w:r>
        <w:rPr>
          <w:rFonts w:ascii="Noto Sans CJK SC" w:hAnsi="Noto Sans CJK SC" w:eastAsia="Noto Sans CJK SC"/>
        </w:rPr>
        <w:t>PBT 继承时不要只复制最高收益模型；应按策略行为、风险风格、持仓周期、订单类型分簇，保留每簇冠军。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Hall-of-Fame 要冻结：</w:t>
      </w:r>
      <w:r>
        <w:rPr>
          <w:rFonts w:ascii="Noto Sans CJK SC" w:hAnsi="Noto Sans CJK SC" w:eastAsia="Noto Sans CJK SC"/>
        </w:rPr>
        <w:t>历史强者应作为固定对手参与评估，防止当前模型只适应当前代对手。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  <w:b/>
        </w:rPr>
        <w:t>Reward 权重不要随意 PBT：</w:t>
      </w:r>
      <w:r>
        <w:rPr>
          <w:rFonts w:ascii="Noto Sans CJK SC" w:hAnsi="Noto Sans CJK SC" w:eastAsia="Noto Sans CJK SC"/>
        </w:rPr>
        <w:t>早期可调学习率、entropy、clip、网络规模等；reward 权重应经过实验审议，否则会变成自动寻找奖励漏洞。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def parent_eligibility_gate(eval_report):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eligible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for r in eval_report: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stable = r.win_rate_unseen &gt;= 0.60 and r.median_rank &lt;= top_quartile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beats_baselines = all(r.excess_return[b] &gt; 0 for b in required_baselines)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risk_ok = r.max_drawdown &lt;= cfg.max_dd and r.turnover &lt;= cfg.max_turnover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diversified = r.symbol_concentration &lt;= cfg.max_symbol_concentration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statistics_ok = r.dsr &gt;= 0.95 and r.pbo &lt;= 0.20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no_exploit = len(r.exploit_flags) == 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if stable and beats_baselines and risk_ok and diversified and statistics_ok and no_exploit: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eligible.append(r.model_id)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return eligible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9. 反作弊与失败诊断清单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306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若失败说明什么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No-signal world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模型扣费后不应持续高收益。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可能存在奖励漏洞、价格操纵或会计泄漏。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Frozen policy hidden seed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表现应与训练内结果同量级。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若大幅下降，说明过拟合 seed 或 retail 配置。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Ablation: no fee / high fee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收益对费用敏感但不应完全依赖费用设定。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可能是高换手伪策略。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Ablation: no impact / high impact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执行策略应能适应冲击变化。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可能没有学到真实流动性成本。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Timestamp audit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 中不得出现未来价格、未来成交、最终排名等。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未来函数或持久化数据泄漏。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Mark-to-market audit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低流动性仓位按保守可成交价估值。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可能通过自推价格制造未实现收益。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Order anomaly audit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撤单、挂单、成交、持仓集中度在合理范围。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可能是刷单、操纵盘口或撮合边界套利。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Cross-world transfer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 regime 后仍能保持部分优势。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模型只学到单一世界的 artefact。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10. 数据库与实验记录建议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所有训练 episode 必须保存 sim_version、code_hash、reward_hash、world_config_hash、data_cutoff、random_seed。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transition 不一定全量永久保存，但每代至少保留可复现实验的压缩样本、异常样本和 episode 汇总。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calibration、evaluation、exploit test 与 training 要分表保存，避免排行榜数据污染研究结论。</w:t>
      </w:r>
    </w:p>
    <w:p>
      <w:pPr>
        <w:pStyle w:val="ListBullet"/>
        <w:spacing w:after="40"/>
        <w:ind w:left="227"/>
      </w:pPr>
      <w:r>
        <w:rPr>
          <w:rFonts w:ascii="Noto Sans CJK SC" w:hAnsi="Noto Sans CJK SC" w:eastAsia="Noto Sans CJK SC"/>
        </w:rPr>
        <w:t>每个模型 checkpoint 都要有 parent_id、mutation、训练世界集合、评估世界集合和失败标记。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-- 建议新增表结构（示意）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sim_world_config(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world_id, seed, regime, universe_id, params_json,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sim_version, world_hash, calibration_score, created_at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calibration_run(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run_id, world_id, target_market, metrics_json,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score, pass_gate, created_at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model_candidate(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model_id, family, architecture, checkpoint_uri,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parent_model_id, hyperparams_json, reward_hash, created_at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evaluation_run(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eval_id, model_id, world_id, split,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baseline_results_json, metrics_json, dsr, pbo,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exploit_flags_json, pass_gate, created_at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lineage_event(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event_id, generation, child_model_id, parent_model_id,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mutation_json, reason, created_at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11. Go / No-Go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门槛</w:t>
            </w:r>
          </w:p>
        </w:tc>
        <w:tc>
          <w:tcPr>
            <w:tcW w:type="dxa" w:w="6803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 条件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交易语义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订单、账户、费用、冻结、T+1、撮合不变量连续 1000+ episode 无失败。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校准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 market calibration score 达标；换 seed 后指标稳定；异常指标有解释。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基准比较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validation 和 hidden test 中击败至少 3 个强相关基准。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鲁棒性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 regime、retail mix、费用、tick、流动性冲击仍保持可解释表现。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统计可靠性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DSR 达到预设阈值，PBO 低于预设阈值；样本长度足够。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最大回撤、尾部亏损、换手、库存、集中度、未成交率均在预算内。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反作弊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no-signal、timestamp、mark-to-market、order anomaly 检查无严重 flag。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迁移验证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replay/hybrid 或历史回测中不崩溃；纸面交易前必须通过人工审计。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12. 更关键的建设性想法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1.  </w:t>
      </w:r>
      <w:r>
        <w:rPr>
          <w:rFonts w:ascii="Noto Sans CJK SC" w:hAnsi="Noto Sans CJK SC" w:eastAsia="Noto Sans CJK SC"/>
          <w:b/>
        </w:rPr>
        <w:t>把 Calibration 做成一等产品功能。</w:t>
      </w:r>
      <w:r>
        <w:rPr>
          <w:rFonts w:ascii="Noto Sans CJK SC" w:hAnsi="Noto Sans CJK SC" w:eastAsia="Noto Sans CJK SC"/>
        </w:rPr>
        <w:t>Arena 排行榜旁边应有 World Leaderboard：哪些世界最像真实市场，哪些世界只是训练玩具。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2.  </w:t>
      </w:r>
      <w:r>
        <w:rPr>
          <w:rFonts w:ascii="Noto Sans CJK SC" w:hAnsi="Noto Sans CJK SC" w:eastAsia="Noto Sans CJK SC"/>
          <w:b/>
        </w:rPr>
        <w:t>增加“反事实 replay”。</w:t>
      </w:r>
      <w:r>
        <w:rPr>
          <w:rFonts w:ascii="Noto Sans CJK SC" w:hAnsi="Noto Sans CJK SC" w:eastAsia="Noto Sans CJK SC"/>
        </w:rPr>
        <w:t>同一模型在不同执行假设、不同冲击模型、不同费用下重放，观察收益来源是否稳定。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3.  </w:t>
      </w:r>
      <w:r>
        <w:rPr>
          <w:rFonts w:ascii="Noto Sans CJK SC" w:hAnsi="Noto Sans CJK SC" w:eastAsia="Noto Sans CJK SC"/>
          <w:b/>
        </w:rPr>
        <w:t>将模型研究拆成两条线。</w:t>
      </w:r>
      <w:r>
        <w:rPr>
          <w:rFonts w:ascii="Noto Sans CJK SC" w:hAnsi="Noto Sans CJK SC" w:eastAsia="Noto Sans CJK SC"/>
        </w:rPr>
        <w:t>A 线研究 alpha 信号；B 线研究 execution / order placement。两者合并前必须各自通过基准。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4.  </w:t>
      </w:r>
      <w:r>
        <w:rPr>
          <w:rFonts w:ascii="Noto Sans CJK SC" w:hAnsi="Noto Sans CJK SC" w:eastAsia="Noto Sans CJK SC"/>
          <w:b/>
        </w:rPr>
        <w:t>引入 regime curriculum。</w:t>
      </w:r>
      <w:r>
        <w:rPr>
          <w:rFonts w:ascii="Noto Sans CJK SC" w:hAnsi="Noto Sans CJK SC" w:eastAsia="Noto Sans CJK SC"/>
        </w:rPr>
        <w:t>先低波动高流动性，再高波动、低流动性、单边行情、交易暂停、IPO、涨跌停、流动性断裂。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5.  </w:t>
      </w:r>
      <w:r>
        <w:rPr>
          <w:rFonts w:ascii="Noto Sans CJK SC" w:hAnsi="Noto Sans CJK SC" w:eastAsia="Noto Sans CJK SC"/>
          <w:b/>
        </w:rPr>
        <w:t>建立 Human-readable diagnosis。</w:t>
      </w:r>
      <w:r>
        <w:rPr>
          <w:rFonts w:ascii="Noto Sans CJK SC" w:hAnsi="Noto Sans CJK SC" w:eastAsia="Noto Sans CJK SC"/>
        </w:rPr>
        <w:t>每代模型输出：它在哪些世界赚钱、靠什么订单类型赚钱、输在哪些情景、是否只是高杠杆/高换手。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6.  </w:t>
      </w:r>
      <w:r>
        <w:rPr>
          <w:rFonts w:ascii="Noto Sans CJK SC" w:hAnsi="Noto Sans CJK SC" w:eastAsia="Noto Sans CJK SC"/>
          <w:b/>
        </w:rPr>
        <w:t>把 GUI 用于复盘，而不是训练瓶颈。</w:t>
      </w:r>
      <w:r>
        <w:rPr>
          <w:rFonts w:ascii="Noto Sans CJK SC" w:hAnsi="Noto Sans CJK SC" w:eastAsia="Noto Sans CJK SC"/>
        </w:rPr>
        <w:t>训练采样应 headless；GUI 订阅 event stream，支持按 episode 回放。</w:t>
      </w:r>
    </w:p>
    <w:p>
      <w:pPr>
        <w:spacing w:after="100" w:line="259" w:lineRule="auto"/>
        <w:ind w:left="255" w:hanging="255"/>
      </w:pPr>
      <w:r>
        <w:rPr>
          <w:rFonts w:ascii="Noto Sans CJK SC" w:hAnsi="Noto Sans CJK SC" w:eastAsia="Noto Sans CJK SC"/>
        </w:rPr>
        <w:t xml:space="preserve">7.  </w:t>
      </w:r>
      <w:r>
        <w:rPr>
          <w:rFonts w:ascii="Noto Sans CJK SC" w:hAnsi="Noto Sans CJK SC" w:eastAsia="Noto Sans CJK SC"/>
          <w:b/>
        </w:rPr>
        <w:t>不要过早追 Transformer。</w:t>
      </w:r>
      <w:r>
        <w:rPr>
          <w:rFonts w:ascii="Noto Sans CJK SC" w:hAnsi="Noto Sans CJK SC" w:eastAsia="Noto Sans CJK SC"/>
        </w:rPr>
        <w:t>当 PPO-LSTM + 强基准 + 校准评估无法解释瓶颈时，再引入 Transformer temporal encoder 或 world model。</w:t>
      </w:r>
    </w:p>
    <w:p>
      <w:pPr>
        <w:pStyle w:val="Heading1"/>
      </w:pPr>
      <w:r>
        <w:rPr>
          <w:rFonts w:ascii="Noto Sans CJK SC" w:hAnsi="Noto Sans CJK SC" w:eastAsia="Noto Sans CJK SC"/>
        </w:rPr>
        <w:t>13. 伪代码总览：推荐闭环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def main_research_loop():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0. 定义任务，不让一个模型同时承担 alpha、执行、风控全部职责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task = TaskSpec(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name="alpha_to_execution",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observation_contract=ObsContract(no_future=True),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action_contract=OrderIntentAction(),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reward_contract=ExecutionAwareReward(),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benchmarks=["TWAP", "VWAP", "AC_simplified", "rule_exec"]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1. 生成并校准世界池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candidate_worlds = calibrate_world(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target_stats=load_real_market_targets(),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search_space=retail_and_microstructure_space,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n_trials=500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world_pool = split_worlds(candidate_worlds, train=0.60, val=0.20, hidden=0.20)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2. 建立基准，并先确认基准表现可解释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baseline_report = run_baseline_suite(world_pool, task)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assert baseline_report.sanity_pass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3. 训练 PPO-LSTM，但每代都做 validation，不把排行榜当结论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models = initialize_population(policy="ppo_lstm_v1", n=16)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train_arena_series(world_pool, models, generations=G)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4. 冻结候选模型，进入隐藏评估和反作弊评估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candidates = select_top_candidates(models, by="validation_robust_score")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hidden_report = locked_evaluate(candidates, world_pool, split="hidden")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exploit_report = run_exploit_tests(candidates)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5. 只有通过 Go/No-Go 的模型才进入 replay/hybrid 与纸面交易准备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accepted = []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for m in candidates: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report = merge_reports(hidden_report[m.id], exploit_report[m.id])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if go_no_go(report):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accepted.append(m)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# 6. 输出人类可读诊断，而不是只输出收益曲线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publish_research_report(accepted, baseline_report, hidden_report, exploit_report)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14. 推荐近期路线图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964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515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为什么重要</w:t>
            </w:r>
          </w:p>
        </w:tc>
        <w:tc>
          <w:tcPr>
            <w:tcW w:type="dxa" w:w="2948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把当前 ppo_lstm_v1 改为 Alpha-to-Execution baseline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降低任务不适定性，提高可验证性。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 oracle/noisy alpha 时优于 TWAP/VWAP。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calibration score 与世界池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避免模型只适应单一 retail 配置。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 world 有可追踪 score 和 hash。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hidden evaluation 与 exploit detector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 PBT 放大仿真漏洞。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 checkpoint 有 pass/fail 与原因。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replay/hybrid mode 的最小版本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给执行策略提供真实数据锚定。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真实历史背景下模型订单可交互或近似冲击。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baseline suite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没有强基准，深度模型收益没有意义。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 Arena 自动跑基准对照。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引入 world agent / 生成式订单流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长期减少手工 retail 校准成本。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生成订单流通过 LOB 指标评估。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再考虑 Transformer / league self-play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contract 和评估稳定后增加模型容量。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复杂模型在 hidden eval 明显优于 LSTM。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Noto Sans CJK SC" w:hAnsi="Noto Sans CJK SC" w:eastAsia="Noto Sans CJK SC"/>
        </w:rPr>
        <w:t>15. 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用户提供文档：《UTI-STOCKSIM 项目背景与目标说明》，Last updated: 2026-05-02。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Byrd, D., Hybinette, M., and Balch, T. H. (2020). ABIDES: Towards High-Fidelity Multi-Agent Market Simulation. ACM SIGSIM-PADS.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Liu, X.-Y., Yang, H., Gao, J., and Wang, C. D. (2021). FinRL: Deep Reinforcement Learning Framework to Automate Trading in Quantitative Finance. ACM ICAIF.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Karpe, M., Fang, J., Ma, Z., and Wang, C. (2020). Multi-Agent Reinforcement Learning in a Realistic Limit Order Book Market Simulation. ACM ICAIF.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Nagy, P., Calliess, J.-P., and Zohren, S. (2023). Asynchronous Deep Double Duelling Q-Learning for Trading-Signal Execution in Limit Order Book Markets.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Coletta, A., Moulin, A., Vyetrenko, S., and Balch, T. (2022). Learning to Simulate Realistic Limit Order Book Markets from Data as a World Agent.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Frey, S., Li, K., Nagy, P., Sapora, S., Lu, C., Zohren, S., Foerster, J., and Calinescu, A. (2023). JAX-LOB: A GPU-Accelerated Limit Order Book Simulator to Unlock Large Scale Reinforcement Learning for Trading.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Almgren, R., and Chriss, N. (2000). Optimal Execution of Portfolio Transactions.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Bailey, D. H., Borwein, J. M., Lopez de Prado, M., and Zhu, Q. J. (2015). The Probability of Backtest Overfitting.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Bailey, D. H., and Lopez de Prado, M. (2014). The Deflated Sharpe Ratio: Correcting for Selection Bias, Backtest Overfitting and Non-Normality.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Donier, J., and Bonart, J. (2015). A Million Metaorder Analysis of Market Impact on the Bitcoin.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D3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一句话总结</w:t>
            </w:r>
          </w:p>
          <w:p>
            <w:pPr>
              <w:spacing w:after="0"/>
            </w:pPr>
            <w:r>
              <w:t>UTI-STOCKSIM 最值得投入的方向，是成为“真实交易语义 + 真实数据校准 + 多智能体压力测试 + 严格评估”的研究平台。模型是否有效，最终不由 Arena 排行榜决定，而由隐藏世界、真实回放、强基准、统计检验和反作弊审计共同决定。</w:t>
            </w:r>
          </w:p>
        </w:tc>
      </w:tr>
    </w:tbl>
    <w:p>
      <w:pPr>
        <w:spacing w:after="100" w:line="259" w:lineRule="auto"/>
      </w:pP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UTI-STOCKSIM 专家评审与落地设计  |  生成日期：2026-05-02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