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Introduction only</w:t>
      </w:r>
    </w:p>
    <w:altChunk r:id="chunk1"/>
  </w:body>
</w:document>
</file>

<file path=word/_rels/document.xml.rels><Relationships xmlns="http://schemas.openxmlformats.org/package/2006/relationships"><Relationship Id="chunk1" Type="http://schemas.openxmlformats.org/officeDocument/2006/relationships/aFChunk" Target="chunk.html"/></Relationships>
</file>