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  <w:r w:rsidRPr="00454985">
        <w:rPr>
          <w:b/>
          <w:noProof/>
          <w:sz w:val="32"/>
          <w:lang w:eastAsia="ru-RU"/>
        </w:rPr>
        <w:t xml:space="preserve">Московский </w:t>
      </w:r>
      <w:r>
        <w:rPr>
          <w:b/>
          <w:noProof/>
          <w:sz w:val="32"/>
          <w:lang w:eastAsia="ru-RU"/>
        </w:rPr>
        <w:t>а</w:t>
      </w:r>
      <w:r w:rsidRPr="00454985">
        <w:rPr>
          <w:b/>
          <w:noProof/>
          <w:sz w:val="32"/>
          <w:lang w:eastAsia="ru-RU"/>
        </w:rPr>
        <w:t xml:space="preserve">виационный </w:t>
      </w:r>
      <w:r>
        <w:rPr>
          <w:b/>
          <w:noProof/>
          <w:sz w:val="32"/>
          <w:lang w:eastAsia="ru-RU"/>
        </w:rPr>
        <w:t>и</w:t>
      </w:r>
      <w:r w:rsidRPr="00454985">
        <w:rPr>
          <w:b/>
          <w:noProof/>
          <w:sz w:val="32"/>
          <w:lang w:eastAsia="ru-RU"/>
        </w:rPr>
        <w:t>нститут</w:t>
      </w:r>
    </w:p>
    <w:p w:rsidR="00D069F4" w:rsidRPr="00454985" w:rsidRDefault="00D069F4" w:rsidP="00D069F4">
      <w:pPr>
        <w:jc w:val="center"/>
        <w:rPr>
          <w:noProof/>
          <w:sz w:val="24"/>
          <w:lang w:eastAsia="ru-RU"/>
        </w:rPr>
      </w:pPr>
      <w:r w:rsidRPr="00454985">
        <w:rPr>
          <w:noProof/>
          <w:sz w:val="24"/>
          <w:lang w:eastAsia="ru-RU"/>
        </w:rPr>
        <w:t>(национальный исследовательский институт)</w:t>
      </w: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D069F4" w:rsidRPr="00454985" w:rsidRDefault="00D069F4" w:rsidP="00D069F4">
      <w:pPr>
        <w:jc w:val="center"/>
        <w:rPr>
          <w:b/>
          <w:noProof/>
          <w:sz w:val="32"/>
          <w:lang w:eastAsia="ru-RU"/>
        </w:rPr>
      </w:pPr>
    </w:p>
    <w:p w:rsidR="001C51F3" w:rsidRPr="001C51F3" w:rsidRDefault="001C51F3" w:rsidP="001C51F3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>Лабораторн</w:t>
      </w:r>
      <w:r w:rsidR="00741F77">
        <w:rPr>
          <w:b/>
          <w:noProof/>
          <w:lang w:eastAsia="ru-RU"/>
        </w:rPr>
        <w:t>ые работы</w:t>
      </w:r>
    </w:p>
    <w:p w:rsidR="001C51F3" w:rsidRPr="00454985" w:rsidRDefault="001C51F3" w:rsidP="001C51F3">
      <w:pPr>
        <w:jc w:val="center"/>
        <w:rPr>
          <w:b/>
          <w:noProof/>
          <w:lang w:eastAsia="ru-RU"/>
        </w:rPr>
      </w:pPr>
      <w:r w:rsidRPr="00454985">
        <w:rPr>
          <w:b/>
          <w:noProof/>
          <w:lang w:eastAsia="ru-RU"/>
        </w:rPr>
        <w:t>По курсу</w:t>
      </w:r>
    </w:p>
    <w:p w:rsidR="001C51F3" w:rsidRPr="00454985" w:rsidRDefault="001C51F3" w:rsidP="001C51F3">
      <w:pPr>
        <w:jc w:val="center"/>
        <w:rPr>
          <w:b/>
          <w:noProof/>
          <w:lang w:eastAsia="ru-RU"/>
        </w:rPr>
      </w:pPr>
      <w:r w:rsidRPr="00454985">
        <w:rPr>
          <w:b/>
          <w:noProof/>
          <w:lang w:eastAsia="ru-RU"/>
        </w:rPr>
        <w:t>Численные методы</w:t>
      </w:r>
    </w:p>
    <w:p w:rsidR="001C51F3" w:rsidRPr="00F8262C" w:rsidRDefault="001C51F3" w:rsidP="001C51F3">
      <w:pPr>
        <w:jc w:val="center"/>
        <w:rPr>
          <w:noProof/>
          <w:lang w:eastAsia="ru-RU"/>
        </w:rPr>
      </w:pPr>
      <w:r>
        <w:rPr>
          <w:noProof/>
          <w:lang w:eastAsia="ru-RU"/>
        </w:rPr>
        <w:t>Выполнил</w:t>
      </w:r>
      <w:r w:rsidRPr="00F8262C">
        <w:rPr>
          <w:noProof/>
          <w:lang w:eastAsia="ru-RU"/>
        </w:rPr>
        <w:t xml:space="preserve">: </w:t>
      </w:r>
      <w:r>
        <w:rPr>
          <w:noProof/>
          <w:lang w:eastAsia="ru-RU"/>
        </w:rPr>
        <w:t>Смирнов Д.А.</w:t>
      </w:r>
    </w:p>
    <w:p w:rsidR="001C51F3" w:rsidRPr="00F8262C" w:rsidRDefault="001C51F3" w:rsidP="001C51F3">
      <w:pPr>
        <w:jc w:val="center"/>
        <w:rPr>
          <w:noProof/>
          <w:lang w:eastAsia="ru-RU"/>
        </w:rPr>
      </w:pPr>
      <w:r>
        <w:rPr>
          <w:noProof/>
          <w:lang w:eastAsia="ru-RU"/>
        </w:rPr>
        <w:t>Группа</w:t>
      </w:r>
      <w:r w:rsidRPr="00F8262C">
        <w:rPr>
          <w:noProof/>
          <w:lang w:eastAsia="ru-RU"/>
        </w:rPr>
        <w:t xml:space="preserve">: </w:t>
      </w:r>
      <w:r>
        <w:rPr>
          <w:noProof/>
          <w:lang w:eastAsia="ru-RU"/>
        </w:rPr>
        <w:t>М8О-403Б-18</w:t>
      </w: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</w:p>
    <w:p w:rsidR="001C51F3" w:rsidRDefault="001C51F3" w:rsidP="001C51F3">
      <w:pPr>
        <w:jc w:val="center"/>
        <w:rPr>
          <w:noProof/>
          <w:lang w:eastAsia="ru-RU"/>
        </w:rPr>
      </w:pPr>
      <w:r>
        <w:rPr>
          <w:noProof/>
          <w:lang w:eastAsia="ru-RU"/>
        </w:rPr>
        <w:t>Москва 2021</w:t>
      </w:r>
    </w:p>
    <w:p w:rsidR="001C51F3" w:rsidRDefault="001C51F3" w:rsidP="00D069F4">
      <w:pPr>
        <w:jc w:val="center"/>
        <w:rPr>
          <w:noProof/>
          <w:lang w:eastAsia="ru-RU"/>
        </w:rPr>
      </w:pPr>
    </w:p>
    <w:p w:rsidR="00D069F4" w:rsidRPr="007C4917" w:rsidRDefault="00D069F4" w:rsidP="00D069F4">
      <w:pPr>
        <w:jc w:val="center"/>
        <w:rPr>
          <w:b/>
          <w:sz w:val="32"/>
        </w:rPr>
      </w:pPr>
      <w:r w:rsidRPr="007C4917">
        <w:rPr>
          <w:b/>
          <w:sz w:val="32"/>
        </w:rPr>
        <w:t>Лабораторная №1</w:t>
      </w:r>
    </w:p>
    <w:p w:rsidR="00D069F4" w:rsidRDefault="00D069F4" w:rsidP="00D069F4">
      <w:pPr>
        <w:jc w:val="both"/>
        <w:rPr>
          <w:sz w:val="32"/>
          <w:szCs w:val="32"/>
        </w:rPr>
      </w:pPr>
    </w:p>
    <w:p w:rsidR="00D069F4" w:rsidRPr="00D069F4" w:rsidRDefault="00D069F4" w:rsidP="00D069F4">
      <w:pPr>
        <w:jc w:val="center"/>
        <w:rPr>
          <w:szCs w:val="32"/>
          <w:u w:val="single"/>
        </w:rPr>
      </w:pPr>
      <w:r w:rsidRPr="007C4917">
        <w:rPr>
          <w:szCs w:val="32"/>
          <w:u w:val="single"/>
        </w:rPr>
        <w:t>Задание</w:t>
      </w:r>
    </w:p>
    <w:p w:rsidR="00D069F4" w:rsidRPr="007C4917" w:rsidRDefault="00D069F4" w:rsidP="00D069F4">
      <w:pPr>
        <w:jc w:val="both"/>
        <w:rPr>
          <w:rFonts w:ascii="Times New Roman" w:hAnsi="Times New Roman" w:cs="Times New Roman"/>
          <w:sz w:val="24"/>
          <w:szCs w:val="32"/>
        </w:rPr>
      </w:pPr>
      <w:r w:rsidRPr="007C4917">
        <w:rPr>
          <w:rFonts w:ascii="Times New Roman" w:hAnsi="Times New Roman" w:cs="Times New Roman"/>
          <w:sz w:val="24"/>
          <w:szCs w:val="32"/>
        </w:rPr>
        <w:t xml:space="preserve">Используя явную и неявную конечно-разностные схемы, а также схему </w:t>
      </w:r>
      <w:proofErr w:type="spellStart"/>
      <w:r w:rsidRPr="007C4917">
        <w:rPr>
          <w:rFonts w:ascii="Times New Roman" w:hAnsi="Times New Roman" w:cs="Times New Roman"/>
          <w:sz w:val="24"/>
          <w:szCs w:val="32"/>
        </w:rPr>
        <w:t>Кранка</w:t>
      </w:r>
      <w:proofErr w:type="spellEnd"/>
      <w:r w:rsidRPr="007C4917">
        <w:rPr>
          <w:rFonts w:ascii="Times New Roman" w:hAnsi="Times New Roman" w:cs="Times New Roman"/>
          <w:sz w:val="24"/>
          <w:szCs w:val="32"/>
        </w:rPr>
        <w:t xml:space="preserve"> - Николсона, решить начально-краевую задачу для дифференциального уравнения параболического типа. Осуществить реализацию трех вариантов аппроксимации граничных условий, содержащих производные: двухточечная аппроксимация с первым порядком, </w:t>
      </w:r>
      <w:proofErr w:type="spellStart"/>
      <w:r w:rsidRPr="007C4917">
        <w:rPr>
          <w:rFonts w:ascii="Times New Roman" w:hAnsi="Times New Roman" w:cs="Times New Roman"/>
          <w:sz w:val="24"/>
          <w:szCs w:val="32"/>
        </w:rPr>
        <w:t>трехточечная</w:t>
      </w:r>
      <w:proofErr w:type="spellEnd"/>
      <w:r w:rsidRPr="007C4917">
        <w:rPr>
          <w:rFonts w:ascii="Times New Roman" w:hAnsi="Times New Roman" w:cs="Times New Roman"/>
          <w:sz w:val="24"/>
          <w:szCs w:val="32"/>
        </w:rPr>
        <w:t xml:space="preserve">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решением. Исследовать зависимость погрешности от сеточных параметров.</w:t>
      </w:r>
    </w:p>
    <w:p w:rsidR="00D069F4" w:rsidRDefault="00D069F4" w:rsidP="00D069F4">
      <w:pPr>
        <w:jc w:val="both"/>
        <w:rPr>
          <w:sz w:val="32"/>
          <w:szCs w:val="32"/>
        </w:rPr>
      </w:pPr>
    </w:p>
    <w:p w:rsidR="00D069F4" w:rsidRDefault="00D069F4" w:rsidP="00D069F4">
      <w:pPr>
        <w:jc w:val="center"/>
        <w:rPr>
          <w:szCs w:val="32"/>
          <w:u w:val="single"/>
        </w:rPr>
      </w:pPr>
      <w:r w:rsidRPr="000D7E0F">
        <w:rPr>
          <w:szCs w:val="32"/>
          <w:u w:val="single"/>
        </w:rPr>
        <w:t>Вариант 8</w:t>
      </w:r>
    </w:p>
    <w:p w:rsidR="00A25109" w:rsidRPr="00924BB6" w:rsidRDefault="00A25109" w:rsidP="00A25109">
      <w:pPr>
        <w:rPr>
          <w:szCs w:val="32"/>
        </w:rPr>
      </w:pPr>
      <w:r>
        <w:rPr>
          <w:szCs w:val="32"/>
        </w:rPr>
        <w:t xml:space="preserve">Коэффициенты </w:t>
      </w:r>
      <w:r>
        <w:rPr>
          <w:szCs w:val="32"/>
          <w:lang w:val="en-US"/>
        </w:rPr>
        <w:t>a</w:t>
      </w:r>
      <w:r w:rsidRPr="00924BB6">
        <w:rPr>
          <w:szCs w:val="32"/>
        </w:rPr>
        <w:t>,</w:t>
      </w:r>
      <w:r>
        <w:rPr>
          <w:szCs w:val="32"/>
          <w:lang w:val="en-US"/>
        </w:rPr>
        <w:t>b</w:t>
      </w:r>
      <w:r w:rsidRPr="00924BB6">
        <w:rPr>
          <w:szCs w:val="32"/>
        </w:rPr>
        <w:t>,</w:t>
      </w:r>
      <w:r>
        <w:rPr>
          <w:szCs w:val="32"/>
          <w:lang w:val="en-US"/>
        </w:rPr>
        <w:t>c</w:t>
      </w:r>
      <w:r w:rsidRPr="00924BB6">
        <w:rPr>
          <w:szCs w:val="32"/>
        </w:rPr>
        <w:t>:</w:t>
      </w:r>
    </w:p>
    <w:p w:rsidR="00A25109" w:rsidRPr="00A25109" w:rsidRDefault="00A25109" w:rsidP="00A25109">
      <w:pPr>
        <w:rPr>
          <w:szCs w:val="32"/>
          <w:lang w:val="en-US"/>
        </w:rPr>
      </w:pPr>
      <w:r>
        <w:rPr>
          <w:szCs w:val="32"/>
          <w:lang w:val="en-US"/>
        </w:rPr>
        <w:t>4</w:t>
      </w:r>
      <w:proofErr w:type="gramStart"/>
      <w:r>
        <w:rPr>
          <w:szCs w:val="32"/>
          <w:lang w:val="en-US"/>
        </w:rPr>
        <w:t>,0,2</w:t>
      </w:r>
      <w:proofErr w:type="gramEnd"/>
    </w:p>
    <w:p w:rsidR="00D069F4" w:rsidRDefault="00D069F4" w:rsidP="00D069F4">
      <w:pPr>
        <w:rPr>
          <w:rFonts w:ascii="Times New Roman" w:hAnsi="Times New Roman"/>
          <w:sz w:val="24"/>
        </w:rPr>
      </w:pPr>
      <w:r w:rsidRPr="00201DF5">
        <w:rPr>
          <w:rFonts w:ascii="Times New Roman" w:eastAsia="Times New Roman" w:hAnsi="Times New Roman" w:cs="Times New Roman"/>
          <w:position w:val="-24"/>
          <w:sz w:val="24"/>
          <w:szCs w:val="20"/>
        </w:rPr>
        <w:object w:dxaOrig="1620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1pt;height:34pt" o:ole="">
            <v:imagedata r:id="rId4" o:title=""/>
          </v:shape>
          <o:OLEObject Type="Embed" ProgID="Equation.3" ShapeID="_x0000_i1026" DrawAspect="Content" ObjectID="_1698412562" r:id="rId5"/>
        </w:object>
      </w:r>
      <w:r>
        <w:rPr>
          <w:rFonts w:ascii="Times New Roman" w:hAnsi="Times New Roman"/>
          <w:sz w:val="24"/>
        </w:rPr>
        <w:t xml:space="preserve">, </w:t>
      </w:r>
      <w:r w:rsidRPr="00201DF5"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615" w:dyaOrig="285">
          <v:shape id="_x0000_i1027" type="#_x0000_t75" style="width:31pt;height:14.5pt" o:ole="">
            <v:imagedata r:id="rId6" o:title=""/>
          </v:shape>
          <o:OLEObject Type="Embed" ProgID="Equation.3" ShapeID="_x0000_i1027" DrawAspect="Content" ObjectID="_1698412563" r:id="rId7"/>
        </w:object>
      </w:r>
      <w:r w:rsidRPr="00201DF5">
        <w:rPr>
          <w:rFonts w:ascii="Times New Roman" w:eastAsia="Times New Roman" w:hAnsi="Times New Roman" w:cs="Times New Roman"/>
          <w:position w:val="-4"/>
          <w:sz w:val="24"/>
          <w:szCs w:val="20"/>
        </w:rPr>
        <w:object w:dxaOrig="540" w:dyaOrig="240">
          <v:shape id="_x0000_i1028" type="#_x0000_t75" style="width:27pt;height:12pt" o:ole="">
            <v:imagedata r:id="rId8" o:title=""/>
          </v:shape>
          <o:OLEObject Type="Embed" ProgID="Equation.3" ShapeID="_x0000_i1028" DrawAspect="Content" ObjectID="_1698412564" r:id="rId9"/>
        </w:object>
      </w:r>
      <w:r>
        <w:rPr>
          <w:rFonts w:ascii="Times New Roman" w:hAnsi="Times New Roman"/>
          <w:sz w:val="24"/>
        </w:rPr>
        <w:t>.</w:t>
      </w:r>
    </w:p>
    <w:p w:rsidR="00D069F4" w:rsidRDefault="00D069F4" w:rsidP="00D069F4">
      <w:pPr>
        <w:rPr>
          <w:rFonts w:ascii="Times New Roman" w:hAnsi="Times New Roman"/>
          <w:sz w:val="24"/>
        </w:rPr>
      </w:pPr>
      <w:r w:rsidRPr="00201DF5">
        <w:rPr>
          <w:rFonts w:ascii="Times New Roman" w:eastAsia="Times New Roman" w:hAnsi="Times New Roman" w:cs="Times New Roman"/>
          <w:position w:val="-42"/>
          <w:sz w:val="24"/>
          <w:szCs w:val="20"/>
        </w:rPr>
        <w:object w:dxaOrig="2340" w:dyaOrig="975">
          <v:shape id="_x0000_i1029" type="#_x0000_t75" style="width:117pt;height:49pt" o:ole="">
            <v:imagedata r:id="rId10" o:title=""/>
          </v:shape>
          <o:OLEObject Type="Embed" ProgID="Equation.3" ShapeID="_x0000_i1029" DrawAspect="Content" ObjectID="_1698412565" r:id="rId11"/>
        </w:object>
      </w:r>
    </w:p>
    <w:p w:rsidR="00D069F4" w:rsidRDefault="00D069F4" w:rsidP="00D069F4">
      <w:pPr>
        <w:rPr>
          <w:rFonts w:ascii="Times New Roman" w:hAnsi="Times New Roman"/>
          <w:sz w:val="24"/>
        </w:rPr>
      </w:pPr>
      <w:r w:rsidRPr="00201DF5"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1365" w:dyaOrig="315">
          <v:shape id="_x0000_i1030" type="#_x0000_t75" style="width:68.5pt;height:16pt" o:ole="">
            <v:imagedata r:id="rId12" o:title=""/>
          </v:shape>
          <o:OLEObject Type="Embed" ProgID="Equation.3" ShapeID="_x0000_i1030" DrawAspect="Content" ObjectID="_1698412566" r:id="rId13"/>
        </w:object>
      </w:r>
      <w:r>
        <w:rPr>
          <w:rFonts w:ascii="Times New Roman" w:hAnsi="Times New Roman"/>
          <w:sz w:val="24"/>
        </w:rPr>
        <w:t>,</w:t>
      </w:r>
    </w:p>
    <w:p w:rsidR="00D069F4" w:rsidRPr="00D069F4" w:rsidRDefault="00D069F4" w:rsidP="00D069F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Аналитическое решение: </w:t>
      </w:r>
      <w:r w:rsidRPr="00201DF5"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2700" w:dyaOrig="315">
          <v:shape id="_x0000_i1031" type="#_x0000_t75" style="width:135pt;height:16pt" o:ole="">
            <v:imagedata r:id="rId14" o:title=""/>
          </v:shape>
          <o:OLEObject Type="Embed" ProgID="Equation.3" ShapeID="_x0000_i1031" DrawAspect="Content" ObjectID="_1698412567" r:id="rId15"/>
        </w:object>
      </w:r>
      <w:r>
        <w:rPr>
          <w:rFonts w:ascii="Times New Roman" w:hAnsi="Times New Roman"/>
          <w:sz w:val="24"/>
        </w:rPr>
        <w:t>.</w:t>
      </w:r>
    </w:p>
    <w:p w:rsidR="00D069F4" w:rsidRPr="000D7E0F" w:rsidRDefault="00D069F4" w:rsidP="00D069F4">
      <w:pPr>
        <w:jc w:val="center"/>
        <w:rPr>
          <w:sz w:val="18"/>
          <w:u w:val="single"/>
        </w:rPr>
      </w:pPr>
      <w:r w:rsidRPr="000D7E0F">
        <w:rPr>
          <w:noProof/>
          <w:u w:val="single"/>
        </w:rPr>
        <w:t>Теория</w:t>
      </w:r>
    </w:p>
    <w:p w:rsidR="00D069F4" w:rsidRPr="000D7E0F" w:rsidRDefault="00D069F4" w:rsidP="00D069F4">
      <w:pPr>
        <w:rPr>
          <w:sz w:val="18"/>
        </w:rPr>
      </w:pPr>
      <w:r w:rsidRPr="000D7E0F">
        <w:t>Классическим примером уравнения параболического типа является уравнение теплопроводности (диффузии). В одномерном по пространству случае однородное (без источников энергии) уравнение теплопроводности имеет вид</w:t>
      </w:r>
    </w:p>
    <w:p w:rsidR="00D069F4" w:rsidRPr="000D7E0F" w:rsidRDefault="005402F0" w:rsidP="00D069F4">
      <w:pPr>
        <w:jc w:val="center"/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0&lt;x&lt;l, t&gt;0.                                                                     (1)</m:t>
          </m:r>
        </m:oMath>
      </m:oMathPara>
    </w:p>
    <w:p w:rsidR="00D069F4" w:rsidRDefault="00D069F4" w:rsidP="00D069F4">
      <w:pPr>
        <w:rPr>
          <w:sz w:val="28"/>
        </w:rPr>
      </w:pPr>
    </w:p>
    <w:p w:rsidR="00D069F4" w:rsidRDefault="00D069F4" w:rsidP="00D069F4">
      <w:r w:rsidRPr="000D7E0F">
        <w:t xml:space="preserve">Граничные условия первого рода: </w:t>
      </w:r>
    </w:p>
    <w:p w:rsidR="00D069F4" w:rsidRPr="000D7E0F" w:rsidRDefault="00D069F4" w:rsidP="00D069F4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x=0, t&gt;0</m:t>
          </m:r>
        </m:oMath>
      </m:oMathPara>
    </w:p>
    <w:p w:rsidR="00D069F4" w:rsidRPr="00D934EB" w:rsidRDefault="00D069F4" w:rsidP="00D069F4">
      <w:pPr>
        <w:rPr>
          <w:sz w:val="28"/>
        </w:rPr>
      </w:pPr>
    </w:p>
    <w:p w:rsidR="00D069F4" w:rsidRPr="000D7E0F" w:rsidRDefault="00D069F4" w:rsidP="00D069F4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x=l, t&gt;0                                           (2)</m:t>
          </m:r>
        </m:oMath>
      </m:oMathPara>
    </w:p>
    <w:p w:rsidR="00D069F4" w:rsidRPr="000D7E0F" w:rsidRDefault="00D069F4" w:rsidP="00D069F4">
      <w:pPr>
        <w:rPr>
          <w:lang w:val="en-US"/>
        </w:rPr>
      </w:pPr>
      <w:r w:rsidRPr="000D7E0F">
        <w:t>Начальные условия</w:t>
      </w:r>
      <w:r w:rsidRPr="000D7E0F">
        <w:rPr>
          <w:lang w:val="en-US"/>
        </w:rPr>
        <w:t>:</w:t>
      </w:r>
    </w:p>
    <w:p w:rsidR="00D069F4" w:rsidRPr="000D7E0F" w:rsidRDefault="00D069F4" w:rsidP="00D069F4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x,0</m:t>
              </m:r>
            </m:e>
          </m:d>
          <m:r>
            <w:rPr>
              <w:rFonts w:ascii="Cambria Math" w:hAnsi="Cambria Math"/>
            </w:rPr>
            <m:t>= 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0≤x≤l, t=0                                     (4)</m:t>
          </m:r>
        </m:oMath>
      </m:oMathPara>
    </w:p>
    <w:p w:rsidR="00D069F4" w:rsidRPr="000D7E0F" w:rsidRDefault="00D069F4" w:rsidP="00D069F4">
      <w:r w:rsidRPr="000D7E0F">
        <w:t>Задача (1) - (4) называется первой начально-краевой задачей для уравнения теплопроводности.</w:t>
      </w:r>
    </w:p>
    <w:p w:rsidR="00D069F4" w:rsidRPr="000D7E0F" w:rsidRDefault="00D069F4" w:rsidP="00D069F4">
      <w:r w:rsidRPr="000D7E0F">
        <w:t xml:space="preserve">Если же на границах </w:t>
      </w:r>
      <m:oMath>
        <m:r>
          <w:rPr>
            <w:rFonts w:ascii="Cambria Math" w:hAnsi="Cambria Math"/>
          </w:rPr>
          <m:t>x=0, x=l</m:t>
        </m:r>
      </m:oMath>
      <w:r w:rsidRPr="000D7E0F">
        <w:t xml:space="preserve"> заданы значения производных искомых функций по пространственной переменной</w:t>
      </w:r>
    </w:p>
    <w:p w:rsidR="00D069F4" w:rsidRPr="000D7E0F" w:rsidRDefault="005402F0" w:rsidP="00D069F4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∂u(0</m:t>
              </m:r>
              <m:r>
                <w:rPr>
                  <w:rFonts w:ascii="Cambria Math" w:hAnsi="Cambria Math"/>
                  <w:lang w:val="en-US"/>
                </w:rPr>
                <m:t>,t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x=0, t&gt;0                                       (5) </m:t>
          </m:r>
        </m:oMath>
      </m:oMathPara>
    </w:p>
    <w:p w:rsidR="00D069F4" w:rsidRPr="000D7E0F" w:rsidRDefault="00D069F4" w:rsidP="00D069F4"/>
    <w:p w:rsidR="00D069F4" w:rsidRPr="000D7E0F" w:rsidRDefault="005402F0" w:rsidP="00D069F4">
      <w:pPr>
        <w:rPr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∂u(l</m:t>
              </m:r>
              <m:r>
                <w:rPr>
                  <w:rFonts w:ascii="Cambria Math" w:hAnsi="Cambria Math"/>
                  <w:lang w:val="en-US"/>
                </w:rPr>
                <m:t>,t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x=l, t&gt;0                                       (6) </m:t>
          </m:r>
        </m:oMath>
      </m:oMathPara>
    </w:p>
    <w:p w:rsidR="00D069F4" w:rsidRPr="000D7E0F" w:rsidRDefault="00D069F4" w:rsidP="00D069F4">
      <w:r w:rsidRPr="000D7E0F">
        <w:t>То есть граничные условия второго рода, то задачу (1), (5), (6), (4) называют второй начально-краевой задачей для уравнения теплопроводности (1).</w:t>
      </w:r>
    </w:p>
    <w:p w:rsidR="00D069F4" w:rsidRPr="000D7E0F" w:rsidRDefault="00D069F4" w:rsidP="00D069F4">
      <w:r w:rsidRPr="000D7E0F">
        <w:t>Если на границах заданы линейные комбинации искомой функц</w:t>
      </w:r>
      <w:proofErr w:type="gramStart"/>
      <w:r w:rsidRPr="000D7E0F">
        <w:t>ии и ее</w:t>
      </w:r>
      <w:proofErr w:type="gramEnd"/>
      <w:r w:rsidRPr="000D7E0F">
        <w:t xml:space="preserve"> производной по пространственной переменной.</w:t>
      </w:r>
    </w:p>
    <w:p w:rsidR="00D069F4" w:rsidRPr="000D7E0F" w:rsidRDefault="00D069F4" w:rsidP="00D069F4">
      <w:pPr>
        <w:rPr>
          <w:sz w:val="24"/>
        </w:rPr>
      </w:pPr>
    </w:p>
    <w:p w:rsidR="00D069F4" w:rsidRPr="000D7E0F" w:rsidRDefault="00D069F4" w:rsidP="00D069F4">
      <m:oMathPara>
        <m:oMathParaPr>
          <m:jc m:val="left"/>
        </m:oMathParaPr>
        <m:oMath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∂u(0</m:t>
              </m:r>
              <m:r>
                <w:rPr>
                  <w:rFonts w:ascii="Cambria Math" w:hAnsi="Cambria Math"/>
                  <w:lang w:val="en-US"/>
                </w:rPr>
                <m:t>,t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+βu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x=0,  t&gt;0                    (7)</m:t>
          </m:r>
        </m:oMath>
      </m:oMathPara>
    </w:p>
    <w:p w:rsidR="00D069F4" w:rsidRPr="000D7E0F" w:rsidRDefault="00D069F4" w:rsidP="00D069F4">
      <m:oMathPara>
        <m:oMathParaPr>
          <m:jc m:val="left"/>
        </m:oMathParaPr>
        <m:oMath>
          <m:r>
            <w:rPr>
              <w:rFonts w:ascii="Cambria Math" w:hAnsi="Cambria Math"/>
            </w:rPr>
            <m:t>γ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∂u(0</m:t>
              </m:r>
              <m:r>
                <w:rPr>
                  <w:rFonts w:ascii="Cambria Math" w:hAnsi="Cambria Math"/>
                  <w:lang w:val="en-US"/>
                </w:rPr>
                <m:t>,t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+δu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 x=l,  t&gt;0                    (8)</m:t>
          </m:r>
        </m:oMath>
      </m:oMathPara>
    </w:p>
    <w:p w:rsidR="00D069F4" w:rsidRDefault="00D069F4" w:rsidP="00D069F4">
      <w:r w:rsidRPr="000D7E0F">
        <w:t>То есть граничные условия третьего рода, то задачу (1), (7), (8), (4) называют третьей начально-краевой задачей для уравнения тепло</w:t>
      </w:r>
      <w:r>
        <w:t>пров</w:t>
      </w:r>
      <w:r w:rsidRPr="000D7E0F">
        <w:t>одности (1).</w:t>
      </w:r>
    </w:p>
    <w:p w:rsidR="0024777F" w:rsidRPr="007329DC" w:rsidRDefault="0024777F" w:rsidP="00D069F4">
      <w:pPr>
        <w:rPr>
          <w:rFonts w:cstheme="minorHAnsi"/>
          <w:sz w:val="28"/>
          <w:szCs w:val="28"/>
          <w:u w:val="single"/>
        </w:rPr>
      </w:pPr>
      <w:r w:rsidRPr="0024777F">
        <w:rPr>
          <w:rFonts w:cstheme="minorHAnsi"/>
          <w:sz w:val="28"/>
          <w:szCs w:val="28"/>
          <w:u w:val="single"/>
        </w:rPr>
        <w:t>Методы решения</w:t>
      </w:r>
      <w:r w:rsidRPr="007329DC">
        <w:rPr>
          <w:rFonts w:cstheme="minorHAnsi"/>
          <w:sz w:val="28"/>
          <w:szCs w:val="28"/>
          <w:u w:val="single"/>
        </w:rPr>
        <w:t>:</w:t>
      </w:r>
    </w:p>
    <w:p w:rsidR="0024777F" w:rsidRPr="0024777F" w:rsidRDefault="0024777F" w:rsidP="0024777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24777F">
        <w:rPr>
          <w:rFonts w:eastAsia="Times New Roman" w:cstheme="minorHAnsi"/>
          <w:i/>
          <w:iCs/>
          <w:color w:val="000000"/>
          <w:lang w:eastAsia="ru-RU"/>
        </w:rPr>
        <w:br/>
      </w:r>
      <w:r w:rsidRPr="0024777F">
        <w:rPr>
          <w:rFonts w:eastAsia="Times New Roman" w:cstheme="minorHAnsi"/>
          <w:b/>
          <w:bCs/>
          <w:color w:val="000000"/>
          <w:lang w:eastAsia="ru-RU"/>
        </w:rPr>
        <w:t>Явная конечно-разностная схема</w:t>
      </w:r>
      <w:r w:rsidRPr="0024777F">
        <w:rPr>
          <w:rFonts w:eastAsia="Times New Roman" w:cstheme="minorHAnsi"/>
          <w:color w:val="000000"/>
          <w:lang w:eastAsia="ru-RU"/>
        </w:rPr>
        <w:t xml:space="preserve"> для решения уравнения параболического типа:</w:t>
      </w:r>
    </w:p>
    <w:p w:rsidR="0024777F" w:rsidRPr="0024777F" w:rsidRDefault="0024777F" w:rsidP="0024777F">
      <w:pPr>
        <w:spacing w:after="0" w:line="240" w:lineRule="auto"/>
        <w:jc w:val="center"/>
        <w:rPr>
          <w:rFonts w:eastAsia="Times New Roman" w:cstheme="minorHAnsi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48100" cy="59071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9203" cy="5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24777F" w:rsidRDefault="0024777F" w:rsidP="0024777F">
      <w:pPr>
        <w:shd w:val="clear" w:color="auto" w:fill="FFFFFF"/>
        <w:spacing w:before="240" w:after="0" w:line="240" w:lineRule="auto"/>
        <w:jc w:val="both"/>
        <w:rPr>
          <w:rFonts w:eastAsia="Times New Roman" w:cstheme="minorHAnsi"/>
          <w:color w:val="000000"/>
          <w:lang w:eastAsia="ru-RU"/>
        </w:rPr>
      </w:pPr>
      <w:r w:rsidRPr="0024777F">
        <w:rPr>
          <w:rFonts w:eastAsia="Times New Roman" w:cstheme="minorHAnsi"/>
          <w:color w:val="000000"/>
          <w:lang w:eastAsia="ru-RU"/>
        </w:rPr>
        <w:t>Сеточную функцию можно выразить </w:t>
      </w:r>
      <m:oMath>
        <m:sSubSup>
          <m:sSubSupPr>
            <m:ctrlPr>
              <w:rPr>
                <w:rFonts w:ascii="Cambria Math" w:eastAsia="Times New Roman" w:hAnsi="Cambria Math" w:cstheme="minorHAnsi"/>
                <w:i/>
                <w:color w:val="000000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color w:val="000000"/>
                <w:lang w:eastAsia="ru-RU"/>
              </w:rPr>
              <m:t>k+1</m:t>
            </m:r>
          </m:sup>
        </m:sSubSup>
      </m:oMath>
      <w:r w:rsidRPr="0024777F">
        <w:rPr>
          <w:rFonts w:eastAsia="Times New Roman" w:cstheme="minorHAnsi"/>
          <w:color w:val="000000"/>
          <w:lang w:eastAsia="ru-RU"/>
        </w:rPr>
        <w:t>:</w:t>
      </w:r>
    </w:p>
    <w:p w:rsidR="0024777F" w:rsidRDefault="005402F0" w:rsidP="0024777F">
      <w:pPr>
        <w:spacing w:after="0" w:line="240" w:lineRule="auto"/>
        <w:jc w:val="center"/>
        <w:rPr>
          <w:rFonts w:eastAsia="Times New Roman" w:cstheme="minorHAnsi"/>
          <w:color w:val="000000"/>
          <w:lang w:eastAsia="ru-RU"/>
        </w:rPr>
      </w:pPr>
      <w:r w:rsidRPr="005402F0">
        <w:rPr>
          <w:rFonts w:eastAsia="Times New Roman" w:cstheme="minorHAnsi"/>
          <w:noProof/>
          <w:lang w:eastAsia="ru-RU"/>
        </w:rPr>
      </w:r>
      <w:r w:rsidRPr="005402F0">
        <w:rPr>
          <w:rFonts w:eastAsia="Times New Roman" w:cstheme="minorHAnsi"/>
          <w:noProof/>
          <w:lang w:eastAsia="ru-RU"/>
        </w:rPr>
        <w:pict>
          <v:rect id="Прямоугольник 7" o:spid="_x0000_s1026" alt="$$u_i^{k+1} = \sigma u_{i+1}^k + (1 - 2\sigma)u_i^k + \sigma u_{i-1}^k$$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aIXB0cCAAAmBAAA&#10;DgAAAAAAAAAAAAAAAAAuAgAAZHJzL2Uyb0RvYy54bWxQSwECLQAUAAYACAAAACEATKDpLNgAAAAD&#10;AQAADwAAAAAAAAAAAAAAAAChBAAAZHJzL2Rvd25yZXYueG1sUEsFBgAAAAAEAAQA8wAAAKYFAAAA&#10;AA==&#10;" filled="f" stroked="f">
            <o:lock v:ext="edit" aspectratio="t"/>
            <w10:wrap type="none"/>
            <w10:anchorlock/>
          </v:rect>
        </w:pict>
      </w:r>
      <w:r w:rsidR="0024777F">
        <w:rPr>
          <w:noProof/>
          <w:lang w:eastAsia="ru-RU"/>
        </w:rPr>
        <w:drawing>
          <wp:inline distT="0" distB="0" distL="0" distR="0">
            <wp:extent cx="3155950" cy="454149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334" cy="4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24777F" w:rsidRDefault="0024777F" w:rsidP="0024777F">
      <w:pPr>
        <w:spacing w:after="0" w:line="240" w:lineRule="auto"/>
        <w:rPr>
          <w:rFonts w:eastAsia="Times New Roman" w:cstheme="minorHAnsi"/>
          <w:lang w:eastAsia="ru-RU"/>
        </w:rPr>
      </w:pPr>
      <w:r w:rsidRPr="0024777F">
        <w:rPr>
          <w:rFonts w:eastAsia="Times New Roman" w:cstheme="minorHAnsi"/>
          <w:color w:val="000000"/>
          <w:lang w:eastAsia="ru-RU"/>
        </w:rPr>
        <w:t>Схема является условно устойчивой с условием, накладываемым на сеточные характеристики </w:t>
      </w:r>
      <m:oMath>
        <m:r>
          <w:rPr>
            <w:rFonts w:ascii="Cambria Math" w:eastAsia="Times New Roman" w:hAnsi="Cambria Math" w:cstheme="minorHAnsi"/>
            <w:color w:val="000000"/>
            <w:lang w:eastAsia="ru-RU"/>
          </w:rPr>
          <m:t>τ,h</m:t>
        </m:r>
      </m:oMath>
      <w:r w:rsidRPr="0024777F">
        <w:rPr>
          <w:rFonts w:eastAsia="Times New Roman" w:cstheme="minorHAnsi"/>
          <w:color w:val="000000"/>
          <w:lang w:eastAsia="ru-RU"/>
        </w:rPr>
        <w:t>:</w:t>
      </w:r>
    </w:p>
    <w:p w:rsidR="0024777F" w:rsidRDefault="0024777F" w:rsidP="0024777F">
      <w:pPr>
        <w:jc w:val="center"/>
        <w:rPr>
          <w:rFonts w:cstheme="minorHAnsi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16000" cy="444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7765" cy="44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Default="0024777F" w:rsidP="0024777F">
      <w:pPr>
        <w:rPr>
          <w:rStyle w:val="a4"/>
          <w:rFonts w:cstheme="minorHAnsi"/>
          <w:i w:val="0"/>
          <w:iCs w:val="0"/>
          <w:color w:val="000000"/>
          <w:shd w:val="clear" w:color="auto" w:fill="FFFFFF"/>
        </w:rPr>
      </w:pPr>
    </w:p>
    <w:p w:rsidR="0024777F" w:rsidRDefault="0024777F" w:rsidP="0024777F">
      <w:pPr>
        <w:rPr>
          <w:rStyle w:val="a4"/>
          <w:rFonts w:cstheme="minorHAnsi"/>
          <w:i w:val="0"/>
          <w:iCs w:val="0"/>
          <w:color w:val="000000"/>
          <w:shd w:val="clear" w:color="auto" w:fill="FFFFFF"/>
        </w:rPr>
      </w:pPr>
    </w:p>
    <w:p w:rsidR="0024777F" w:rsidRDefault="0024777F" w:rsidP="0024777F">
      <w:pPr>
        <w:rPr>
          <w:rStyle w:val="a4"/>
          <w:rFonts w:cstheme="minorHAnsi"/>
          <w:i w:val="0"/>
          <w:iCs w:val="0"/>
          <w:color w:val="000000"/>
          <w:shd w:val="clear" w:color="auto" w:fill="FFFFFF"/>
        </w:rPr>
      </w:pPr>
      <w:r w:rsidRPr="0024777F">
        <w:rPr>
          <w:rStyle w:val="a4"/>
          <w:rFonts w:cstheme="minorHAnsi"/>
          <w:b/>
          <w:bCs/>
          <w:i w:val="0"/>
          <w:iCs w:val="0"/>
          <w:color w:val="000000"/>
          <w:shd w:val="clear" w:color="auto" w:fill="FFFFFF"/>
        </w:rPr>
        <w:t>Неявная конечно-разностная схема</w:t>
      </w:r>
      <w:r w:rsidRPr="0024777F">
        <w:rPr>
          <w:rStyle w:val="a4"/>
          <w:rFonts w:cstheme="minorHAnsi"/>
          <w:i w:val="0"/>
          <w:iCs w:val="0"/>
          <w:color w:val="000000"/>
          <w:shd w:val="clear" w:color="auto" w:fill="FFFFFF"/>
        </w:rPr>
        <w:t xml:space="preserve"> для решения уравнения параболического типа:</w:t>
      </w:r>
    </w:p>
    <w:p w:rsidR="0024777F" w:rsidRDefault="0024777F" w:rsidP="0024777F">
      <w:pPr>
        <w:jc w:val="center"/>
        <w:rPr>
          <w:rFonts w:cstheme="minorHAnsi"/>
          <w:i/>
          <w:iCs/>
        </w:rPr>
      </w:pPr>
      <w:r>
        <w:rPr>
          <w:noProof/>
          <w:lang w:eastAsia="ru-RU"/>
        </w:rPr>
        <w:drawing>
          <wp:inline distT="0" distB="0" distL="0" distR="0">
            <wp:extent cx="3498850" cy="506876"/>
            <wp:effectExtent l="0" t="0" r="635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2839" cy="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Сеточную функцию на верхнем временном слое можно получить из решения СЛАУ с </w:t>
      </w:r>
      <w:proofErr w:type="spellStart"/>
      <w:r w:rsidRPr="0024777F">
        <w:rPr>
          <w:rFonts w:asciiTheme="minorHAnsi" w:hAnsiTheme="minorHAnsi" w:cstheme="minorHAnsi"/>
          <w:color w:val="000000"/>
          <w:sz w:val="22"/>
          <w:szCs w:val="22"/>
        </w:rPr>
        <w:t>трехдиагональной</w:t>
      </w:r>
      <w:proofErr w:type="spellEnd"/>
      <w:r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 матрицей.</w:t>
      </w:r>
    </w:p>
    <w:p w:rsid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4777F">
        <w:rPr>
          <w:rFonts w:asciiTheme="minorHAnsi" w:hAnsiTheme="minorHAnsi" w:cstheme="minorHAnsi"/>
          <w:color w:val="000000"/>
          <w:sz w:val="22"/>
          <w:szCs w:val="22"/>
        </w:rPr>
        <w:t>Эта СЛАУ в форме, пригодной для использования метода прогонки, имеет вид:</w:t>
      </w:r>
    </w:p>
    <w:p w:rsid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>
            <wp:extent cx="3740150" cy="41872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5839" cy="42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:rsidR="0024777F" w:rsidRDefault="0024777F" w:rsidP="0024777F">
      <w:pPr>
        <w:rPr>
          <w:rFonts w:cstheme="minorHAnsi"/>
          <w:color w:val="000000"/>
          <w:shd w:val="clear" w:color="auto" w:fill="FFFFFF"/>
        </w:rPr>
      </w:pPr>
      <w:r w:rsidRPr="0024777F">
        <w:rPr>
          <w:rFonts w:cstheme="minorHAnsi"/>
          <w:b/>
          <w:bCs/>
          <w:color w:val="000000"/>
          <w:shd w:val="clear" w:color="auto" w:fill="FFFFFF"/>
        </w:rPr>
        <w:t>Неявно-явная схема</w:t>
      </w:r>
      <w:r w:rsidRPr="0024777F">
        <w:rPr>
          <w:rFonts w:cstheme="minorHAnsi"/>
          <w:color w:val="000000"/>
          <w:shd w:val="clear" w:color="auto" w:fill="FFFFFF"/>
        </w:rPr>
        <w:t xml:space="preserve"> с весами:</w:t>
      </w:r>
    </w:p>
    <w:p w:rsidR="0024777F" w:rsidRDefault="0024777F" w:rsidP="0024777F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49444" cy="482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0643" cy="4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7F" w:rsidRP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4777F">
        <w:rPr>
          <w:rFonts w:asciiTheme="minorHAnsi" w:hAnsiTheme="minorHAnsi" w:cstheme="minorHAnsi"/>
          <w:color w:val="000000"/>
          <w:sz w:val="22"/>
          <w:szCs w:val="22"/>
        </w:rPr>
        <w:t>При 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ϑ=1</m:t>
        </m:r>
      </m:oMath>
      <w:r w:rsidRPr="0024777F">
        <w:rPr>
          <w:rFonts w:asciiTheme="minorHAnsi" w:hAnsiTheme="minorHAnsi" w:cstheme="minorHAnsi"/>
          <w:color w:val="000000"/>
          <w:sz w:val="22"/>
          <w:szCs w:val="22"/>
        </w:rPr>
        <w:t> имеем полностью неявную схему, при  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ϑ=0</m:t>
        </m:r>
      </m:oMath>
      <w:r w:rsidRPr="0024777F">
        <w:rPr>
          <w:rFonts w:asciiTheme="minorHAnsi" w:hAnsiTheme="minorHAnsi" w:cstheme="minorHAnsi"/>
          <w:color w:val="000000"/>
          <w:sz w:val="22"/>
          <w:szCs w:val="22"/>
        </w:rPr>
        <w:t> - полностью явную схему, и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ϑ=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den>
        </m:f>
      </m:oMath>
      <w:r w:rsidR="00452548" w:rsidRPr="0024777F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 - схему </w:t>
      </w:r>
      <w:proofErr w:type="spellStart"/>
      <w:r w:rsidRPr="0024777F">
        <w:rPr>
          <w:rFonts w:asciiTheme="minorHAnsi" w:hAnsiTheme="minorHAnsi" w:cstheme="minorHAnsi"/>
          <w:color w:val="000000"/>
          <w:sz w:val="22"/>
          <w:szCs w:val="22"/>
        </w:rPr>
        <w:t>Кранка-Николсона</w:t>
      </w:r>
      <w:proofErr w:type="spellEnd"/>
      <w:r w:rsidRPr="002477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4777F" w:rsidRPr="0024777F" w:rsidRDefault="0024777F" w:rsidP="0024777F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Для схемы </w:t>
      </w:r>
      <w:proofErr w:type="spellStart"/>
      <w:r w:rsidRPr="0024777F">
        <w:rPr>
          <w:rFonts w:asciiTheme="minorHAnsi" w:hAnsiTheme="minorHAnsi" w:cstheme="minorHAnsi"/>
          <w:color w:val="000000"/>
          <w:sz w:val="22"/>
          <w:szCs w:val="22"/>
        </w:rPr>
        <w:t>Кранка-Николсона</w:t>
      </w:r>
      <w:proofErr w:type="spellEnd"/>
      <w:r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 порядок аппроксимации составляет </w:t>
      </w:r>
      <w:r w:rsidR="00452548" w:rsidRPr="0024777F">
        <w:rPr>
          <w:rFonts w:asciiTheme="minorHAnsi" w:hAnsiTheme="minorHAnsi" w:cstheme="minorHAnsi"/>
          <w:color w:val="000000"/>
          <w:sz w:val="22"/>
          <w:szCs w:val="22"/>
        </w:rPr>
        <w:t>при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2"/>
            <w:szCs w:val="22"/>
          </w:rPr>
          <m:t> </m:t>
        </m:r>
        <m:r>
          <w:rPr>
            <w:rFonts w:ascii="Cambria Math" w:hAnsi="Cambria Math" w:cstheme="minorHAnsi"/>
            <w:color w:val="000000"/>
            <w:sz w:val="22"/>
            <w:szCs w:val="22"/>
          </w:rPr>
          <m:t>O(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τ</m:t>
            </m:r>
          </m:e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2"/>
            <w:szCs w:val="22"/>
          </w:rPr>
          <m:t>)</m:t>
        </m:r>
      </m:oMath>
      <w:r w:rsidRPr="0024777F">
        <w:rPr>
          <w:rFonts w:asciiTheme="minorHAnsi" w:hAnsiTheme="minorHAnsi" w:cstheme="minorHAnsi"/>
          <w:color w:val="000000"/>
          <w:sz w:val="22"/>
          <w:szCs w:val="22"/>
        </w:rPr>
        <w:t>,</w:t>
      </w:r>
    </w:p>
    <w:p w:rsidR="0024777F" w:rsidRPr="0024777F" w:rsidRDefault="00E50BCC" w:rsidP="0024777F">
      <w:pPr>
        <w:pStyle w:val="a3"/>
        <w:shd w:val="clear" w:color="auto" w:fill="FFFFFF"/>
        <w:spacing w:before="24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4777F">
        <w:rPr>
          <w:rFonts w:asciiTheme="minorHAnsi" w:hAnsiTheme="minorHAnsi" w:cstheme="minorHAnsi"/>
          <w:color w:val="000000"/>
          <w:sz w:val="22"/>
          <w:szCs w:val="22"/>
        </w:rPr>
        <w:t>Схема</w:t>
      </w:r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>Кранка-Николсона</w:t>
      </w:r>
      <w:proofErr w:type="spellEnd"/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 при </w:t>
      </w:r>
      <m:oMath>
        <m:r>
          <w:rPr>
            <w:rFonts w:ascii="Cambria Math" w:hAnsi="Cambria Math" w:cstheme="minorHAnsi"/>
            <w:color w:val="000000"/>
            <w:sz w:val="22"/>
            <w:szCs w:val="22"/>
          </w:rPr>
          <m:t>ϑ=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2</m:t>
            </m:r>
          </m:den>
        </m:f>
      </m:oMath>
      <w:r w:rsidR="00452548" w:rsidRPr="0024777F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 xml:space="preserve"> абсолютно устойчива и имеет второй порядок аппроксимации по времени и пространственной переменной </w:t>
      </w:r>
      <w:proofErr w:type="spellStart"/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>x</w:t>
      </w:r>
      <w:proofErr w:type="spellEnd"/>
      <w:r w:rsidR="0024777F" w:rsidRPr="0024777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24777F" w:rsidRPr="0024777F" w:rsidRDefault="0024777F" w:rsidP="0024777F">
      <w:pPr>
        <w:jc w:val="center"/>
        <w:rPr>
          <w:rFonts w:cstheme="minorHAnsi"/>
          <w:sz w:val="24"/>
          <w:szCs w:val="24"/>
        </w:rPr>
      </w:pPr>
    </w:p>
    <w:p w:rsidR="00D069F4" w:rsidRPr="00924BB6" w:rsidRDefault="00D069F4" w:rsidP="00D069F4">
      <w:pPr>
        <w:rPr>
          <w:u w:val="single"/>
        </w:rPr>
      </w:pPr>
      <w:r w:rsidRPr="00D069F4">
        <w:rPr>
          <w:u w:val="single"/>
        </w:rPr>
        <w:t>Код</w:t>
      </w:r>
      <w:r w:rsidRPr="00924BB6">
        <w:rPr>
          <w:u w:val="single"/>
        </w:rPr>
        <w:t>:</w:t>
      </w:r>
    </w:p>
    <w:p w:rsidR="00D069F4" w:rsidRPr="00D069F4" w:rsidRDefault="00D069F4" w:rsidP="00D069F4">
      <w:r>
        <w:t>Определим</w:t>
      </w:r>
      <w:r w:rsidR="001C51F3">
        <w:t xml:space="preserve"> </w:t>
      </w:r>
      <w:r>
        <w:t>функции</w:t>
      </w:r>
      <w:r w:rsidR="001C51F3">
        <w:t xml:space="preserve"> </w:t>
      </w:r>
      <w:r>
        <w:t>для</w:t>
      </w:r>
      <w:r w:rsidR="001C51F3">
        <w:t xml:space="preserve"> </w:t>
      </w:r>
      <w:r>
        <w:t>аппроксимаций</w:t>
      </w:r>
      <w:r w:rsidR="001C51F3">
        <w:t xml:space="preserve"> </w:t>
      </w:r>
      <w:r>
        <w:t>граничных условий</w:t>
      </w:r>
      <w:r w:rsidRPr="00D069F4">
        <w:t>:</w:t>
      </w:r>
    </w:p>
    <w:p w:rsidR="00D069F4" w:rsidRPr="00741F77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069F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implicitApprox</w:t>
      </w:r>
      <w:r w:rsidRPr="00741F77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1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spellStart"/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stepH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stepTau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</w:t>
      </w:r>
      <w:r w:rsidRPr="00741F7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_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</w:t>
      </w:r>
      <w:r w:rsidRPr="00741F77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_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proofErr w:type="spellEnd"/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741F77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</w:t>
      </w:r>
      <w:proofErr w:type="gramStart"/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двухточечная</w:t>
      </w:r>
      <w:proofErr w:type="gramEnd"/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со вторым порядком точности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 -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stepH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LEFT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RIGHT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:rsidR="00D069F4" w:rsidRPr="00924BB6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d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d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*c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79572E" w:rsidRPr="00924BB6" w:rsidRDefault="0079572E">
      <w:pPr>
        <w:rPr>
          <w:lang w:val="en-US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069F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implicitApprox2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SOLVE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stepH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</w:t>
      </w:r>
      <w:proofErr w:type="spellStart"/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трехточечная</w:t>
      </w:r>
      <w:proofErr w:type="spellEnd"/>
      <w:r w:rsidRPr="00D069F4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со вторым порядком точности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alpha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beta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delta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gamma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param_b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*param_a/stepH + stepH/stepTau - param_c*stepH -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beta/alpha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*param_a - param_b*stepH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stepH/stepTau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*SOLVE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LEFT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*param_a - param_b*stepH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/alpha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 -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RIGHT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Default="00D069F4">
      <w:pPr>
        <w:rPr>
          <w:lang w:val="en-US"/>
        </w:rPr>
      </w:pPr>
    </w:p>
    <w:p w:rsidR="00D069F4" w:rsidRPr="00924BB6" w:rsidRDefault="00D069F4" w:rsidP="00D069F4">
      <w:pPr>
        <w:jc w:val="center"/>
        <w:rPr>
          <w:b/>
          <w:bCs/>
          <w:sz w:val="28"/>
          <w:szCs w:val="28"/>
          <w:lang w:val="en-US"/>
        </w:rPr>
      </w:pPr>
      <w:r w:rsidRPr="00D069F4">
        <w:rPr>
          <w:b/>
          <w:bCs/>
          <w:sz w:val="28"/>
          <w:szCs w:val="28"/>
        </w:rPr>
        <w:t>Неявный</w:t>
      </w:r>
      <w:r w:rsidR="00FB406C">
        <w:rPr>
          <w:b/>
          <w:bCs/>
          <w:sz w:val="28"/>
          <w:szCs w:val="28"/>
        </w:rPr>
        <w:t xml:space="preserve"> </w:t>
      </w:r>
      <w:r w:rsidRPr="00D069F4">
        <w:rPr>
          <w:b/>
          <w:bCs/>
          <w:sz w:val="28"/>
          <w:szCs w:val="28"/>
        </w:rPr>
        <w:t>метод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D069F4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069F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implicit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stepH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D069F4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approx_type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x_end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np.pi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D069F4" w:rsidRPr="00D069F4" w:rsidRDefault="00D069F4" w:rsidP="00D069F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SOLVE =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x_end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sigma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k </w:t>
      </w:r>
      <w:r w:rsidRPr="00D069F4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069F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a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b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c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d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j </w:t>
      </w:r>
      <w:r w:rsidRPr="00D069F4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D069F4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sigma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- 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sigma -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sigma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- SOLVE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proofErr w:type="spellEnd"/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implicitApprox0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implicitApprox1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implicitApprox2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!= </w:t>
      </w:r>
      <w:r w:rsidRPr="00D069F4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Y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runMethod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proofErr w:type="gram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D069F4" w:rsidRPr="00D069F4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Y = </w:t>
      </w:r>
      <w:proofErr w:type="spellStart"/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preRun</w:t>
      </w:r>
      <w:proofErr w:type="spellEnd"/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D069F4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D069F4" w:rsidRPr="00924BB6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Y</w:t>
      </w:r>
    </w:p>
    <w:p w:rsidR="00D069F4" w:rsidRPr="00924BB6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924BB6" w:rsidRPr="00924BB6" w:rsidRDefault="00D069F4" w:rsidP="00D069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D069F4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069F4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SOLVE</w:t>
      </w:r>
    </w:p>
    <w:p w:rsidR="00924BB6" w:rsidRDefault="00924BB6" w:rsidP="00D069F4">
      <w:r>
        <w:rPr>
          <w:noProof/>
          <w:lang w:eastAsia="ru-RU"/>
        </w:rPr>
        <w:drawing>
          <wp:inline distT="0" distB="0" distL="0" distR="0">
            <wp:extent cx="5940425" cy="4662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Default="00924BB6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0.04987056081427133</w:t>
      </w:r>
    </w:p>
    <w:p w:rsidR="00924BB6" w:rsidRDefault="00924BB6" w:rsidP="00D069F4">
      <w:r>
        <w:rPr>
          <w:noProof/>
          <w:lang w:eastAsia="ru-RU"/>
        </w:rPr>
        <w:lastRenderedPageBreak/>
        <w:drawing>
          <wp:inline distT="0" distB="0" distL="0" distR="0">
            <wp:extent cx="5940425" cy="4662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Default="00924BB6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0.03639311412484216</w:t>
      </w:r>
    </w:p>
    <w:p w:rsidR="00924BB6" w:rsidRDefault="00924BB6" w:rsidP="00D069F4">
      <w:r>
        <w:rPr>
          <w:noProof/>
          <w:lang w:eastAsia="ru-RU"/>
        </w:rPr>
        <w:lastRenderedPageBreak/>
        <w:drawing>
          <wp:inline distT="0" distB="0" distL="0" distR="0">
            <wp:extent cx="5940425" cy="4662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Pr="00924BB6" w:rsidRDefault="00924BB6" w:rsidP="00D069F4"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0.02609729391352843</w:t>
      </w:r>
    </w:p>
    <w:p w:rsidR="00D069F4" w:rsidRDefault="00D069F4" w:rsidP="00D069F4">
      <w:r w:rsidRPr="00D069F4">
        <w:t>Ошибка</w:t>
      </w:r>
      <w:r>
        <w:t xml:space="preserve"> с различным </w:t>
      </w:r>
      <w:r w:rsidR="00232604">
        <w:t>шагом</w:t>
      </w:r>
      <w:r>
        <w:t xml:space="preserve"> по времени</w:t>
      </w:r>
    </w:p>
    <w:p w:rsidR="00D069F4" w:rsidRDefault="004550D3" w:rsidP="00D069F4">
      <w:r>
        <w:rPr>
          <w:noProof/>
          <w:lang w:eastAsia="ru-RU"/>
        </w:rPr>
        <w:drawing>
          <wp:inline distT="0" distB="0" distL="0" distR="0">
            <wp:extent cx="5054600" cy="353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F4" w:rsidRDefault="00D069F4" w:rsidP="00D069F4">
      <w:r w:rsidRPr="00D069F4">
        <w:lastRenderedPageBreak/>
        <w:t>Ошибка</w:t>
      </w:r>
      <w:r>
        <w:t xml:space="preserve"> с различным </w:t>
      </w:r>
      <w:r w:rsidR="00232604">
        <w:t>шагом</w:t>
      </w:r>
      <w:r>
        <w:t xml:space="preserve"> по пространству</w:t>
      </w:r>
    </w:p>
    <w:p w:rsidR="00D069F4" w:rsidRPr="0024777F" w:rsidRDefault="00C42E65" w:rsidP="00D069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3530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BA" w:rsidRPr="00924BB6" w:rsidRDefault="00B95ABA" w:rsidP="00B95ABA">
      <w:pPr>
        <w:jc w:val="center"/>
        <w:rPr>
          <w:b/>
          <w:bCs/>
          <w:sz w:val="28"/>
          <w:szCs w:val="28"/>
          <w:lang w:val="en-US"/>
        </w:rPr>
      </w:pPr>
      <w:r w:rsidRPr="00B95ABA">
        <w:rPr>
          <w:b/>
          <w:bCs/>
          <w:sz w:val="28"/>
          <w:szCs w:val="28"/>
        </w:rPr>
        <w:t>Явный</w:t>
      </w:r>
      <w:r w:rsidR="00FB406C">
        <w:rPr>
          <w:b/>
          <w:bCs/>
          <w:sz w:val="28"/>
          <w:szCs w:val="28"/>
        </w:rPr>
        <w:t xml:space="preserve"> </w:t>
      </w:r>
      <w:r w:rsidRPr="00B95ABA">
        <w:rPr>
          <w:b/>
          <w:bCs/>
          <w:sz w:val="28"/>
          <w:szCs w:val="28"/>
        </w:rPr>
        <w:t>метод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B95AB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explicit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param_c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stepH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approx_type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x_end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x_start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np.pi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SOLVE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x_end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sigma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k </w:t>
      </w:r>
      <w:r w:rsidRPr="00B95AB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j </w:t>
      </w:r>
      <w:r w:rsidRPr="00B95AB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Rpart = sigma*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proofErr w:type="gramStart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param_c*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Rpart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proofErr w:type="spellEnd"/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</w:t>
      </w:r>
      <w:proofErr w:type="gramStart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двухточечная</w:t>
      </w:r>
      <w:proofErr w:type="gramEnd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 первым порядком точности</w:t>
      </w:r>
    </w:p>
    <w:p w:rsidR="00B95ABA" w:rsidRPr="00741F77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 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741F7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741F77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741F77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741F77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c =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proofErr w:type="gramStart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gramEnd"/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d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LEFT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 - 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/b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d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RIGHT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d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</w:t>
      </w:r>
      <w:proofErr w:type="gramStart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двухточечная</w:t>
      </w:r>
      <w:proofErr w:type="gramEnd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со вторым порядком точности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b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 -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/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 =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proofErr w:type="gramStart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gramEnd"/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d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LEFT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 - 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/b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d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RIGHT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d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 </w:t>
      </w:r>
      <w:proofErr w:type="spellStart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трехточечная</w:t>
      </w:r>
      <w:proofErr w:type="spellEnd"/>
      <w:r w:rsidRPr="00B95ABA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со вторым порядком точности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a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4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k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][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-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k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][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           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 =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-3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c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LEFT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 - 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/b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c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RIGHT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*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c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SOLVE</w:t>
      </w:r>
    </w:p>
    <w:p w:rsidR="00B95ABA" w:rsidRDefault="00B95ABA" w:rsidP="00D069F4">
      <w:pPr>
        <w:rPr>
          <w:lang w:val="en-US"/>
        </w:rPr>
      </w:pPr>
    </w:p>
    <w:p w:rsidR="00924BB6" w:rsidRDefault="00924BB6" w:rsidP="00D069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662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Default="00924BB6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lastRenderedPageBreak/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1.2345342223122427e-05</w:t>
      </w:r>
    </w:p>
    <w:p w:rsidR="00924BB6" w:rsidRDefault="00924BB6" w:rsidP="00D069F4">
      <w:r>
        <w:rPr>
          <w:noProof/>
          <w:lang w:eastAsia="ru-RU"/>
        </w:rPr>
        <w:drawing>
          <wp:inline distT="0" distB="0" distL="0" distR="0">
            <wp:extent cx="5940425" cy="46628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Default="00924BB6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1.6485390830811178e-06</w:t>
      </w:r>
    </w:p>
    <w:p w:rsidR="00924BB6" w:rsidRDefault="00924BB6" w:rsidP="00D069F4">
      <w:r>
        <w:rPr>
          <w:noProof/>
          <w:lang w:eastAsia="ru-RU"/>
        </w:rPr>
        <w:lastRenderedPageBreak/>
        <w:drawing>
          <wp:inline distT="0" distB="0" distL="0" distR="0">
            <wp:extent cx="5940425" cy="46628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BB6" w:rsidRPr="00924BB6" w:rsidRDefault="00924BB6" w:rsidP="00D069F4"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2.791480720467311e-07</w:t>
      </w:r>
    </w:p>
    <w:p w:rsidR="00B95ABA" w:rsidRDefault="00B95ABA" w:rsidP="00D069F4">
      <w:r>
        <w:t xml:space="preserve">Ошибка с разным </w:t>
      </w:r>
      <w:r w:rsidR="00232604">
        <w:t>шагом</w:t>
      </w:r>
      <w:r>
        <w:t xml:space="preserve"> по времени</w:t>
      </w:r>
    </w:p>
    <w:p w:rsidR="00B95ABA" w:rsidRDefault="004550D3" w:rsidP="00D069F4">
      <w:r>
        <w:rPr>
          <w:noProof/>
          <w:lang w:eastAsia="ru-RU"/>
        </w:rPr>
        <w:drawing>
          <wp:inline distT="0" distB="0" distL="0" distR="0">
            <wp:extent cx="4902200" cy="3530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BA" w:rsidRDefault="00B95ABA" w:rsidP="00D069F4">
      <w:r>
        <w:lastRenderedPageBreak/>
        <w:t xml:space="preserve">Ошибка с разным </w:t>
      </w:r>
      <w:r w:rsidR="00232604">
        <w:t xml:space="preserve">шагом </w:t>
      </w:r>
      <w:r>
        <w:t>по пространству</w:t>
      </w:r>
    </w:p>
    <w:p w:rsidR="00924BB6" w:rsidRDefault="00C42E65" w:rsidP="00D069F4">
      <w:r>
        <w:rPr>
          <w:noProof/>
          <w:lang w:eastAsia="ru-RU"/>
        </w:rPr>
        <w:drawing>
          <wp:inline distT="0" distB="0" distL="0" distR="0">
            <wp:extent cx="4876800" cy="353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BA" w:rsidRPr="00B95ABA" w:rsidRDefault="00B95ABA" w:rsidP="00B95ABA">
      <w:pPr>
        <w:jc w:val="center"/>
        <w:rPr>
          <w:b/>
          <w:bCs/>
          <w:sz w:val="28"/>
          <w:szCs w:val="28"/>
          <w:lang w:val="en-US"/>
        </w:rPr>
      </w:pPr>
      <w:r w:rsidRPr="00B95ABA">
        <w:rPr>
          <w:b/>
          <w:bCs/>
          <w:sz w:val="28"/>
          <w:szCs w:val="28"/>
        </w:rPr>
        <w:t>Метод</w:t>
      </w:r>
      <w:r w:rsidR="00FB406C">
        <w:rPr>
          <w:b/>
          <w:bCs/>
          <w:sz w:val="28"/>
          <w:szCs w:val="28"/>
        </w:rPr>
        <w:t xml:space="preserve"> </w:t>
      </w:r>
      <w:r w:rsidRPr="00B95ABA">
        <w:rPr>
          <w:b/>
          <w:bCs/>
          <w:sz w:val="28"/>
          <w:szCs w:val="28"/>
          <w:lang w:val="en-US"/>
        </w:rPr>
        <w:t>KN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gramStart"/>
      <w:r w:rsidRPr="00B95ABA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KN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param_c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stepH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x_end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B95ABA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approx_type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SOLVE =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FIRST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x_end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sigma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/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**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k </w:t>
      </w:r>
      <w:r w:rsidRPr="00B95AB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a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b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c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d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np.zeros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j </w:t>
      </w:r>
      <w:r w:rsidRPr="00B95ABA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B95ABA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range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Rpart = param_a*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proofErr w:type="gramStart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j+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-1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/stepH**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+param_c*SOLVE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sigma/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- 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sigma -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sigma/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- 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][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j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-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Rpart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implicitApprox0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implicitApprox1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elif</w:t>
      </w:r>
      <w:proofErr w:type="spellEnd"/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          implicitApprox2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stepH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stepTau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param_c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approx_type</w:t>
      </w:r>
      <w:proofErr w:type="spell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!= </w:t>
      </w:r>
      <w:r w:rsidRPr="00B95ABA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Y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runMethod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proofErr w:type="gram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:rsidR="00B95ABA" w:rsidRPr="00B95ABA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    Y = </w:t>
      </w:r>
      <w:proofErr w:type="spellStart"/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preRun</w:t>
      </w:r>
      <w:proofErr w:type="spellEnd"/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b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d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</w:t>
      </w:r>
      <w:r w:rsidRPr="00B95ABA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:rsidR="00B95ABA" w:rsidRPr="00924BB6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SOLVE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[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k 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24BB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924BB6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]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24BB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Y</w:t>
      </w:r>
    </w:p>
    <w:p w:rsidR="00B95ABA" w:rsidRPr="00924BB6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B95ABA" w:rsidRPr="00924BB6" w:rsidRDefault="00B95ABA" w:rsidP="00B95A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gramStart"/>
      <w:r w:rsidRPr="00B95ABA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B95ABA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SOLVE</w:t>
      </w:r>
    </w:p>
    <w:p w:rsidR="00B95ABA" w:rsidRDefault="00EB4A3D" w:rsidP="00D069F4">
      <w:r>
        <w:rPr>
          <w:noProof/>
          <w:lang w:eastAsia="ru-RU"/>
        </w:rPr>
        <w:drawing>
          <wp:inline distT="0" distB="0" distL="0" distR="0">
            <wp:extent cx="5940425" cy="46628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3D" w:rsidRPr="00EB4A3D" w:rsidRDefault="00EB4A3D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3.0277003702938885e-07</w:t>
      </w:r>
    </w:p>
    <w:p w:rsidR="00EB4A3D" w:rsidRDefault="00EB4A3D" w:rsidP="00D069F4">
      <w:r>
        <w:rPr>
          <w:noProof/>
          <w:lang w:eastAsia="ru-RU"/>
        </w:rPr>
        <w:lastRenderedPageBreak/>
        <w:drawing>
          <wp:inline distT="0" distB="0" distL="0" distR="0">
            <wp:extent cx="5940425" cy="46628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3D" w:rsidRDefault="00EB4A3D" w:rsidP="00D069F4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8.864703263892001e-09</w:t>
      </w:r>
    </w:p>
    <w:p w:rsidR="00EB4A3D" w:rsidRPr="00EB4A3D" w:rsidRDefault="00EB4A3D" w:rsidP="00D069F4">
      <w:r>
        <w:rPr>
          <w:noProof/>
          <w:lang w:eastAsia="ru-RU"/>
        </w:rPr>
        <w:lastRenderedPageBreak/>
        <w:drawing>
          <wp:inline distT="0" distB="0" distL="0" distR="0">
            <wp:extent cx="5940425" cy="46628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3D" w:rsidRDefault="00EB4A3D" w:rsidP="00D069F4">
      <w:r>
        <w:t xml:space="preserve">Ошибка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3.136201986373934e-09</w:t>
      </w:r>
    </w:p>
    <w:p w:rsidR="00B95ABA" w:rsidRDefault="00B95ABA" w:rsidP="00D069F4">
      <w:r>
        <w:t xml:space="preserve">Ошибка с разным </w:t>
      </w:r>
      <w:r w:rsidR="00232604">
        <w:t xml:space="preserve">шагом </w:t>
      </w:r>
      <w:r>
        <w:t>по времени</w:t>
      </w:r>
      <w:r w:rsidRPr="00B95ABA">
        <w:t>:</w:t>
      </w:r>
    </w:p>
    <w:p w:rsidR="00B95ABA" w:rsidRDefault="00B778C4" w:rsidP="00D069F4">
      <w:r>
        <w:rPr>
          <w:noProof/>
          <w:lang w:eastAsia="ru-RU"/>
        </w:rPr>
        <w:drawing>
          <wp:inline distT="0" distB="0" distL="0" distR="0">
            <wp:extent cx="5219700" cy="353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ABA" w:rsidRDefault="00B95ABA" w:rsidP="00D069F4">
      <w:r>
        <w:lastRenderedPageBreak/>
        <w:t xml:space="preserve">Ошибка с разным </w:t>
      </w:r>
      <w:r w:rsidR="00232604">
        <w:t xml:space="preserve">шагом </w:t>
      </w:r>
      <w:r>
        <w:t>по пространству</w:t>
      </w:r>
      <w:r w:rsidRPr="00B95ABA">
        <w:t>:</w:t>
      </w:r>
    </w:p>
    <w:p w:rsidR="00B95ABA" w:rsidRDefault="00C42E65" w:rsidP="00D069F4">
      <w:r>
        <w:rPr>
          <w:noProof/>
          <w:lang w:eastAsia="ru-RU"/>
        </w:rPr>
        <w:drawing>
          <wp:inline distT="0" distB="0" distL="0" distR="0">
            <wp:extent cx="5003800" cy="353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72" w:rsidRDefault="00034B72" w:rsidP="00034B72">
      <w:pPr>
        <w:spacing w:line="360" w:lineRule="auto"/>
        <w:rPr>
          <w:rFonts w:cstheme="minorHAnsi"/>
          <w:color w:val="000000"/>
          <w:shd w:val="clear" w:color="auto" w:fill="FFFFFF"/>
        </w:rPr>
      </w:pPr>
      <w:r w:rsidRPr="00034B72">
        <w:rPr>
          <w:b/>
          <w:bCs/>
          <w:sz w:val="28"/>
          <w:szCs w:val="28"/>
          <w:u w:val="single"/>
        </w:rPr>
        <w:t>Вывод</w:t>
      </w:r>
      <w:r>
        <w:br/>
      </w:r>
      <w:r w:rsidRPr="00034B72">
        <w:rPr>
          <w:rFonts w:cstheme="minorHAnsi"/>
          <w:color w:val="000000"/>
          <w:shd w:val="clear" w:color="auto" w:fill="FFFFFF"/>
        </w:rPr>
        <w:t>В результате выполнения лабораторной работы были освоены 3 конечно-разност</w:t>
      </w:r>
      <w:r>
        <w:rPr>
          <w:rFonts w:cstheme="minorHAnsi"/>
          <w:color w:val="000000"/>
          <w:shd w:val="clear" w:color="auto" w:fill="FFFFFF"/>
        </w:rPr>
        <w:t>н</w:t>
      </w:r>
      <w:r w:rsidRPr="00034B72">
        <w:rPr>
          <w:rFonts w:cstheme="minorHAnsi"/>
          <w:color w:val="000000"/>
          <w:shd w:val="clear" w:color="auto" w:fill="FFFFFF"/>
        </w:rPr>
        <w:t>ые схемы для решения начально-краевой задачи для дифференциального уравнения параболического типа</w:t>
      </w:r>
      <w:proofErr w:type="gramStart"/>
      <w:r w:rsidRPr="00034B72">
        <w:rPr>
          <w:rFonts w:cstheme="minorHAnsi"/>
          <w:color w:val="000000"/>
          <w:shd w:val="clear" w:color="auto" w:fill="FFFFFF"/>
        </w:rPr>
        <w:t xml:space="preserve"> :</w:t>
      </w:r>
      <w:proofErr w:type="gramEnd"/>
      <w:r w:rsidRPr="00034B72">
        <w:rPr>
          <w:rFonts w:cstheme="minorHAnsi"/>
          <w:color w:val="000000"/>
          <w:shd w:val="clear" w:color="auto" w:fill="FFFFFF"/>
        </w:rPr>
        <w:t xml:space="preserve"> явная конечно-разностная схема, неявная конечно-разностная схема и схема </w:t>
      </w:r>
      <w:proofErr w:type="spellStart"/>
      <w:r w:rsidRPr="00034B72">
        <w:rPr>
          <w:rFonts w:cstheme="minorHAnsi"/>
          <w:color w:val="000000"/>
          <w:shd w:val="clear" w:color="auto" w:fill="FFFFFF"/>
        </w:rPr>
        <w:t>Кранка</w:t>
      </w:r>
      <w:proofErr w:type="spellEnd"/>
      <w:r w:rsidRPr="00034B72">
        <w:rPr>
          <w:rFonts w:cstheme="minorHAnsi"/>
          <w:color w:val="000000"/>
          <w:shd w:val="clear" w:color="auto" w:fill="FFFFFF"/>
        </w:rPr>
        <w:t xml:space="preserve"> - Николсона.</w:t>
      </w:r>
    </w:p>
    <w:p w:rsidR="00034B72" w:rsidRPr="00034B72" w:rsidRDefault="00034B72" w:rsidP="00034B72">
      <w:pPr>
        <w:spacing w:line="360" w:lineRule="auto"/>
        <w:rPr>
          <w:b/>
          <w:bCs/>
          <w:sz w:val="28"/>
          <w:szCs w:val="28"/>
          <w:u w:val="single"/>
        </w:rPr>
      </w:pPr>
      <w:r>
        <w:rPr>
          <w:rFonts w:cstheme="minorHAnsi"/>
          <w:color w:val="000000"/>
          <w:shd w:val="clear" w:color="auto" w:fill="FFFFFF"/>
        </w:rPr>
        <w:t>Были построены графики ошибок</w:t>
      </w:r>
      <w:r w:rsidRPr="00034B72">
        <w:rPr>
          <w:rFonts w:cstheme="minorHAnsi"/>
          <w:color w:val="000000"/>
          <w:shd w:val="clear" w:color="auto" w:fill="FFFFFF"/>
        </w:rPr>
        <w:t xml:space="preserve">, </w:t>
      </w:r>
      <w:r>
        <w:rPr>
          <w:rFonts w:cstheme="minorHAnsi"/>
          <w:color w:val="000000"/>
          <w:shd w:val="clear" w:color="auto" w:fill="FFFFFF"/>
        </w:rPr>
        <w:t>на которых показано падение ошибки при росте числа разбиений по пространству и времени.</w:t>
      </w:r>
    </w:p>
    <w:sectPr w:rsidR="00034B72" w:rsidRPr="00034B72" w:rsidSect="0020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572E"/>
    <w:rsid w:val="00034B72"/>
    <w:rsid w:val="001C51F3"/>
    <w:rsid w:val="00201DF5"/>
    <w:rsid w:val="00232604"/>
    <w:rsid w:val="0024777F"/>
    <w:rsid w:val="00452548"/>
    <w:rsid w:val="004550D3"/>
    <w:rsid w:val="005402F0"/>
    <w:rsid w:val="007329DC"/>
    <w:rsid w:val="00741F77"/>
    <w:rsid w:val="0079572E"/>
    <w:rsid w:val="00924BB6"/>
    <w:rsid w:val="00A25109"/>
    <w:rsid w:val="00B778C4"/>
    <w:rsid w:val="00B95ABA"/>
    <w:rsid w:val="00C42E65"/>
    <w:rsid w:val="00D069F4"/>
    <w:rsid w:val="00E50BCC"/>
    <w:rsid w:val="00EB4A3D"/>
    <w:rsid w:val="00F12C77"/>
    <w:rsid w:val="00FB4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9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24777F"/>
    <w:rPr>
      <w:i/>
      <w:iCs/>
    </w:rPr>
  </w:style>
  <w:style w:type="character" w:styleId="a5">
    <w:name w:val="Placeholder Text"/>
    <w:basedOn w:val="a0"/>
    <w:uiPriority w:val="99"/>
    <w:semiHidden/>
    <w:rsid w:val="0024777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C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51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17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Даниил Смирнов</cp:lastModifiedBy>
  <cp:revision>17</cp:revision>
  <dcterms:created xsi:type="dcterms:W3CDTF">2021-10-13T19:41:00Z</dcterms:created>
  <dcterms:modified xsi:type="dcterms:W3CDTF">2021-11-14T13:30:00Z</dcterms:modified>
</cp:coreProperties>
</file>