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notes.xml" ContentType="application/vnd.openxmlformats-officedocument.wordprocessingml.footnotes+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lineRule="auto" w:line="240"/>
        <w:rPr>
          <w:rFonts w:ascii="Ubuntu" w:hAnsi="Ubuntu" w:cs="Ubuntu" w:eastAsia="Ubuntu"/>
        </w:rPr>
      </w:pPr>
      <w:r/>
      <w:r/>
      <w:r>
        <w:rPr>
          <w:rFonts w:ascii="Ubuntu" w:hAnsi="Ubuntu" w:cs="Ubuntu" w:eastAsia="Ubuntu"/>
        </w:rPr>
        <w:t xml:space="preserve">Zach Tzavelis</w:t>
      </w:r>
      <w:r>
        <w:rPr>
          <w:rFonts w:ascii="Ubuntu" w:hAnsi="Ubuntu" w:cs="Ubuntu" w:eastAsia="Ubuntu"/>
        </w:rPr>
      </w:r>
      <w:r/>
    </w:p>
    <w:p>
      <w:pPr>
        <w:jc w:val="both"/>
        <w:spacing w:lineRule="auto" w:line="240"/>
        <w:rPr>
          <w:rFonts w:ascii="Ubuntu" w:hAnsi="Ubuntu" w:cs="Ubuntu" w:eastAsia="Ubuntu"/>
        </w:rPr>
      </w:pPr>
      <w:r>
        <w:rPr>
          <w:rFonts w:ascii="Ubuntu" w:hAnsi="Ubuntu" w:cs="Ubuntu" w:eastAsia="Ubuntu"/>
        </w:rPr>
        <w:t xml:space="preserve">ME465 - Sound and Space</w:t>
      </w:r>
      <w:r>
        <w:rPr>
          <w:rFonts w:ascii="Ubuntu" w:hAnsi="Ubuntu" w:cs="Ubuntu" w:eastAsia="Ubuntu"/>
        </w:rPr>
      </w:r>
      <w:r/>
    </w:p>
    <w:p>
      <w:pPr>
        <w:jc w:val="both"/>
        <w:spacing w:lineRule="auto" w:line="240"/>
        <w:rPr>
          <w:rFonts w:ascii="Ubuntu" w:hAnsi="Ubuntu" w:cs="Ubuntu" w:eastAsia="Ubuntu"/>
        </w:rPr>
      </w:pPr>
      <w:r>
        <w:rPr>
          <w:rFonts w:ascii="Ubuntu" w:hAnsi="Ubuntu" w:cs="Ubuntu" w:eastAsia="Ubuntu"/>
        </w:rPr>
        <w:t xml:space="preserve">03/06/2020</w:t>
      </w:r>
      <w:r>
        <w:rPr>
          <w:rFonts w:ascii="Ubuntu" w:hAnsi="Ubuntu" w:cs="Ubuntu" w:eastAsia="Ubuntu"/>
        </w:rPr>
      </w:r>
      <w:r/>
    </w:p>
    <w:p>
      <w:pPr>
        <w:jc w:val="center"/>
        <w:rPr>
          <w:rFonts w:ascii="Ubuntu" w:hAnsi="Ubuntu" w:cs="Ubuntu" w:eastAsia="Ubuntu"/>
        </w:rPr>
      </w:pPr>
      <w:r>
        <w:rPr>
          <w:rFonts w:ascii="Ubuntu" w:hAnsi="Ubuntu" w:cs="Ubuntu" w:eastAsia="Ubuntu"/>
          <w:u w:val="single"/>
        </w:rPr>
        <w:t xml:space="preserve">HW5: Exciting Systems </w:t>
      </w:r>
      <w:r/>
    </w:p>
    <w:p>
      <w:pPr>
        <w:jc w:val="both"/>
        <w:rPr>
          <w:rFonts w:ascii="Ubuntu" w:hAnsi="Ubuntu" w:cs="Ubuntu" w:eastAsia="Ubuntu"/>
          <w:b/>
        </w:rPr>
      </w:pPr>
      <w:r>
        <w:rPr>
          <w:rFonts w:ascii="Ubuntu" w:hAnsi="Ubuntu" w:cs="Ubuntu" w:eastAsia="Ubuntu"/>
          <w:b/>
        </w:rPr>
        <w:t xml:space="preserve">Question 1</w:t>
      </w:r>
      <w:r/>
    </w:p>
    <w:p>
      <w:pPr>
        <w:jc w:val="both"/>
        <w:rPr>
          <w:rFonts w:ascii="Ubuntu" w:hAnsi="Ubuntu" w:cs="Ubuntu" w:eastAsia="Ubuntu"/>
          <w:b w:val="false"/>
        </w:rPr>
      </w:pPr>
      <w:r>
        <w:rPr>
          <w:rFonts w:ascii="Ubuntu" w:hAnsi="Ubuntu" w:cs="Ubuntu" w:eastAsia="Ubuntu"/>
          <w:b w:val="false"/>
        </w:rPr>
        <w:t xml:space="preserve">The purpose of question one was to create functions for generating time-series impulses, simple sine waves, linear sweeping sine waves, logarithmic sweeping sine waves, and random noise on a subset of some interval where the rest of the values are zero. The appendix section marked ‘Question 1’ includes sample plots for these functions. Notably, to generate random noise, a symmetric, flat frequency response was first created using random phase information before converting it back into the time domain.</w:t>
      </w:r>
      <w:r>
        <w:rPr>
          <w:rFonts w:ascii="Ubuntu" w:hAnsi="Ubuntu" w:cs="Ubuntu" w:eastAsia="Ubuntu"/>
          <w:b w:val="false"/>
        </w:rPr>
      </w:r>
    </w:p>
    <w:p>
      <w:pPr>
        <w:jc w:val="both"/>
        <w:rPr>
          <w:rFonts w:ascii="Ubuntu" w:hAnsi="Ubuntu" w:cs="Ubuntu" w:eastAsia="Ubuntu"/>
          <w:b/>
        </w:rPr>
      </w:pPr>
      <w:r>
        <w:rPr>
          <w:rFonts w:ascii="Ubuntu" w:hAnsi="Ubuntu" w:cs="Ubuntu" w:eastAsia="Ubuntu"/>
          <w:b/>
        </w:rPr>
        <w:t xml:space="preserve">Question 2</w:t>
      </w:r>
      <w:r>
        <w:rPr>
          <w:rFonts w:ascii="Ubuntu" w:hAnsi="Ubuntu" w:cs="Ubuntu" w:eastAsia="Ubuntu"/>
          <w:b/>
        </w:rPr>
      </w:r>
    </w:p>
    <w:p>
      <w:pPr>
        <w:jc w:val="both"/>
        <w:rPr>
          <w:rFonts w:ascii="Ubuntu" w:hAnsi="Ubuntu" w:cs="Ubuntu" w:eastAsia="Ubuntu"/>
          <w:b w:val="false"/>
        </w:rPr>
      </w:pPr>
      <w:r>
        <w:rPr>
          <w:rFonts w:ascii="Ubuntu" w:hAnsi="Ubuntu" w:cs="Ubuntu" w:eastAsia="Ubuntu"/>
          <w:b w:val="false"/>
        </w:rPr>
        <w:t xml:space="preserve">Question 2 asked for a comparison of the power spectral density and auto-correlation for each signal type when the sub-signal length (Tp) was changed. Tp lengths of 3s and 6s were selected for a total signal length of 10s. For the sweeping signals, frequencies from 1 to 200 Hz were implemented. </w:t>
      </w:r>
      <w:r>
        <w:rPr>
          <w:rFonts w:ascii="Ubuntu" w:hAnsi="Ubuntu" w:cs="Ubuntu" w:eastAsia="Ubuntu"/>
          <w:b w:val="false"/>
        </w:rPr>
        <w:t xml:space="preserve">For all signals except impulse and random noise, the power spectr</w:t>
      </w:r>
      <w:r>
        <w:rPr>
          <w:rFonts w:ascii="Ubuntu" w:hAnsi="Ubuntu" w:cs="Ubuntu" w:eastAsia="Ubuntu"/>
          <w:b w:val="false"/>
        </w:rPr>
        <w:t xml:space="preserve">um response was generally greater when the Tp was larger —- generally, longer signals have more energy. The impulse signal’s PSD was studied in detail in Figure 1a (the full spectrum is available in the appendix). Increasing Tp had the effect of increasing the variability in the power spectral density response. Since the impulse response excites a wide range of frequencies, it is useful in theory for quickly learning about how a system’s magnitude responds to all frequencies; increasing the Tp may allow for higher frequency granularity when conducting such studies. For the impulse’s auto-correlation, increasing Tp had no effect on the triangular shaped response. Generally, the relatively high AC that impulses have would not make them a good tool for studying how a system delays a signal, nor would increasing Tp provide more information in such studies.</w:t>
      </w:r>
      <w:r/>
    </w:p>
    <w:p>
      <w:pPr>
        <w:jc w:val="both"/>
        <w:rPr>
          <w:rFonts w:ascii="Ubuntu" w:hAnsi="Ubuntu" w:cs="Ubuntu" w:eastAsia="Ubuntu"/>
          <w:b w:val="false"/>
          <w:u w:val="single"/>
        </w:rPr>
      </w:pPr>
      <w:r>
        <w:rPr>
          <w:rFonts w:ascii="Ubuntu" w:hAnsi="Ubuntu" w:cs="Ubuntu" w:eastAsia="Ubuntu"/>
          <w:b w:val="false"/>
          <w:u w:val="single"/>
        </w:rPr>
        <w:t xml:space="preserve">Figure 1a: Impulse</w:t>
      </w:r>
      <w:r/>
      <w:r>
        <w:rPr>
          <w:rFonts w:ascii="Ubuntu" w:hAnsi="Ubuntu" w:cs="Ubuntu" w:eastAsia="Ubuntu"/>
          <w:b w:val="false"/>
          <w:u w:val="none"/>
        </w:rPr>
      </w:r>
      <w:r/>
    </w:p>
    <w:p>
      <w:pPr>
        <w:jc w:val="both"/>
        <w:rPr>
          <w:rFonts w:ascii="Ubuntu" w:hAnsi="Ubuntu" w:cs="Ubuntu" w:eastAsia="Ubuntu"/>
          <w:b w:val="false"/>
          <w:u w:val="none"/>
        </w:rPr>
      </w:pPr>
      <w:r>
        <w:rPr>
          <w:rFonts w:ascii="Ubuntu" w:hAnsi="Ubuntu" w:cs="Ubuntu" w:eastAsia="Ubuntu"/>
          <w:b w:val="false"/>
          <w:u w:val="none"/>
        </w:rPr>
      </w:r>
      <w:r>
        <w:rPr>
          <w:rFonts w:ascii="Ubuntu" w:hAnsi="Ubuntu" w:cs="Ubuntu" w:eastAsia="Ubuntu"/>
          <w:b w:val="false"/>
          <w:u w:val="none"/>
        </w:rPr>
        <mc:AlternateContent>
          <mc:Choice Requires="wpg">
            <w:drawing>
              <wp:inline xmlns:wp="http://schemas.openxmlformats.org/drawingml/2006/wordprocessingDrawing" distT="0" distB="0" distL="0" distR="0">
                <wp:extent cx="3097820" cy="2090487"/>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7"/>
                        <a:stretch/>
                      </pic:blipFill>
                      <pic:spPr bwMode="auto">
                        <a:xfrm flipH="0" flipV="0">
                          <a:off x="0" y="0"/>
                          <a:ext cx="3097819" cy="2090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43.9pt;height:164.6pt;" stroked="false">
                <v:path textboxrect="0,0,0,0"/>
                <v:imagedata r:id="rId7" o:title=""/>
              </v:shape>
            </w:pict>
          </mc:Fallback>
        </mc:AlternateContent>
      </w:r>
      <w:r/>
      <w:r>
        <w:rPr>
          <w:rFonts w:ascii="Ubuntu" w:hAnsi="Ubuntu" w:cs="Ubuntu" w:eastAsia="Ubuntu"/>
          <w:b w:val="false"/>
          <w:u w:val="none"/>
        </w:rPr>
      </w:r>
      <w:r>
        <w:rPr>
          <w:rFonts w:ascii="Ubuntu" w:hAnsi="Ubuntu" w:cs="Ubuntu" w:eastAsia="Ubuntu"/>
          <w:b w:val="false"/>
          <w:u w:val="none"/>
        </w:rPr>
        <mc:AlternateContent>
          <mc:Choice Requires="wpg">
            <w:drawing>
              <wp:inline xmlns:wp="http://schemas.openxmlformats.org/drawingml/2006/wordprocessingDrawing" distT="0" distB="0" distL="0" distR="0">
                <wp:extent cx="2783088" cy="2064703"/>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8"/>
                        <a:srcRect l="51084" t="5851" r="0" b="1526"/>
                        <a:stretch/>
                      </pic:blipFill>
                      <pic:spPr bwMode="auto">
                        <a:xfrm flipH="0" flipV="0">
                          <a:off x="0" y="0"/>
                          <a:ext cx="2783088" cy="20647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19.1pt;height:162.6pt;" stroked="false">
                <v:path textboxrect="0,0,0,0"/>
                <v:imagedata r:id="rId8" o:title=""/>
              </v:shape>
            </w:pict>
          </mc:Fallback>
        </mc:AlternateContent>
      </w:r>
      <w:r>
        <w:rPr>
          <w:rFonts w:ascii="Ubuntu" w:hAnsi="Ubuntu" w:cs="Ubuntu" w:eastAsia="Ubuntu"/>
          <w:b w:val="false"/>
          <w:u w:val="single"/>
        </w:rPr>
      </w:r>
      <w:r>
        <w:rPr>
          <w:rFonts w:ascii="Ubuntu" w:hAnsi="Ubuntu" w:cs="Ubuntu" w:eastAsia="Ubuntu"/>
          <w:b w:val="false"/>
          <w:u w:val="none"/>
        </w:rPr>
      </w:r>
    </w:p>
    <w:p>
      <w:pPr>
        <w:jc w:val="both"/>
        <w:rPr>
          <w:rFonts w:ascii="Ubuntu" w:hAnsi="Ubuntu" w:cs="Ubuntu" w:eastAsia="Ubuntu"/>
          <w:b w:val="false"/>
          <w:u w:val="single"/>
        </w:rPr>
      </w:pPr>
      <w:r>
        <w:rPr>
          <w:rFonts w:ascii="Ubuntu" w:hAnsi="Ubuntu" w:cs="Ubuntu" w:eastAsia="Ubuntu"/>
          <w:b w:val="false"/>
          <w:u w:val="single"/>
        </w:rPr>
      </w:r>
      <w:r/>
    </w:p>
    <w:p>
      <w:pPr>
        <w:jc w:val="both"/>
        <w:rPr>
          <w:rFonts w:ascii="Ubuntu" w:hAnsi="Ubuntu" w:cs="Ubuntu" w:eastAsia="Ubuntu"/>
          <w:b w:val="false"/>
          <w:u w:val="none"/>
        </w:rPr>
      </w:pPr>
      <w:r>
        <w:rPr>
          <w:rFonts w:ascii="Ubuntu" w:hAnsi="Ubuntu" w:cs="Ubuntu" w:eastAsia="Ubuntu"/>
          <w:b w:val="false"/>
          <w:u w:val="none"/>
        </w:rPr>
        <w:t xml:space="preserve">The simple sign wave’s PSD had reduced variability when Tp was increased and the peak frequency had more energy. A simple sign wave may be useful to use when there is a specific reason to study a system’s behavior at a particular frequency; therefore having prior knowledge about the system may be necessary in order to use this tool effectively. Because of the signal’s high auto-correlation, it would not be a good tool for studying the phase delay of a system. The auto-correlation saw increased magnitude when Tp was increased, but this additional information might only make it marginally better at studying the phase delay of a system.</w:t>
      </w:r>
      <w:r>
        <w:rPr>
          <w:rFonts w:ascii="Ubuntu" w:hAnsi="Ubuntu" w:cs="Ubuntu" w:eastAsia="Ubuntu"/>
          <w:b w:val="false"/>
          <w:u w:val="none"/>
        </w:rPr>
      </w:r>
    </w:p>
    <w:p>
      <w:pPr>
        <w:jc w:val="both"/>
        <w:rPr>
          <w:rFonts w:ascii="Ubuntu" w:hAnsi="Ubuntu" w:cs="Ubuntu" w:eastAsia="Ubuntu"/>
          <w:b w:val="false"/>
          <w:u w:val="single"/>
        </w:rPr>
      </w:pPr>
      <w:r>
        <w:rPr>
          <w:rFonts w:ascii="Ubuntu" w:hAnsi="Ubuntu" w:cs="Ubuntu" w:eastAsia="Ubuntu"/>
          <w:b w:val="false"/>
          <w:u w:val="single"/>
        </w:rPr>
        <w:t xml:space="preserve">Figure 1b: CW Pul</w:t>
      </w:r>
      <w:r>
        <w:rPr>
          <w:rFonts w:ascii="Ubuntu" w:hAnsi="Ubuntu" w:cs="Ubuntu" w:eastAsia="Ubuntu"/>
          <w:b w:val="false"/>
          <w:u w:val="single"/>
        </w:rPr>
        <w:t xml:space="preserve">se</w:t>
      </w:r>
      <w:r>
        <w:rPr>
          <w:rFonts w:ascii="Ubuntu" w:hAnsi="Ubuntu" w:cs="Ubuntu" w:eastAsia="Ubuntu"/>
          <w:b w:val="false"/>
          <w:u w:val="single"/>
        </w:rPr>
        <w:t xml:space="preserve"> (f=200 Hz)</w:t>
      </w:r>
      <w:r>
        <w:rPr>
          <w:u w:val="single"/>
        </w:rPr>
      </w:r>
    </w:p>
    <w:p>
      <w:pPr>
        <w:jc w:val="both"/>
        <w:rPr>
          <w:rFonts w:ascii="Ubuntu" w:hAnsi="Ubuntu" w:cs="Ubuntu" w:eastAsia="Ubuntu"/>
          <w:b w:val="false"/>
          <w:u w:val="none"/>
        </w:rPr>
      </w:pPr>
      <w:r>
        <w:rPr>
          <w:rFonts w:ascii="Ubuntu" w:hAnsi="Ubuntu" w:cs="Ubuntu" w:eastAsia="Ubuntu"/>
          <w:b w:val="false"/>
          <w:u w:val="none"/>
        </w:rPr>
        <mc:AlternateContent>
          <mc:Choice Requires="wpg">
            <w:drawing>
              <wp:inline xmlns:wp="http://schemas.openxmlformats.org/drawingml/2006/wordprocessingDrawing" distT="0" distB="0" distL="0" distR="0">
                <wp:extent cx="5943600" cy="2199229"/>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9"/>
                        <a:srcRect l="0" t="6289" r="0" b="0"/>
                        <a:stretch/>
                      </pic:blipFill>
                      <pic:spPr bwMode="auto">
                        <a:xfrm flipH="0" flipV="0">
                          <a:off x="0" y="0"/>
                          <a:ext cx="5943599" cy="21992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8.0pt;height:173.2pt;" stroked="false">
                <v:path textboxrect="0,0,0,0"/>
                <v:imagedata r:id="rId9" o:title=""/>
              </v:shape>
            </w:pict>
          </mc:Fallback>
        </mc:AlternateContent>
      </w:r>
      <w:r>
        <w:rPr>
          <w:rFonts w:ascii="Ubuntu" w:hAnsi="Ubuntu" w:cs="Ubuntu" w:eastAsia="Ubuntu"/>
          <w:b w:val="false"/>
          <w:u w:val="none"/>
        </w:rPr>
      </w:r>
    </w:p>
    <w:p>
      <w:pPr>
        <w:jc w:val="both"/>
        <w:rPr>
          <w:rFonts w:ascii="Ubuntu" w:hAnsi="Ubuntu" w:cs="Ubuntu" w:eastAsia="Ubuntu"/>
          <w:b w:val="false"/>
          <w:u w:val="none"/>
        </w:rPr>
      </w:pPr>
      <w:r>
        <w:rPr>
          <w:rFonts w:ascii="Ubuntu" w:hAnsi="Ubuntu" w:cs="Ubuntu" w:eastAsia="Ubuntu"/>
          <w:b w:val="false"/>
          <w:u w:val="none"/>
        </w:rPr>
        <w:t xml:space="preserve">The linear (1c) and logarithmic (2d) sign sweeps had a generally higher PSD and AC when Tp was increased. Notably, the PSD of the linear sweep remained relatively flat in the swept range, while the PSD of logarithmic sweep decreased toward higher frequencies; consequently, it seems like a linear sine sweep would be more useful when studying whether a system amplifies or dampens certain frequencies. </w:t>
      </w:r>
      <w:r/>
    </w:p>
    <w:p>
      <w:pPr>
        <w:jc w:val="both"/>
        <w:rPr>
          <w:rFonts w:ascii="Ubuntu" w:hAnsi="Ubuntu" w:cs="Ubuntu" w:eastAsia="Ubuntu"/>
          <w:b w:val="false"/>
          <w:u w:val="none"/>
        </w:rPr>
      </w:pPr>
      <w:r>
        <w:rPr>
          <w:rFonts w:ascii="Ubuntu" w:hAnsi="Ubuntu" w:cs="Ubuntu" w:eastAsia="Ubuntu"/>
          <w:b w:val="false"/>
          <w:u w:val="none"/>
        </w:rPr>
      </w:r>
      <w:r>
        <w:rPr>
          <w:rFonts w:ascii="Ubuntu" w:hAnsi="Ubuntu" w:cs="Ubuntu" w:eastAsia="Ubuntu"/>
          <w:b w:val="false"/>
          <w:u w:val="single"/>
        </w:rPr>
        <w:t xml:space="preserve">Figure 1c: </w:t>
      </w:r>
      <w:r>
        <w:rPr>
          <w:rFonts w:ascii="Ubuntu" w:hAnsi="Ubuntu" w:cs="Ubuntu" w:eastAsia="Ubuntu"/>
          <w:b w:val="false"/>
          <w:u w:val="single"/>
        </w:rPr>
        <w:t xml:space="preserve">Linear Sine-Sweep</w:t>
      </w:r>
      <w:r>
        <w:rPr>
          <w:rFonts w:ascii="Ubuntu" w:hAnsi="Ubuntu" w:cs="Ubuntu" w:eastAsia="Ubuntu"/>
          <w:b w:val="false"/>
          <w:u w:val="none"/>
        </w:rPr>
      </w:r>
      <w:r/>
    </w:p>
    <w:p>
      <w:pPr>
        <w:jc w:val="both"/>
        <w:rPr>
          <w:rFonts w:ascii="Ubuntu" w:hAnsi="Ubuntu" w:cs="Ubuntu" w:eastAsia="Ubuntu"/>
          <w:b w:val="false"/>
          <w:u w:val="none"/>
        </w:rPr>
      </w:pPr>
      <w:r>
        <w:rPr>
          <w:rFonts w:ascii="Ubuntu" w:hAnsi="Ubuntu" w:cs="Ubuntu" w:eastAsia="Ubuntu"/>
          <w:b w:val="false"/>
          <w:u w:val="none"/>
        </w:rPr>
        <mc:AlternateContent>
          <mc:Choice Requires="wpg">
            <w:drawing>
              <wp:inline xmlns:wp="http://schemas.openxmlformats.org/drawingml/2006/wordprocessingDrawing" distT="0" distB="0" distL="0" distR="0">
                <wp:extent cx="5943600" cy="2218463"/>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0"/>
                        <a:srcRect l="0" t="5469" r="0" b="0"/>
                        <a:stretch/>
                      </pic:blipFill>
                      <pic:spPr bwMode="auto">
                        <a:xfrm flipH="0" flipV="0">
                          <a:off x="0" y="0"/>
                          <a:ext cx="5943599" cy="22184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8.0pt;height:174.7pt;" stroked="false">
                <v:path textboxrect="0,0,0,0"/>
                <v:imagedata r:id="rId10" o:title=""/>
              </v:shape>
            </w:pict>
          </mc:Fallback>
        </mc:AlternateContent>
      </w:r>
      <w:r>
        <w:rPr>
          <w:rFonts w:ascii="Ubuntu" w:hAnsi="Ubuntu" w:cs="Ubuntu" w:eastAsia="Ubuntu"/>
          <w:b w:val="false"/>
          <w:u w:val="none"/>
        </w:rPr>
      </w:r>
    </w:p>
    <w:p>
      <w:pPr>
        <w:jc w:val="both"/>
        <w:rPr>
          <w:rFonts w:ascii="Ubuntu" w:hAnsi="Ubuntu" w:cs="Ubuntu" w:eastAsia="Ubuntu"/>
          <w:b w:val="false"/>
          <w:u w:val="none"/>
        </w:rPr>
      </w:pPr>
      <w:r>
        <w:rPr>
          <w:rFonts w:ascii="Ubuntu" w:hAnsi="Ubuntu" w:cs="Ubuntu" w:eastAsia="Ubuntu"/>
          <w:b w:val="false"/>
          <w:u w:val="none"/>
        </w:rPr>
      </w:r>
      <w:r>
        <w:rPr>
          <w:rFonts w:ascii="Ubuntu" w:hAnsi="Ubuntu" w:cs="Ubuntu" w:eastAsia="Ubuntu"/>
          <w:b w:val="false"/>
          <w:u w:val="none"/>
        </w:rPr>
        <w:t xml:space="preserve">Secondly, </w:t>
      </w:r>
      <w:r>
        <w:rPr>
          <w:rFonts w:ascii="Ubuntu" w:hAnsi="Ubuntu" w:cs="Ubuntu" w:eastAsia="Ubuntu"/>
          <w:b w:val="false"/>
          <w:u w:val="none"/>
        </w:rPr>
        <w:t xml:space="preserve">the logarithmic sine sweep showed a greater magnitude in its AC across time delays, which would make it slightly harder to study system phase delay. When doing the</w:t>
      </w:r>
      <w:r>
        <w:rPr>
          <w:rFonts w:ascii="Ubuntu" w:hAnsi="Ubuntu" w:cs="Ubuntu" w:eastAsia="Ubuntu"/>
          <w:b w:val="false"/>
          <w:u w:val="none"/>
        </w:rPr>
        <w:t xml:space="preserve"> cross-correlation between an input signal and a measured signal one would ideally like to use an input signal that doesn’t have high auto-correlation — the logarithmic sweep isn’t as ‘bad’ for studying system phase as a simple sign wave however.</w:t>
      </w:r>
      <w:r>
        <w:rPr>
          <w:rFonts w:ascii="Ubuntu" w:hAnsi="Ubuntu" w:cs="Ubuntu" w:eastAsia="Ubuntu"/>
          <w:b w:val="false"/>
          <w:u w:val="single"/>
        </w:rPr>
      </w:r>
      <w:r/>
    </w:p>
    <w:p>
      <w:pPr>
        <w:jc w:val="both"/>
        <w:rPr>
          <w:rFonts w:ascii="Ubuntu" w:hAnsi="Ubuntu" w:cs="Ubuntu" w:eastAsia="Ubuntu"/>
          <w:b w:val="false"/>
          <w:u w:val="single"/>
        </w:rPr>
      </w:pPr>
      <w:r>
        <w:rPr>
          <w:rFonts w:ascii="Ubuntu" w:hAnsi="Ubuntu" w:cs="Ubuntu" w:eastAsia="Ubuntu"/>
          <w:b w:val="false"/>
          <w:u w:val="single"/>
        </w:rPr>
        <w:t xml:space="preserve">Figure 1d: </w:t>
      </w:r>
      <w:r>
        <w:rPr>
          <w:rFonts w:ascii="Ubuntu" w:hAnsi="Ubuntu" w:cs="Ubuntu" w:eastAsia="Ubuntu"/>
          <w:b w:val="false"/>
          <w:u w:val="single"/>
        </w:rPr>
        <w:t xml:space="preserve">Logarithmic Sine-Sweep</w:t>
      </w:r>
      <w:r>
        <w:rPr>
          <w:rFonts w:ascii="Ubuntu" w:hAnsi="Ubuntu" w:cs="Ubuntu" w:eastAsia="Ubuntu"/>
          <w:b w:val="false"/>
          <w:u w:val="single"/>
        </w:rPr>
        <w:t xml:space="preserve"> </w:t>
      </w:r>
      <w:r>
        <w:rPr>
          <w:rFonts w:ascii="Ubuntu" w:hAnsi="Ubuntu" w:cs="Ubuntu" w:eastAsia="Ubuntu"/>
          <w:b w:val="false"/>
          <w:u w:val="none"/>
        </w:rPr>
      </w:r>
      <w:r/>
    </w:p>
    <w:p>
      <w:pPr>
        <w:jc w:val="both"/>
        <w:rPr>
          <w:rFonts w:ascii="Ubuntu" w:hAnsi="Ubuntu" w:cs="Ubuntu" w:eastAsia="Ubuntu"/>
          <w:b w:val="false"/>
          <w:u w:val="none"/>
        </w:rPr>
      </w:pPr>
      <w:r>
        <w:rPr>
          <w:rFonts w:ascii="Ubuntu" w:hAnsi="Ubuntu" w:cs="Ubuntu" w:eastAsia="Ubuntu"/>
          <w:b w:val="false"/>
          <w:u w:val="none"/>
        </w:rPr>
        <mc:AlternateContent>
          <mc:Choice Requires="wpg">
            <w:drawing>
              <wp:inline xmlns:wp="http://schemas.openxmlformats.org/drawingml/2006/wordprocessingDrawing" distT="0" distB="0" distL="0" distR="0">
                <wp:extent cx="5943600" cy="2226492"/>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1"/>
                        <a:srcRect l="0" t="5127" r="0" b="0"/>
                        <a:stretch/>
                      </pic:blipFill>
                      <pic:spPr bwMode="auto">
                        <a:xfrm flipH="0" flipV="0">
                          <a:off x="0" y="0"/>
                          <a:ext cx="5943599" cy="22264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8.0pt;height:175.3pt;" stroked="false">
                <v:path textboxrect="0,0,0,0"/>
                <v:imagedata r:id="rId11" o:title=""/>
              </v:shape>
            </w:pict>
          </mc:Fallback>
        </mc:AlternateContent>
      </w:r>
      <w:r>
        <w:rPr>
          <w:rFonts w:ascii="Ubuntu" w:hAnsi="Ubuntu" w:cs="Ubuntu" w:eastAsia="Ubuntu"/>
          <w:b w:val="false"/>
          <w:u w:val="none"/>
        </w:rPr>
      </w:r>
    </w:p>
    <w:p>
      <w:pPr>
        <w:jc w:val="both"/>
        <w:tabs>
          <w:tab w:val="right" w:pos="9360" w:leader="none"/>
        </w:tabs>
        <w:rPr>
          <w:rFonts w:ascii="Ubuntu" w:hAnsi="Ubuntu" w:cs="Ubuntu" w:eastAsia="Ubuntu"/>
          <w:b w:val="false"/>
          <w:u w:val="none"/>
        </w:rPr>
      </w:pPr>
      <w:r>
        <w:rPr>
          <w:rFonts w:ascii="Ubuntu" w:hAnsi="Ubuntu" w:cs="Ubuntu" w:eastAsia="Ubuntu"/>
          <w:b w:val="false"/>
          <w:u w:val="none"/>
        </w:rPr>
        <w:t xml:space="preserve">Increasing Tp of the white noise signal seems to increase variability of the PSD response, but likely would not provide a benefit when studying the magnitude of a system’s response. Conversely however, the AC of the noise is fairly low </w:t>
      </w:r>
      <w:r>
        <w:t xml:space="preserve">making it a decent tool for studying how a system transforms a signal’s phase </w:t>
      </w:r>
      <w:r>
        <w:rPr>
          <w:rFonts w:ascii="Ubuntu" w:hAnsi="Ubuntu" w:cs="Ubuntu" w:eastAsia="Ubuntu"/>
          <w:b w:val="false"/>
          <w:u w:val="none"/>
        </w:rPr>
        <w:t xml:space="preserve">(although not as good as the chirps)</w:t>
      </w:r>
      <w:r>
        <w:t xml:space="preserve">.</w:t>
        <w:tab/>
      </w:r>
      <w:r/>
    </w:p>
    <w:p>
      <w:pPr>
        <w:jc w:val="both"/>
        <w:rPr>
          <w:rFonts w:ascii="Ubuntu" w:hAnsi="Ubuntu" w:cs="Ubuntu" w:eastAsia="Ubuntu"/>
          <w:b w:val="false"/>
          <w:u w:val="none"/>
        </w:rPr>
      </w:pPr>
      <w:r>
        <w:rPr>
          <w:rFonts w:ascii="Ubuntu" w:hAnsi="Ubuntu" w:cs="Ubuntu" w:eastAsia="Ubuntu"/>
          <w:b w:val="false"/>
          <w:u w:val="none"/>
        </w:rPr>
      </w:r>
      <w:r>
        <w:rPr>
          <w:rFonts w:ascii="Ubuntu" w:hAnsi="Ubuntu" w:cs="Ubuntu" w:eastAsia="Ubuntu"/>
          <w:b w:val="false"/>
          <w:u w:val="single"/>
        </w:rPr>
        <w:t xml:space="preserve">Figure 1e: White Noise </w:t>
      </w:r>
      <w:r>
        <w:rPr>
          <w:rFonts w:ascii="Ubuntu" w:hAnsi="Ubuntu" w:cs="Ubuntu" w:eastAsia="Ubuntu"/>
          <w:b w:val="false"/>
          <w:u w:val="none"/>
        </w:rPr>
      </w:r>
      <w:r/>
    </w:p>
    <w:p>
      <w:pPr>
        <w:jc w:val="both"/>
        <w:rPr>
          <w:rFonts w:ascii="Ubuntu" w:hAnsi="Ubuntu" w:cs="Ubuntu" w:eastAsia="Ubuntu"/>
          <w:b w:val="false"/>
          <w:u w:val="none"/>
        </w:rPr>
      </w:pPr>
      <w:r>
        <w:rPr>
          <w:rFonts w:ascii="Ubuntu" w:hAnsi="Ubuntu" w:cs="Ubuntu" w:eastAsia="Ubuntu"/>
          <w:b w:val="false"/>
          <w:u w:val="none"/>
        </w:rPr>
        <mc:AlternateContent>
          <mc:Choice Requires="wpg">
            <w:drawing>
              <wp:inline xmlns:wp="http://schemas.openxmlformats.org/drawingml/2006/wordprocessingDrawing" distT="0" distB="0" distL="0" distR="0">
                <wp:extent cx="5943600" cy="2193626"/>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2"/>
                        <a:srcRect l="0" t="6528" r="0" b="0"/>
                        <a:stretch/>
                      </pic:blipFill>
                      <pic:spPr bwMode="auto">
                        <a:xfrm flipH="0" flipV="0">
                          <a:off x="0" y="0"/>
                          <a:ext cx="5943599" cy="21936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68.0pt;height:172.7pt;" stroked="false">
                <v:path textboxrect="0,0,0,0"/>
                <v:imagedata r:id="rId12" o:title=""/>
              </v:shape>
            </w:pict>
          </mc:Fallback>
        </mc:AlternateContent>
      </w:r>
      <w:r>
        <w:rPr>
          <w:rFonts w:ascii="Ubuntu" w:hAnsi="Ubuntu" w:cs="Ubuntu" w:eastAsia="Ubuntu"/>
          <w:b w:val="false"/>
          <w:u w:val="none"/>
        </w:rPr>
      </w:r>
    </w:p>
    <w:p>
      <w:pPr>
        <w:jc w:val="both"/>
        <w:rPr>
          <w:rFonts w:ascii="Ubuntu" w:hAnsi="Ubuntu" w:cs="Ubuntu" w:eastAsia="Ubuntu"/>
        </w:rPr>
      </w:pPr>
      <w:r>
        <w:rPr>
          <w:rFonts w:ascii="Ubuntu" w:hAnsi="Ubuntu" w:cs="Ubuntu" w:eastAsia="Ubuntu"/>
          <w:b/>
        </w:rPr>
      </w:r>
      <w:r>
        <w:rPr>
          <w:rFonts w:ascii="Ubuntu" w:hAnsi="Ubuntu" w:cs="Ubuntu" w:eastAsia="Ubuntu"/>
          <w:b/>
        </w:rPr>
      </w:r>
      <w:r/>
    </w:p>
    <w:p>
      <w:pPr>
        <w:shd w:val="nil" w:color="auto" w:fill="FFFFFF"/>
        <w:rPr>
          <w:rFonts w:ascii="Ubuntu" w:hAnsi="Ubuntu" w:cs="Ubuntu" w:eastAsia="Ubuntu"/>
          <w:b/>
        </w:rPr>
      </w:pPr>
      <w:r>
        <w:rPr>
          <w:rFonts w:ascii="Ubuntu" w:hAnsi="Ubuntu" w:cs="Ubuntu" w:eastAsia="Ubuntu"/>
          <w:b/>
        </w:rPr>
        <w:br w:type="page"/>
      </w:r>
      <w:r/>
    </w:p>
    <w:p>
      <w:pPr>
        <w:jc w:val="both"/>
        <w:rPr>
          <w:rFonts w:ascii="Ubuntu" w:hAnsi="Ubuntu" w:cs="Ubuntu" w:eastAsia="Ubuntu"/>
          <w:b/>
        </w:rPr>
      </w:pPr>
      <w:r>
        <w:rPr>
          <w:rFonts w:ascii="Ubuntu" w:hAnsi="Ubuntu" w:cs="Ubuntu" w:eastAsia="Ubuntu"/>
          <w:b/>
        </w:rPr>
        <w:t xml:space="preserve">Question 3</w:t>
      </w:r>
      <w:r/>
    </w:p>
    <w:p>
      <w:pPr>
        <w:jc w:val="both"/>
        <w:rPr>
          <w:rFonts w:ascii="Ubuntu" w:hAnsi="Ubuntu" w:cs="Ubuntu" w:eastAsia="Ubuntu"/>
          <w:b w:val="false"/>
        </w:rPr>
      </w:pPr>
      <w:r>
        <w:rPr>
          <w:rFonts w:ascii="Ubuntu" w:hAnsi="Ubuntu" w:cs="Ubuntu" w:eastAsia="Ubuntu"/>
          <w:b w:val="false"/>
        </w:rPr>
        <w:t xml:space="preserve">The purpose of question 3 was to study the impact of a Hann window on the power spectral density (PSD) of a 2000 Hz sine wave. The taper had the effect of reducing the PSD (shift down) and reducing its variability across most of the spectrum (although increased variability at some frequencies). Most importantly however, the taper reduced variability in the PSD near the signal frequency of 2000 Hz, making it easier to identify the signal frequency. </w:t>
      </w:r>
      <w:r>
        <w:rPr>
          <w:rFonts w:ascii="Ubuntu" w:hAnsi="Ubuntu" w:cs="Ubuntu" w:eastAsia="Ubuntu"/>
          <w:b w:val="false"/>
        </w:rPr>
      </w:r>
    </w:p>
    <w:p>
      <w:pPr>
        <w:jc w:val="both"/>
        <w:rPr>
          <w:rFonts w:ascii="Ubuntu" w:hAnsi="Ubuntu" w:cs="Ubuntu" w:eastAsia="Ubuntu"/>
          <w:b/>
        </w:rPr>
      </w:pPr>
      <w:r>
        <w:rPr>
          <w:rFonts w:ascii="Ubuntu" w:hAnsi="Ubuntu" w:cs="Ubuntu" w:eastAsia="Ubuntu"/>
          <w:b/>
        </w:rPr>
      </w:r>
      <w:r>
        <w:rPr>
          <w:rFonts w:ascii="Ubuntu" w:hAnsi="Ubuntu" w:cs="Ubuntu" w:eastAsia="Ubuntu"/>
          <w:b w:val="false"/>
          <w:u w:val="single"/>
        </w:rPr>
        <w:t xml:space="preserve">Figure 2: PSD of Sine Wave (f=2000 Hz) with and without Hann Window</w:t>
      </w:r>
      <w:r>
        <w:rPr>
          <w:rFonts w:ascii="Ubuntu" w:hAnsi="Ubuntu" w:cs="Ubuntu" w:eastAsia="Ubuntu"/>
          <w:b/>
        </w:rPr>
      </w:r>
    </w:p>
    <w:p>
      <w:pPr>
        <w:jc w:val="both"/>
        <w:rPr>
          <w:rFonts w:ascii="Ubuntu" w:hAnsi="Ubuntu" w:cs="Ubuntu" w:eastAsia="Ubuntu"/>
          <w:b w:val="false"/>
        </w:rPr>
      </w:pPr>
      <w:r>
        <w:rPr>
          <w:rFonts w:ascii="Ubuntu" w:hAnsi="Ubuntu" w:cs="Ubuntu" w:eastAsia="Ubuntu"/>
          <w:b w:val="false"/>
        </w:rPr>
      </w:r>
      <w:r>
        <w:rPr>
          <w:rFonts w:ascii="Ubuntu" w:hAnsi="Ubuntu" w:cs="Ubuntu" w:eastAsia="Ubuntu"/>
          <w:b w:val="false"/>
        </w:rPr>
        <mc:AlternateContent>
          <mc:Choice Requires="wpg">
            <w:drawing>
              <wp:inline xmlns:wp="http://schemas.openxmlformats.org/drawingml/2006/wordprocessingDrawing" distT="0" distB="0" distL="0" distR="0">
                <wp:extent cx="5943600" cy="3029082"/>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3"/>
                        <a:stretch/>
                      </pic:blipFill>
                      <pic:spPr bwMode="auto">
                        <a:xfrm>
                          <a:off x="0" y="0"/>
                          <a:ext cx="5943599" cy="30290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8.0pt;height:238.5pt;" stroked="false">
                <v:path textboxrect="0,0,0,0"/>
                <v:imagedata r:id="rId13" o:title=""/>
              </v:shape>
            </w:pict>
          </mc:Fallback>
        </mc:AlternateContent>
      </w:r>
      <w:r/>
    </w:p>
    <w:p>
      <w:pPr>
        <w:jc w:val="both"/>
        <w:rPr>
          <w:rFonts w:ascii="Ubuntu" w:hAnsi="Ubuntu" w:cs="Ubuntu" w:eastAsia="Ubuntu"/>
          <w:b/>
        </w:rPr>
      </w:pPr>
      <w:r>
        <w:rPr>
          <w:rFonts w:ascii="Ubuntu" w:hAnsi="Ubuntu" w:cs="Ubuntu" w:eastAsia="Ubuntu"/>
          <w:b/>
        </w:rPr>
        <w:t xml:space="preserve">Question 4</w:t>
      </w:r>
      <w:r>
        <w:rPr>
          <w:rFonts w:ascii="Ubuntu" w:hAnsi="Ubuntu" w:cs="Ubuntu" w:eastAsia="Ubuntu"/>
          <w:b/>
        </w:rPr>
      </w:r>
    </w:p>
    <w:p>
      <w:pPr>
        <w:jc w:val="both"/>
        <w:rPr>
          <w:rFonts w:ascii="Ubuntu" w:hAnsi="Ubuntu" w:cs="Ubuntu" w:eastAsia="Ubuntu"/>
          <w:b w:val="false"/>
        </w:rPr>
      </w:pPr>
      <w:r>
        <w:rPr>
          <w:rFonts w:ascii="Ubuntu" w:hAnsi="Ubuntu" w:cs="Ubuntu" w:eastAsia="Ubuntu"/>
          <w:b w:val="false"/>
        </w:rPr>
        <w:t xml:space="preserve">The purpose of question 4 was to study how a Hann window affects the PSD response of a linear sine sweep. The window seems to have had two effects - it reduces variability but completely changes the shape of the PSD from a relatively flat response to a curve (Figure 3). Increasing the upper range of the chirp to 8000 Hz increases variability of the PSD with and without the window. In the second scenario, the window resulted in a PSD that did not increase and decrease in the same way it did in the first scenario; instead, it reduced variability </w:t>
      </w:r>
      <w:r>
        <w:rPr>
          <w:rFonts w:ascii="Ubuntu" w:hAnsi="Ubuntu" w:cs="Ubuntu" w:eastAsia="Ubuntu"/>
          <w:b w:val="false"/>
        </w:rPr>
        <w:t xml:space="preserve">particularly in the region above 3500 [Hz] and still</w:t>
      </w:r>
      <w:r>
        <w:rPr>
          <w:rFonts w:ascii="Ubuntu" w:hAnsi="Ubuntu" w:cs="Ubuntu" w:eastAsia="Ubuntu"/>
          <w:b w:val="false"/>
        </w:rPr>
        <w:t xml:space="preserve"> transformed a relatively flat low frequency range into a smooth ‘increasing’ curve.</w:t>
      </w:r>
      <w:r>
        <w:rPr>
          <w:rFonts w:ascii="Ubuntu" w:hAnsi="Ubuntu" w:cs="Ubuntu" w:eastAsia="Ubuntu"/>
          <w:b w:val="false"/>
        </w:rPr>
      </w:r>
    </w:p>
    <w:p>
      <w:pPr>
        <w:shd w:val="nil" w:color="auto" w:fill="FFFFFF"/>
        <w:rPr>
          <w:rFonts w:ascii="Ubuntu" w:hAnsi="Ubuntu" w:cs="Ubuntu" w:eastAsia="Ubuntu"/>
          <w:b w:val="false"/>
        </w:rPr>
      </w:pPr>
      <w:r>
        <w:rPr>
          <w:rFonts w:ascii="Ubuntu" w:hAnsi="Ubuntu" w:cs="Ubuntu" w:eastAsia="Ubuntu"/>
          <w:b w:val="false"/>
        </w:rPr>
        <w:br w:type="page"/>
      </w:r>
      <w:r/>
    </w:p>
    <w:p>
      <w:pPr>
        <w:jc w:val="both"/>
        <w:rPr>
          <w:rFonts w:ascii="Ubuntu" w:hAnsi="Ubuntu" w:cs="Ubuntu" w:eastAsia="Ubuntu"/>
          <w:b w:val="false"/>
          <w:u w:val="single"/>
        </w:rPr>
      </w:pPr>
      <w:r>
        <w:rPr>
          <w:rFonts w:ascii="Ubuntu" w:hAnsi="Ubuntu" w:cs="Ubuntu" w:eastAsia="Ubuntu"/>
          <w:b w:val="false"/>
          <w:u w:val="single"/>
        </w:rPr>
        <w:t xml:space="preserve">Figure 3: Linear Sine Sweep with f2 = 5000 Hz</w:t>
      </w:r>
      <w:r>
        <w:rPr>
          <w:rFonts w:ascii="Ubuntu" w:hAnsi="Ubuntu" w:cs="Ubuntu" w:eastAsia="Ubuntu"/>
          <w:b w:val="false"/>
          <w:u w:val="single"/>
        </w:rPr>
      </w:r>
    </w:p>
    <w:p>
      <w:pPr>
        <w:jc w:val="both"/>
        <w:rPr>
          <w:rFonts w:ascii="Ubuntu" w:hAnsi="Ubuntu" w:cs="Ubuntu" w:eastAsia="Ubuntu"/>
          <w:b w:val="false"/>
        </w:rPr>
      </w:pPr>
      <w:r>
        <w:rPr>
          <w:rFonts w:ascii="Ubuntu" w:hAnsi="Ubuntu" w:cs="Ubuntu" w:eastAsia="Ubuntu"/>
          <w:b w:val="false"/>
        </w:rPr>
        <mc:AlternateContent>
          <mc:Choice Requires="wpg">
            <w:drawing>
              <wp:inline xmlns:wp="http://schemas.openxmlformats.org/drawingml/2006/wordprocessingDrawing" distT="0" distB="0" distL="0" distR="0">
                <wp:extent cx="5943600" cy="3029082"/>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4"/>
                        <a:stretch/>
                      </pic:blipFill>
                      <pic:spPr bwMode="auto">
                        <a:xfrm>
                          <a:off x="0" y="0"/>
                          <a:ext cx="5943599" cy="30290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8.0pt;height:238.5pt;" stroked="false">
                <v:path textboxrect="0,0,0,0"/>
                <v:imagedata r:id="rId14" o:title=""/>
              </v:shape>
            </w:pict>
          </mc:Fallback>
        </mc:AlternateContent>
      </w:r>
      <w:r>
        <w:rPr>
          <w:rFonts w:ascii="Ubuntu" w:hAnsi="Ubuntu" w:cs="Ubuntu" w:eastAsia="Ubuntu"/>
          <w:b w:val="false"/>
        </w:rPr>
      </w:r>
    </w:p>
    <w:p>
      <w:pPr>
        <w:jc w:val="both"/>
        <w:rPr>
          <w:rFonts w:ascii="Ubuntu" w:hAnsi="Ubuntu" w:cs="Ubuntu" w:eastAsia="Ubuntu"/>
        </w:rPr>
      </w:pPr>
      <w:r>
        <w:rPr>
          <w:rFonts w:ascii="Ubuntu" w:hAnsi="Ubuntu" w:cs="Ubuntu" w:eastAsia="Ubuntu"/>
          <w:b w:val="false"/>
          <w:u w:val="single"/>
        </w:rPr>
        <w:t xml:space="preserve">Figure 3: Linear Sine Sweep with f2 = 8000 Hz</w:t>
      </w:r>
      <w:r/>
      <w:r>
        <w:rPr>
          <w:rFonts w:ascii="Ubuntu" w:hAnsi="Ubuntu" w:cs="Ubuntu" w:eastAsia="Ubuntu"/>
          <w:b w:val="false"/>
        </w:rPr>
      </w:r>
      <w:r>
        <w:rPr>
          <w:rFonts w:ascii="Ubuntu" w:hAnsi="Ubuntu" w:cs="Ubuntu" w:eastAsia="Ubuntu"/>
          <w:b w:val="false"/>
        </w:rPr>
      </w:r>
    </w:p>
    <w:p>
      <w:pPr>
        <w:jc w:val="both"/>
        <w:rPr>
          <w:rFonts w:ascii="Ubuntu" w:hAnsi="Ubuntu" w:cs="Ubuntu" w:eastAsia="Ubuntu"/>
          <w:b w:val="false"/>
        </w:rPr>
      </w:pPr>
      <w:r>
        <w:rPr>
          <w:rFonts w:ascii="Ubuntu" w:hAnsi="Ubuntu" w:cs="Ubuntu" w:eastAsia="Ubuntu"/>
          <w:b w:val="false"/>
        </w:rPr>
        <mc:AlternateContent>
          <mc:Choice Requires="wpg">
            <w:drawing>
              <wp:inline xmlns:wp="http://schemas.openxmlformats.org/drawingml/2006/wordprocessingDrawing" distT="0" distB="0" distL="0" distR="0">
                <wp:extent cx="5943600" cy="3029082"/>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15"/>
                        <a:stretch/>
                      </pic:blipFill>
                      <pic:spPr bwMode="auto">
                        <a:xfrm>
                          <a:off x="0" y="0"/>
                          <a:ext cx="5943599" cy="30290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8.0pt;height:238.5pt;" stroked="false">
                <v:path textboxrect="0,0,0,0"/>
                <v:imagedata r:id="rId15" o:title=""/>
              </v:shape>
            </w:pict>
          </mc:Fallback>
        </mc:AlternateContent>
      </w:r>
      <w:r>
        <w:rPr>
          <w:rFonts w:ascii="Ubuntu" w:hAnsi="Ubuntu" w:cs="Ubuntu" w:eastAsia="Ubuntu"/>
          <w:b w:val="false"/>
        </w:rPr>
      </w:r>
    </w:p>
    <w:p>
      <w:pPr>
        <w:shd w:val="nil" w:color="auto" w:fill="000000"/>
        <w:rPr>
          <w:rFonts w:ascii="Ubuntu" w:hAnsi="Ubuntu" w:cs="Ubuntu" w:eastAsia="Ubuntu"/>
          <w:b/>
        </w:rPr>
      </w:pPr>
      <w:r/>
      <w:r>
        <w:rPr>
          <w:rFonts w:ascii="Ubuntu" w:hAnsi="Ubuntu" w:cs="Ubuntu" w:eastAsia="Ubuntu"/>
          <w:b/>
        </w:rPr>
        <w:t xml:space="preserve">Concluding Remarks</w:t>
      </w:r>
      <w:r>
        <w:rPr>
          <w:rFonts w:ascii="Ubuntu" w:hAnsi="Ubuntu" w:cs="Ubuntu" w:eastAsia="Ubuntu"/>
          <w:b w:val="false"/>
          <w:u w:val="single"/>
        </w:rPr>
      </w:r>
      <w:r/>
    </w:p>
    <w:p>
      <w:pPr>
        <w:shd w:val="nil" w:color="auto" w:fill="000000"/>
        <w:rPr>
          <w:rFonts w:ascii="Ubuntu" w:hAnsi="Ubuntu" w:cs="Ubuntu" w:eastAsia="Ubuntu"/>
          <w:b w:val="false"/>
          <w:u w:val="single"/>
        </w:rPr>
      </w:pPr>
      <w:r>
        <w:rPr>
          <w:rFonts w:ascii="Ubuntu" w:hAnsi="Ubuntu" w:cs="Ubuntu" w:eastAsia="Ubuntu"/>
          <w:b w:val="false"/>
        </w:rPr>
        <w:t xml:space="preserve">The first major take away of the assignment is that one can learn attributes about a system by studying how it responds to a variety of input signals. Some of the input signals are better than others when trying to study particular aspects of a system, depending on whether it is magnitude or phase related information one is after. Generally speaking, a linear sine sweep would be the best to use to learn both phase and magnitude information about the system; however, the PSD at high frequencies can be highly variable. The second major take away is that the use of a Hanning window can help reduce variability in the PSD of a signal, making it easier to analyze a PSD at certain frequencies.</w:t>
      </w:r>
      <w:r>
        <w:rPr>
          <w:rFonts w:ascii="Ubuntu" w:hAnsi="Ubuntu" w:cs="Ubuntu" w:eastAsia="Ubuntu"/>
          <w:b w:val="false"/>
          <w:u w:val="single"/>
        </w:rPr>
      </w:r>
    </w:p>
    <w:p>
      <w:pPr>
        <w:jc w:val="both"/>
        <w:rPr>
          <w:rFonts w:ascii="Ubuntu" w:hAnsi="Ubuntu" w:cs="Ubuntu" w:eastAsia="Ubuntu"/>
          <w:color w:val="auto"/>
        </w:rPr>
      </w:pPr>
      <w:r>
        <w:rPr>
          <w:rFonts w:ascii="Ubuntu" w:hAnsi="Ubuntu" w:cs="Ubuntu" w:eastAsia="Ubuntu"/>
          <w:b/>
        </w:rPr>
        <w:tab/>
      </w:r>
      <w:r/>
      <w:r>
        <w:rPr>
          <w:rFonts w:ascii="Ubuntu" w:hAnsi="Ubuntu" w:cs="Ubuntu" w:eastAsia="Ubuntu"/>
        </w:rPr>
      </w:r>
      <w:r>
        <w:rPr>
          <w:rFonts w:ascii="Ubuntu" w:hAnsi="Ubuntu" w:cs="Ubuntu" w:eastAsia="Ubuntu"/>
        </w:rPr>
      </w:r>
      <w:r/>
    </w:p>
    <w:p>
      <w:r/>
    </w:p>
    <w:sectPr>
      <w:footnotePr/>
      <w:type w:val="nextPage"/>
      <w:pgSz w:w="12240" w:h="15840" w:orient="portrait"/>
      <w:pgMar w:top="1440" w:right="1440" w:bottom="1440" w:left="1440" w:header="706" w:footer="706"/>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buntu">
    <w:panose1 w:val="020B050403060203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color w:val="auto"/>
        <w:spacing w:val="0"/>
        <w:position w:val="0"/>
        <w:sz w:val="22"/>
        <w:szCs w:val="22"/>
        <w:lang w:val="en-US" w:bidi="ar-SA" w:eastAsia="en-US"/>
      </w:rPr>
    </w:rPrDefault>
    <w:pPrDefault>
      <w:pPr>
        <w:ind w:left="0" w:right="0" w:firstLine="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9"/>
    <w:link w:val="369"/>
    <w:uiPriority w:val="9"/>
    <w:rPr>
      <w:rFonts w:ascii="Arial" w:hAnsi="Arial" w:cs="Arial" w:eastAsia="Arial"/>
      <w:sz w:val="40"/>
      <w:szCs w:val="40"/>
    </w:rPr>
  </w:style>
  <w:style w:type="character" w:styleId="14">
    <w:name w:val="Heading 2 Char"/>
    <w:basedOn w:val="9"/>
    <w:link w:val="370"/>
    <w:uiPriority w:val="9"/>
    <w:rPr>
      <w:rFonts w:ascii="Arial" w:hAnsi="Arial" w:cs="Arial" w:eastAsia="Arial"/>
      <w:sz w:val="34"/>
    </w:rPr>
  </w:style>
  <w:style w:type="character" w:styleId="16">
    <w:name w:val="Heading 3 Char"/>
    <w:basedOn w:val="9"/>
    <w:link w:val="371"/>
    <w:uiPriority w:val="9"/>
    <w:rPr>
      <w:rFonts w:ascii="Arial" w:hAnsi="Arial" w:cs="Arial" w:eastAsia="Arial"/>
      <w:sz w:val="30"/>
      <w:szCs w:val="30"/>
    </w:rPr>
  </w:style>
  <w:style w:type="character" w:styleId="18">
    <w:name w:val="Heading 4 Char"/>
    <w:basedOn w:val="9"/>
    <w:link w:val="372"/>
    <w:uiPriority w:val="9"/>
    <w:rPr>
      <w:rFonts w:ascii="Arial" w:hAnsi="Arial" w:cs="Arial" w:eastAsia="Arial"/>
      <w:b/>
      <w:bCs/>
      <w:sz w:val="26"/>
      <w:szCs w:val="26"/>
    </w:rPr>
  </w:style>
  <w:style w:type="character" w:styleId="20">
    <w:name w:val="Heading 5 Char"/>
    <w:basedOn w:val="9"/>
    <w:link w:val="373"/>
    <w:uiPriority w:val="9"/>
    <w:rPr>
      <w:rFonts w:ascii="Arial" w:hAnsi="Arial" w:cs="Arial" w:eastAsia="Arial"/>
      <w:b/>
      <w:bCs/>
      <w:sz w:val="24"/>
      <w:szCs w:val="24"/>
    </w:rPr>
  </w:style>
  <w:style w:type="character" w:styleId="22">
    <w:name w:val="Heading 6 Char"/>
    <w:basedOn w:val="9"/>
    <w:link w:val="374"/>
    <w:uiPriority w:val="9"/>
    <w:rPr>
      <w:rFonts w:ascii="Arial" w:hAnsi="Arial" w:cs="Arial" w:eastAsia="Arial"/>
      <w:b/>
      <w:bCs/>
      <w:sz w:val="22"/>
      <w:szCs w:val="22"/>
    </w:rPr>
  </w:style>
  <w:style w:type="character" w:styleId="24">
    <w:name w:val="Heading 7 Char"/>
    <w:basedOn w:val="9"/>
    <w:link w:val="375"/>
    <w:uiPriority w:val="9"/>
    <w:rPr>
      <w:rFonts w:ascii="Arial" w:hAnsi="Arial" w:cs="Arial" w:eastAsia="Arial"/>
      <w:b/>
      <w:bCs/>
      <w:i/>
      <w:iCs/>
      <w:sz w:val="22"/>
      <w:szCs w:val="22"/>
    </w:rPr>
  </w:style>
  <w:style w:type="character" w:styleId="26">
    <w:name w:val="Heading 8 Char"/>
    <w:basedOn w:val="9"/>
    <w:link w:val="376"/>
    <w:uiPriority w:val="9"/>
    <w:rPr>
      <w:rFonts w:ascii="Arial" w:hAnsi="Arial" w:cs="Arial" w:eastAsia="Arial"/>
      <w:i/>
      <w:iCs/>
      <w:sz w:val="22"/>
      <w:szCs w:val="22"/>
    </w:rPr>
  </w:style>
  <w:style w:type="character" w:styleId="28">
    <w:name w:val="Heading 9 Char"/>
    <w:basedOn w:val="9"/>
    <w:link w:val="377"/>
    <w:uiPriority w:val="9"/>
    <w:rPr>
      <w:rFonts w:ascii="Arial" w:hAnsi="Arial" w:cs="Arial" w:eastAsia="Arial"/>
      <w:i/>
      <w:iCs/>
      <w:sz w:val="21"/>
      <w:szCs w:val="21"/>
    </w:rPr>
  </w:style>
  <w:style w:type="character" w:styleId="33">
    <w:name w:val="Title Char"/>
    <w:basedOn w:val="9"/>
    <w:link w:val="386"/>
    <w:uiPriority w:val="10"/>
    <w:rPr>
      <w:sz w:val="48"/>
      <w:szCs w:val="48"/>
    </w:rPr>
  </w:style>
  <w:style w:type="character" w:styleId="35">
    <w:name w:val="Subtitle Char"/>
    <w:basedOn w:val="9"/>
    <w:link w:val="384"/>
    <w:uiPriority w:val="11"/>
    <w:rPr>
      <w:sz w:val="24"/>
      <w:szCs w:val="24"/>
    </w:rPr>
  </w:style>
  <w:style w:type="character" w:styleId="37">
    <w:name w:val="Quote Char"/>
    <w:link w:val="383"/>
    <w:uiPriority w:val="29"/>
    <w:rPr>
      <w:i/>
    </w:rPr>
  </w:style>
  <w:style w:type="character" w:styleId="39">
    <w:name w:val="Intense Quote Char"/>
    <w:link w:val="385"/>
    <w:uiPriority w:val="30"/>
    <w:rPr>
      <w:i/>
    </w:rPr>
  </w:style>
  <w:style w:type="character" w:styleId="41">
    <w:name w:val="Header Char"/>
    <w:basedOn w:val="9"/>
    <w:link w:val="381"/>
    <w:uiPriority w:val="99"/>
  </w:style>
  <w:style w:type="character" w:styleId="43">
    <w:name w:val="Footer Char"/>
    <w:basedOn w:val="9"/>
    <w:link w:val="380"/>
    <w:uiPriority w:val="99"/>
  </w:style>
  <w:style w:type="table" w:styleId="44">
    <w:name w:val="Table Grid"/>
    <w:basedOn w:val="378"/>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Table Grid Light"/>
    <w:basedOn w:val="3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3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378"/>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3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3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3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378"/>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3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3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3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3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3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3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3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3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3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3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3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3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3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3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3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3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3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3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3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3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378"/>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378"/>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378"/>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378"/>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378"/>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378"/>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378"/>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378"/>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378"/>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3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378"/>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3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378"/>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378"/>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378"/>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378"/>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378"/>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378"/>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378"/>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378"/>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378"/>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378"/>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378"/>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378"/>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378"/>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378"/>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378"/>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378"/>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378"/>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378"/>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378"/>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378"/>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378"/>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378"/>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378"/>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3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378"/>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3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378"/>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3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378"/>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378"/>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3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378"/>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378"/>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378"/>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378"/>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378"/>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378"/>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378"/>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378"/>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378"/>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378"/>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378"/>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378"/>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378"/>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378"/>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378"/>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378"/>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378"/>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378"/>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378"/>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378"/>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378"/>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378"/>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378"/>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378"/>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378"/>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378"/>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378"/>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378"/>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378"/>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378"/>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378"/>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378"/>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378"/>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378"/>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378"/>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3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3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3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3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3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3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0">
    <w:name w:val="Hyperlink"/>
    <w:uiPriority w:val="99"/>
    <w:unhideWhenUsed/>
    <w:rPr>
      <w:color w:val="0000FF" w:themeColor="hyperlink"/>
      <w:u w:val="single"/>
    </w:rPr>
  </w:style>
  <w:style w:type="paragraph" w:styleId="171">
    <w:name w:val="footnote text"/>
    <w:basedOn w:val="368"/>
    <w:link w:val="172"/>
    <w:uiPriority w:val="99"/>
    <w:semiHidden/>
    <w:unhideWhenUsed/>
    <w:rPr>
      <w:sz w:val="18"/>
    </w:rPr>
    <w:pPr>
      <w:spacing w:lineRule="auto" w:line="240" w:after="40"/>
    </w:pPr>
  </w:style>
  <w:style w:type="character" w:styleId="172">
    <w:name w:val="Footnote Text Char"/>
    <w:link w:val="171"/>
    <w:uiPriority w:val="99"/>
    <w:rPr>
      <w:sz w:val="18"/>
    </w:rPr>
  </w:style>
  <w:style w:type="character" w:styleId="173">
    <w:name w:val="footnote reference"/>
    <w:basedOn w:val="9"/>
    <w:uiPriority w:val="99"/>
    <w:unhideWhenUsed/>
    <w:rPr>
      <w:vertAlign w:val="superscript"/>
    </w:rPr>
  </w:style>
  <w:style w:type="paragraph" w:styleId="174">
    <w:name w:val="toc 1"/>
    <w:basedOn w:val="368"/>
    <w:next w:val="368"/>
    <w:uiPriority w:val="39"/>
    <w:unhideWhenUsed/>
    <w:pPr>
      <w:ind w:left="0" w:right="0" w:firstLine="0"/>
      <w:spacing w:after="57"/>
    </w:pPr>
  </w:style>
  <w:style w:type="paragraph" w:styleId="175">
    <w:name w:val="toc 2"/>
    <w:basedOn w:val="368"/>
    <w:next w:val="368"/>
    <w:uiPriority w:val="39"/>
    <w:unhideWhenUsed/>
    <w:pPr>
      <w:ind w:left="283" w:right="0" w:firstLine="0"/>
      <w:spacing w:after="57"/>
    </w:pPr>
  </w:style>
  <w:style w:type="paragraph" w:styleId="176">
    <w:name w:val="toc 3"/>
    <w:basedOn w:val="368"/>
    <w:next w:val="368"/>
    <w:uiPriority w:val="39"/>
    <w:unhideWhenUsed/>
    <w:pPr>
      <w:ind w:left="567" w:right="0" w:firstLine="0"/>
      <w:spacing w:after="57"/>
    </w:pPr>
  </w:style>
  <w:style w:type="paragraph" w:styleId="177">
    <w:name w:val="toc 4"/>
    <w:basedOn w:val="368"/>
    <w:next w:val="368"/>
    <w:uiPriority w:val="39"/>
    <w:unhideWhenUsed/>
    <w:pPr>
      <w:ind w:left="850" w:right="0" w:firstLine="0"/>
      <w:spacing w:after="57"/>
    </w:pPr>
  </w:style>
  <w:style w:type="paragraph" w:styleId="178">
    <w:name w:val="toc 5"/>
    <w:basedOn w:val="368"/>
    <w:next w:val="368"/>
    <w:uiPriority w:val="39"/>
    <w:unhideWhenUsed/>
    <w:pPr>
      <w:ind w:left="1134" w:right="0" w:firstLine="0"/>
      <w:spacing w:after="57"/>
    </w:pPr>
  </w:style>
  <w:style w:type="paragraph" w:styleId="179">
    <w:name w:val="toc 6"/>
    <w:basedOn w:val="368"/>
    <w:next w:val="368"/>
    <w:uiPriority w:val="39"/>
    <w:unhideWhenUsed/>
    <w:pPr>
      <w:ind w:left="1417" w:right="0" w:firstLine="0"/>
      <w:spacing w:after="57"/>
    </w:pPr>
  </w:style>
  <w:style w:type="paragraph" w:styleId="180">
    <w:name w:val="toc 7"/>
    <w:basedOn w:val="368"/>
    <w:next w:val="368"/>
    <w:uiPriority w:val="39"/>
    <w:unhideWhenUsed/>
    <w:pPr>
      <w:ind w:left="1701" w:right="0" w:firstLine="0"/>
      <w:spacing w:after="57"/>
    </w:pPr>
  </w:style>
  <w:style w:type="paragraph" w:styleId="181">
    <w:name w:val="toc 8"/>
    <w:basedOn w:val="368"/>
    <w:next w:val="368"/>
    <w:uiPriority w:val="39"/>
    <w:unhideWhenUsed/>
    <w:pPr>
      <w:ind w:left="1984" w:right="0" w:firstLine="0"/>
      <w:spacing w:after="57"/>
    </w:pPr>
  </w:style>
  <w:style w:type="paragraph" w:styleId="182">
    <w:name w:val="toc 9"/>
    <w:basedOn w:val="368"/>
    <w:next w:val="368"/>
    <w:uiPriority w:val="39"/>
    <w:unhideWhenUsed/>
    <w:pPr>
      <w:ind w:left="2268" w:right="0" w:firstLine="0"/>
      <w:spacing w:after="57"/>
    </w:pPr>
  </w:style>
  <w:style w:type="paragraph" w:styleId="183">
    <w:name w:val="TOC Heading"/>
    <w:uiPriority w:val="39"/>
    <w:unhideWhenUsed/>
  </w:style>
  <w:style w:type="paragraph" w:styleId="368" w:default="1">
    <w:name w:val="Normal"/>
    <w:qFormat/>
  </w:style>
  <w:style w:type="paragraph" w:styleId="369">
    <w:name w:val="Heading 1"/>
    <w:basedOn w:val="368"/>
    <w:next w:val="368"/>
    <w:qFormat/>
    <w:uiPriority w:val="9"/>
    <w:rPr>
      <w:rFonts w:ascii="Arial" w:hAnsi="Arial" w:cs="Arial" w:eastAsia="Arial"/>
      <w:b/>
      <w:bCs/>
      <w:color w:val="000000" w:themeColor="text1"/>
      <w:sz w:val="48"/>
      <w:szCs w:val="48"/>
    </w:rPr>
    <w:pPr>
      <w:keepLines/>
      <w:keepNext/>
      <w:spacing w:after="0" w:before="480"/>
      <w:outlineLvl w:val="0"/>
    </w:pPr>
  </w:style>
  <w:style w:type="paragraph" w:styleId="370">
    <w:name w:val="Heading 2"/>
    <w:basedOn w:val="368"/>
    <w:next w:val="368"/>
    <w:qFormat/>
    <w:uiPriority w:val="9"/>
    <w:unhideWhenUsed/>
    <w:rPr>
      <w:rFonts w:ascii="Arial" w:hAnsi="Arial" w:cs="Arial" w:eastAsia="Arial"/>
      <w:b/>
      <w:bCs/>
      <w:color w:val="000000" w:themeColor="text1"/>
      <w:sz w:val="40"/>
    </w:rPr>
    <w:pPr>
      <w:keepLines/>
      <w:keepNext/>
      <w:spacing w:after="0" w:before="200"/>
      <w:outlineLvl w:val="1"/>
    </w:pPr>
  </w:style>
  <w:style w:type="paragraph" w:styleId="371">
    <w:name w:val="Heading 3"/>
    <w:basedOn w:val="368"/>
    <w:next w:val="368"/>
    <w:qFormat/>
    <w:uiPriority w:val="9"/>
    <w:unhideWhenUsed/>
    <w:rPr>
      <w:rFonts w:ascii="Arial" w:hAnsi="Arial" w:cs="Arial" w:eastAsia="Arial"/>
      <w:b/>
      <w:bCs/>
      <w:i/>
      <w:iCs/>
      <w:color w:val="000000" w:themeColor="text1"/>
      <w:sz w:val="36"/>
      <w:szCs w:val="36"/>
    </w:rPr>
    <w:pPr>
      <w:keepLines/>
      <w:keepNext/>
      <w:spacing w:after="0" w:before="200"/>
      <w:outlineLvl w:val="2"/>
    </w:pPr>
  </w:style>
  <w:style w:type="paragraph" w:styleId="372">
    <w:name w:val="Heading 4"/>
    <w:basedOn w:val="368"/>
    <w:next w:val="368"/>
    <w:qFormat/>
    <w:uiPriority w:val="9"/>
    <w:unhideWhenUsed/>
    <w:rPr>
      <w:rFonts w:ascii="Arial" w:hAnsi="Arial" w:cs="Arial" w:eastAsia="Arial"/>
      <w:color w:val="232323"/>
      <w:sz w:val="32"/>
      <w:szCs w:val="32"/>
    </w:rPr>
    <w:pPr>
      <w:keepLines/>
      <w:keepNext/>
      <w:spacing w:after="0" w:before="200"/>
      <w:outlineLvl w:val="3"/>
    </w:pPr>
  </w:style>
  <w:style w:type="paragraph" w:styleId="373">
    <w:name w:val="Heading 5"/>
    <w:basedOn w:val="368"/>
    <w:next w:val="368"/>
    <w:qFormat/>
    <w:uiPriority w:val="9"/>
    <w:unhideWhenUsed/>
    <w:rPr>
      <w:rFonts w:ascii="Arial" w:hAnsi="Arial" w:cs="Arial" w:eastAsia="Arial"/>
      <w:b/>
      <w:bCs/>
      <w:color w:val="444444"/>
      <w:sz w:val="28"/>
      <w:szCs w:val="28"/>
    </w:rPr>
    <w:pPr>
      <w:keepLines/>
      <w:keepNext/>
      <w:spacing w:after="0" w:before="200"/>
      <w:outlineLvl w:val="4"/>
    </w:pPr>
  </w:style>
  <w:style w:type="paragraph" w:styleId="374">
    <w:name w:val="Heading 6"/>
    <w:basedOn w:val="368"/>
    <w:next w:val="368"/>
    <w:qFormat/>
    <w:uiPriority w:val="9"/>
    <w:unhideWhenUsed/>
    <w:rPr>
      <w:rFonts w:ascii="Arial" w:hAnsi="Arial" w:cs="Arial" w:eastAsia="Arial"/>
      <w:i/>
      <w:iCs/>
      <w:color w:val="232323"/>
      <w:sz w:val="28"/>
      <w:szCs w:val="28"/>
    </w:rPr>
    <w:pPr>
      <w:keepLines/>
      <w:keepNext/>
      <w:spacing w:after="0" w:before="200"/>
      <w:outlineLvl w:val="5"/>
    </w:pPr>
  </w:style>
  <w:style w:type="paragraph" w:styleId="375">
    <w:name w:val="Heading 7"/>
    <w:basedOn w:val="368"/>
    <w:next w:val="368"/>
    <w:qFormat/>
    <w:uiPriority w:val="9"/>
    <w:unhideWhenUsed/>
    <w:rPr>
      <w:rFonts w:ascii="Arial" w:hAnsi="Arial" w:cs="Arial" w:eastAsia="Arial"/>
      <w:b/>
      <w:bCs/>
      <w:color w:val="606060"/>
      <w:sz w:val="24"/>
      <w:szCs w:val="24"/>
    </w:rPr>
    <w:pPr>
      <w:keepLines/>
      <w:keepNext/>
      <w:spacing w:after="0" w:before="200"/>
      <w:outlineLvl w:val="6"/>
    </w:pPr>
  </w:style>
  <w:style w:type="paragraph" w:styleId="376">
    <w:name w:val="Heading 8"/>
    <w:basedOn w:val="368"/>
    <w:next w:val="368"/>
    <w:qFormat/>
    <w:uiPriority w:val="9"/>
    <w:unhideWhenUsed/>
    <w:rPr>
      <w:rFonts w:ascii="Arial" w:hAnsi="Arial" w:cs="Arial" w:eastAsia="Arial"/>
      <w:color w:val="444444"/>
      <w:sz w:val="24"/>
      <w:szCs w:val="24"/>
    </w:rPr>
    <w:pPr>
      <w:keepLines/>
      <w:keepNext/>
      <w:spacing w:after="0" w:before="200"/>
      <w:outlineLvl w:val="7"/>
    </w:pPr>
  </w:style>
  <w:style w:type="paragraph" w:styleId="377">
    <w:name w:val="Heading 9"/>
    <w:basedOn w:val="368"/>
    <w:next w:val="368"/>
    <w:qFormat/>
    <w:uiPriority w:val="9"/>
    <w:unhideWhenUsed/>
    <w:rPr>
      <w:rFonts w:ascii="Arial" w:hAnsi="Arial" w:cs="Arial" w:eastAsia="Arial"/>
      <w:i/>
      <w:iCs/>
      <w:color w:val="444444"/>
      <w:sz w:val="23"/>
      <w:szCs w:val="23"/>
    </w:rPr>
    <w:pPr>
      <w:keepLines/>
      <w:keepNext/>
      <w:spacing w:after="0" w:before="200"/>
      <w:outlineLvl w:val="8"/>
    </w:pPr>
  </w:style>
  <w:style w:type="table" w:styleId="378" w:default="1">
    <w:name w:val="Normal Table"/>
    <w:uiPriority w:val="99"/>
    <w:semiHidden/>
    <w:unhideWhenUsed/>
    <w:tblPr>
      <w:tblInd w:w="0" w:type="dxa"/>
      <w:tblCellMar>
        <w:left w:w="108" w:type="dxa"/>
        <w:top w:w="0" w:type="dxa"/>
        <w:right w:w="108" w:type="dxa"/>
        <w:bottom w:w="0" w:type="dxa"/>
      </w:tblCellMar>
    </w:tblPr>
  </w:style>
  <w:style w:type="numbering" w:styleId="379" w:default="1">
    <w:name w:val="No List"/>
    <w:uiPriority w:val="99"/>
    <w:semiHidden/>
    <w:unhideWhenUsed/>
  </w:style>
  <w:style w:type="paragraph" w:styleId="380">
    <w:name w:val="Footer"/>
    <w:basedOn w:val="368"/>
    <w:uiPriority w:val="99"/>
    <w:unhideWhenUsed/>
    <w:pPr>
      <w:spacing w:lineRule="auto" w:line="240" w:after="0"/>
      <w:tabs>
        <w:tab w:val="center" w:pos="4677" w:leader="none"/>
        <w:tab w:val="right" w:pos="9355" w:leader="none"/>
      </w:tabs>
    </w:pPr>
  </w:style>
  <w:style w:type="paragraph" w:styleId="381">
    <w:name w:val="Header"/>
    <w:basedOn w:val="368"/>
    <w:uiPriority w:val="99"/>
    <w:unhideWhenUsed/>
    <w:pPr>
      <w:spacing w:lineRule="auto" w:line="240" w:after="0"/>
      <w:tabs>
        <w:tab w:val="center" w:pos="4677" w:leader="none"/>
        <w:tab w:val="right" w:pos="9355" w:leader="none"/>
      </w:tabs>
    </w:pPr>
  </w:style>
  <w:style w:type="paragraph" w:styleId="382">
    <w:name w:val="No Spacing"/>
    <w:qFormat/>
    <w:uiPriority w:val="1"/>
    <w:pPr>
      <w:spacing w:lineRule="auto" w:line="240" w:after="0"/>
    </w:pPr>
  </w:style>
  <w:style w:type="paragraph" w:styleId="383">
    <w:name w:val="Quote"/>
    <w:basedOn w:val="368"/>
    <w:next w:val="368"/>
    <w:qFormat/>
    <w:uiPriority w:val="29"/>
    <w:rPr>
      <w:i/>
      <w:iCs/>
      <w:color w:val="373737"/>
      <w:sz w:val="18"/>
      <w:szCs w:val="18"/>
    </w:rPr>
    <w:pPr>
      <w:ind w:left="4536"/>
      <w:jc w:val="both"/>
    </w:pPr>
  </w:style>
  <w:style w:type="paragraph" w:styleId="384">
    <w:name w:val="Subtitle"/>
    <w:basedOn w:val="368"/>
    <w:next w:val="368"/>
    <w:qFormat/>
    <w:uiPriority w:val="11"/>
    <w:rPr>
      <w:rFonts w:ascii="Arial" w:hAnsi="Arial" w:cs="Arial" w:eastAsia="Arial"/>
      <w:i/>
      <w:iCs/>
      <w:color w:val="444444"/>
      <w:sz w:val="52"/>
      <w:szCs w:val="52"/>
    </w:rPr>
    <w:pPr>
      <w:numPr>
        <w:ilvl w:val="1"/>
      </w:numPr>
      <w:spacing w:lineRule="auto" w:line="240"/>
      <w:outlineLvl w:val="0"/>
    </w:pPr>
  </w:style>
  <w:style w:type="paragraph" w:styleId="385">
    <w:name w:val="Intense Quote"/>
    <w:basedOn w:val="368"/>
    <w:next w:val="368"/>
    <w:qFormat/>
    <w:uiPriority w:val="30"/>
    <w:rPr>
      <w:b/>
      <w:bCs/>
      <w:i/>
      <w:iCs/>
      <w:color w:val="464646"/>
      <w:sz w:val="19"/>
      <w:szCs w:val="19"/>
    </w:rPr>
    <w:pPr>
      <w:ind w:left="567" w:right="567"/>
      <w:jc w:val="both"/>
      <w:shd w:val="clear" w:color="auto" w:fill="EEEEEE"/>
      <w:pBdr>
        <w:left w:val="single" w:color="808080" w:sz="4" w:space="4"/>
        <w:top w:val="single" w:color="808080" w:sz="4" w:space="1"/>
        <w:right w:val="single" w:color="808080" w:sz="4" w:space="4"/>
        <w:bottom w:val="single" w:color="808080" w:sz="4" w:space="1"/>
      </w:pBdr>
    </w:pPr>
  </w:style>
  <w:style w:type="paragraph" w:styleId="386">
    <w:name w:val="Title"/>
    <w:basedOn w:val="368"/>
    <w:next w:val="368"/>
    <w:qFormat/>
    <w:uiPriority w:val="10"/>
    <w:rPr>
      <w:rFonts w:ascii="Arial" w:hAnsi="Arial" w:cs="Arial" w:eastAsia="Arial"/>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387">
    <w:name w:val="List Paragraph"/>
    <w:basedOn w:val="368"/>
    <w:qFormat/>
    <w:uiPriority w:val="34"/>
    <w:pPr>
      <w:contextualSpacing w:val="true"/>
      <w:ind w:left="720"/>
    </w:pPr>
  </w:style>
  <w:style w:type="character" w:styleId="393"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2020-03-06T07:00:02Z</dcterms:modified>
</cp:coreProperties>
</file>