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56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63"/>
      </w:tblGrid>
      <w:tr w:rsidR="00257627" w14:paraId="519CF180" w14:textId="77777777">
        <w:trPr>
          <w:trHeight w:val="7682"/>
          <w:jc w:val="center"/>
        </w:trPr>
        <w:tc>
          <w:tcPr>
            <w:tcW w:w="12563" w:type="dxa"/>
            <w:shd w:val="clear" w:color="auto" w:fill="auto"/>
            <w:vAlign w:val="center"/>
          </w:tcPr>
          <w:tbl>
            <w:tblPr>
              <w:tblW w:w="11181" w:type="dxa"/>
              <w:tblInd w:w="1125" w:type="dxa"/>
              <w:tblBorders>
                <w:top w:val="thickThinLargeGap" w:sz="6" w:space="0" w:color="C0C0C0"/>
                <w:left w:val="thickThinLargeGap" w:sz="6" w:space="0" w:color="C0C0C0"/>
                <w:bottom w:val="thickThinLargeGap" w:sz="6" w:space="0" w:color="C0C0C0"/>
                <w:insideH w:val="thickThinLargeGap" w:sz="6" w:space="0" w:color="C0C0C0"/>
              </w:tblBorders>
              <w:tblCellMar>
                <w:top w:w="15" w:type="dxa"/>
                <w:left w:w="-30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642"/>
              <w:gridCol w:w="4350"/>
              <w:gridCol w:w="1878"/>
              <w:gridCol w:w="3311"/>
            </w:tblGrid>
            <w:tr w:rsidR="00257627" w14:paraId="4EC374C1" w14:textId="77777777">
              <w:trPr>
                <w:cantSplit/>
                <w:trHeight w:val="435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232AEC30" w14:textId="77777777" w:rsidR="00257627" w:rsidRDefault="00257627">
                  <w:pPr>
                    <w:snapToGrid w:val="0"/>
                    <w:spacing w:line="240" w:lineRule="auto"/>
                    <w:jc w:val="center"/>
                  </w:pPr>
                  <w:bookmarkStart w:id="0" w:name="__DdeLink__225_304640640"/>
                  <w:bookmarkEnd w:id="0"/>
                </w:p>
                <w:tbl>
                  <w:tblPr>
                    <w:tblW w:w="5580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1"/>
                    <w:gridCol w:w="4179"/>
                  </w:tblGrid>
                  <w:tr w:rsidR="00257627" w14:paraId="49AE5FDA" w14:textId="77777777">
                    <w:trPr>
                      <w:trHeight w:val="1020"/>
                      <w:jc w:val="center"/>
                    </w:trPr>
                    <w:tc>
                      <w:tcPr>
                        <w:tcW w:w="1401" w:type="dxa"/>
                        <w:shd w:val="clear" w:color="auto" w:fill="auto"/>
                        <w:vAlign w:val="center"/>
                      </w:tcPr>
                      <w:p w14:paraId="40B39FF1" w14:textId="77777777" w:rsidR="00257627" w:rsidRDefault="00B45E77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noProof/>
                            <w:lang w:eastAsia="pt-BR"/>
                          </w:rPr>
                          <w:drawing>
                            <wp:inline distT="0" distB="0" distL="0" distR="0" wp14:anchorId="11D46A02" wp14:editId="1CF37D1C">
                              <wp:extent cx="647700" cy="447675"/>
                              <wp:effectExtent l="0" t="0" r="0" b="0"/>
                              <wp:docPr id="1" name="Image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m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447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78" w:type="dxa"/>
                        <w:shd w:val="clear" w:color="auto" w:fill="auto"/>
                        <w:vAlign w:val="center"/>
                      </w:tcPr>
                      <w:tbl>
                        <w:tblPr>
                          <w:tblW w:w="3795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795"/>
                        </w:tblGrid>
                        <w:tr w:rsidR="00257627" w14:paraId="5D641D88" w14:textId="77777777">
                          <w:trPr>
                            <w:jc w:val="center"/>
                          </w:trPr>
                          <w:tc>
                            <w:tcPr>
                              <w:tcW w:w="3795" w:type="dxa"/>
                              <w:shd w:val="clear" w:color="auto" w:fill="auto"/>
                              <w:vAlign w:val="center"/>
                            </w:tcPr>
                            <w:p w14:paraId="460BA45C" w14:textId="77777777" w:rsidR="00257627" w:rsidRDefault="00B45E7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MINISTÉRIO DA PREVIDÊNCIA SOCIAL – MPS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INSTITUTO NACIONAL DO SEGURO SOCIAL - INSS</w:t>
                              </w:r>
                            </w:p>
                            <w:p w14:paraId="47AD4606" w14:textId="77777777" w:rsidR="00257627" w:rsidRDefault="00B45E7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lang w:eastAsia="pt-BR"/>
                                </w:rPr>
                                <w:t>GUIA DA PREVIDÊNCIA SOCIAL – GPS</w:t>
                              </w:r>
                            </w:p>
                          </w:tc>
                        </w:tr>
                      </w:tbl>
                      <w:p w14:paraId="64CDE3F0" w14:textId="77777777" w:rsidR="00257627" w:rsidRDefault="0025762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41A01D17" w14:textId="77777777" w:rsidR="00257627" w:rsidRDefault="002576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bookmarkStart w:id="1" w:name="__DdeLink__225_3046406401"/>
                  <w:bookmarkEnd w:id="1"/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688CE9A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3. CÓDIGO DE PAGAMENTO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96ABC38" w14:textId="77777777" w:rsidR="00257627" w:rsidRDefault="00B45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2704</w:t>
                  </w:r>
                </w:p>
              </w:tc>
            </w:tr>
            <w:tr w:rsidR="00257627" w14:paraId="78406C88" w14:textId="77777777">
              <w:trPr>
                <w:cantSplit/>
                <w:trHeight w:val="674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B62E3BC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BC7720C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4. COMPETÊNCIA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0D6F0C88" w14:textId="4FFEA161" w:rsidR="00257627" w:rsidRDefault="00F83B25" w:rsidP="00542579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${COMPETENCE}</w:t>
                  </w:r>
                </w:p>
              </w:tc>
            </w:tr>
            <w:tr w:rsidR="00257627" w14:paraId="772A99F3" w14:textId="77777777">
              <w:trPr>
                <w:cantSplit/>
                <w:trHeight w:val="942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5A90A746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7A6E0AA8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5. IDENTIFICADOR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A9BD440" w14:textId="40A2199A" w:rsidR="00257627" w:rsidRDefault="00F83B25"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${CEI}</w:t>
                  </w:r>
                </w:p>
              </w:tc>
            </w:tr>
            <w:tr w:rsidR="00257627" w14:paraId="11D6ECA3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8610566" w14:textId="7A641CD1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6"/>
                      <w:szCs w:val="26"/>
                      <w:lang w:eastAsia="pt-BR"/>
                    </w:rPr>
                    <w:t>${NAME}</w:t>
                  </w:r>
                </w:p>
                <w:p w14:paraId="7D18F949" w14:textId="0C04983E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${ADDRESS}</w:t>
                  </w:r>
                </w:p>
                <w:p w14:paraId="4220608D" w14:textId="7CD7E14A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${NUMBER}</w:t>
                  </w:r>
                </w:p>
                <w:p w14:paraId="6F24E4F3" w14:textId="632D1BC9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${NEIGHBORHOOD}</w:t>
                  </w:r>
                </w:p>
                <w:p w14:paraId="75703569" w14:textId="6960B9E0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${SOCIAL_REASON}</w:t>
                  </w:r>
                </w:p>
                <w:p w14:paraId="6CBDF627" w14:textId="77777777" w:rsidR="00257627" w:rsidRDefault="00257627">
                  <w:pPr>
                    <w:spacing w:after="0" w:line="240" w:lineRule="auto"/>
                    <w:rPr>
                      <w:rFonts w:ascii="Arial" w:eastAsia="Times New Roman" w:hAnsi="Arial" w:cs="Arial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E991D7E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6. VALOR DO INSS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30D5731" w14:textId="118458D2" w:rsidR="00257627" w:rsidRDefault="00F83B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${INSS}</w:t>
                  </w:r>
                </w:p>
              </w:tc>
            </w:tr>
            <w:tr w:rsidR="00257627" w14:paraId="71CE9726" w14:textId="77777777">
              <w:trPr>
                <w:cantSplit/>
                <w:trHeight w:val="12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D40EA06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E5EECF4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7.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5AB52162" w14:textId="77777777" w:rsidR="00257627" w:rsidRDefault="00257627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257627" w14:paraId="75098D20" w14:textId="77777777">
              <w:trPr>
                <w:cantSplit/>
                <w:trHeight w:val="46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D8971E3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CE2C64A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8.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2DDE0E5" w14:textId="77777777" w:rsidR="00257627" w:rsidRDefault="00257627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257627" w14:paraId="3F336A58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0A77FFF6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8A3333F" w14:textId="77777777" w:rsidR="00257627" w:rsidRDefault="00B45E77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9. VALOR DE OUTRAS ENTIDADES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7F1B82C" w14:textId="31216BB8" w:rsidR="00257627" w:rsidRDefault="00F83B25" w:rsidP="001B1E49">
                  <w:pPr>
                    <w:snapToGrid w:val="0"/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${ADICIONAL}</w:t>
                  </w:r>
                </w:p>
              </w:tc>
            </w:tr>
            <w:tr w:rsidR="00257627" w14:paraId="082D248B" w14:textId="77777777">
              <w:trPr>
                <w:cantSplit/>
                <w:trHeight w:val="480"/>
              </w:trPr>
              <w:tc>
                <w:tcPr>
                  <w:tcW w:w="164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2837D33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2. VENCIMENTO</w:t>
                  </w:r>
                </w:p>
                <w:p w14:paraId="7966CF16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(Uso do INSS)</w:t>
                  </w:r>
                </w:p>
              </w:tc>
              <w:tc>
                <w:tcPr>
                  <w:tcW w:w="441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78237CB8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991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4749742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10. ATM, MULTA E JUROS.</w:t>
                  </w:r>
                </w:p>
              </w:tc>
              <w:tc>
                <w:tcPr>
                  <w:tcW w:w="3135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07DB6E8F" w14:textId="77777777" w:rsidR="00257627" w:rsidRDefault="00257627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257627" w14:paraId="55A48342" w14:textId="77777777">
              <w:trPr>
                <w:cantSplit/>
                <w:trHeight w:val="276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6DF8BA3" w14:textId="77777777" w:rsidR="00257627" w:rsidRDefault="00B45E7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 xml:space="preserve">ATENÇÃO: </w:t>
                  </w: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 xml:space="preserve">É vedada a utilização de GPS para recolhimento de receita de valor inferior ao estipulado em Resolução publicada pelo INSS. A receita que resultar valor inferior deverá ser adicionada à contribuição ou importância correspondente nos meses subseqüentes, até que o total seja igual ou superior ao valor mínimo fixado. </w:t>
                  </w:r>
                </w:p>
              </w:tc>
              <w:tc>
                <w:tcPr>
                  <w:tcW w:w="1991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08FCCD53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135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55DAC36" w14:textId="77777777" w:rsidR="00257627" w:rsidRDefault="00257627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257627" w14:paraId="1D908E99" w14:textId="77777777">
              <w:trPr>
                <w:cantSplit/>
                <w:trHeight w:val="64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234C6D8B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6133CEC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11. TOTAL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6B14F1E3" w14:textId="405B842D" w:rsidR="00257627" w:rsidRPr="00164B3E" w:rsidRDefault="00F83B25" w:rsidP="001B1E49">
                  <w:pPr>
                    <w:spacing w:after="0" w:line="240" w:lineRule="auto"/>
                    <w:jc w:val="center"/>
                    <w:rPr>
                      <w:u w:val="single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${TOTAL}</w:t>
                  </w:r>
                </w:p>
              </w:tc>
            </w:tr>
            <w:tr w:rsidR="00257627" w14:paraId="77AD2A94" w14:textId="77777777">
              <w:trPr>
                <w:trHeight w:val="932"/>
              </w:trPr>
              <w:tc>
                <w:tcPr>
                  <w:tcW w:w="11180" w:type="dxa"/>
                  <w:gridSpan w:val="4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DBB443F" w14:textId="77777777" w:rsidR="00257627" w:rsidRDefault="00B45E7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12. AUTENTICAÇÃO BANCÁRIA</w:t>
                  </w:r>
                </w:p>
                <w:p w14:paraId="2435F55D" w14:textId="77777777" w:rsidR="00257627" w:rsidRDefault="00B45E77">
                  <w:pPr>
                    <w:spacing w:after="0" w:line="240" w:lineRule="auto"/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COMÉRCIO DE PESCADOS.</w:t>
                  </w:r>
                </w:p>
                <w:p w14:paraId="4512A768" w14:textId="62FEA1E4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${COMP_ACUM}</w:t>
                  </w:r>
                </w:p>
              </w:tc>
            </w:tr>
          </w:tbl>
          <w:p w14:paraId="49475BE3" w14:textId="77777777" w:rsidR="00257627" w:rsidRDefault="002576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257627" w14:paraId="21F903C8" w14:textId="77777777">
        <w:trPr>
          <w:trHeight w:val="7682"/>
          <w:jc w:val="center"/>
        </w:trPr>
        <w:tc>
          <w:tcPr>
            <w:tcW w:w="12563" w:type="dxa"/>
            <w:shd w:val="clear" w:color="auto" w:fill="auto"/>
            <w:vAlign w:val="center"/>
          </w:tcPr>
          <w:tbl>
            <w:tblPr>
              <w:tblW w:w="11181" w:type="dxa"/>
              <w:tblInd w:w="1110" w:type="dxa"/>
              <w:tblBorders>
                <w:top w:val="thickThinLargeGap" w:sz="6" w:space="0" w:color="C0C0C0"/>
                <w:left w:val="thickThinLargeGap" w:sz="6" w:space="0" w:color="C0C0C0"/>
                <w:bottom w:val="thickThinLargeGap" w:sz="6" w:space="0" w:color="C0C0C0"/>
                <w:insideH w:val="thickThinLargeGap" w:sz="6" w:space="0" w:color="C0C0C0"/>
              </w:tblBorders>
              <w:tblCellMar>
                <w:top w:w="15" w:type="dxa"/>
                <w:left w:w="-30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642"/>
              <w:gridCol w:w="4350"/>
              <w:gridCol w:w="1878"/>
              <w:gridCol w:w="3311"/>
            </w:tblGrid>
            <w:tr w:rsidR="00257627" w14:paraId="0890D2E4" w14:textId="77777777">
              <w:trPr>
                <w:cantSplit/>
                <w:trHeight w:val="435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0CE993C5" w14:textId="77777777" w:rsidR="00257627" w:rsidRDefault="00257627">
                  <w:pPr>
                    <w:snapToGrid w:val="0"/>
                    <w:spacing w:line="240" w:lineRule="auto"/>
                    <w:jc w:val="center"/>
                  </w:pPr>
                </w:p>
                <w:tbl>
                  <w:tblPr>
                    <w:tblW w:w="5580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1"/>
                    <w:gridCol w:w="4179"/>
                  </w:tblGrid>
                  <w:tr w:rsidR="00257627" w14:paraId="77C1D442" w14:textId="77777777">
                    <w:trPr>
                      <w:trHeight w:val="1020"/>
                      <w:jc w:val="center"/>
                    </w:trPr>
                    <w:tc>
                      <w:tcPr>
                        <w:tcW w:w="1401" w:type="dxa"/>
                        <w:shd w:val="clear" w:color="auto" w:fill="auto"/>
                        <w:vAlign w:val="center"/>
                      </w:tcPr>
                      <w:p w14:paraId="77D69EFD" w14:textId="77777777" w:rsidR="00257627" w:rsidRDefault="00B45E77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  <w:lang w:eastAsia="pt-BR"/>
                          </w:rPr>
                          <w:drawing>
                            <wp:inline distT="0" distB="0" distL="0" distR="0" wp14:anchorId="44135F5B" wp14:editId="363E0B23">
                              <wp:extent cx="647700" cy="447675"/>
                              <wp:effectExtent l="0" t="0" r="0" b="0"/>
                              <wp:docPr id="2" name="Figura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Figura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447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78" w:type="dxa"/>
                        <w:shd w:val="clear" w:color="auto" w:fill="auto"/>
                        <w:vAlign w:val="center"/>
                      </w:tcPr>
                      <w:tbl>
                        <w:tblPr>
                          <w:tblW w:w="3795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795"/>
                        </w:tblGrid>
                        <w:tr w:rsidR="00257627" w14:paraId="194B910E" w14:textId="77777777">
                          <w:trPr>
                            <w:jc w:val="center"/>
                          </w:trPr>
                          <w:tc>
                            <w:tcPr>
                              <w:tcW w:w="3795" w:type="dxa"/>
                              <w:shd w:val="clear" w:color="auto" w:fill="auto"/>
                              <w:vAlign w:val="center"/>
                            </w:tcPr>
                            <w:p w14:paraId="7F9E597A" w14:textId="77777777" w:rsidR="00257627" w:rsidRDefault="00B45E7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MINISTÉRIO DA PREVIDÊNCIA SOCIAL – MPS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INSTITUTO NACIONAL DO SEGURO SOCIAL - INSS</w:t>
                              </w:r>
                            </w:p>
                            <w:p w14:paraId="78DB8A0A" w14:textId="77777777" w:rsidR="00257627" w:rsidRDefault="00B45E7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lang w:eastAsia="pt-BR"/>
                                </w:rPr>
                                <w:t>GUIA DA PREVIDÊNCIA SOCIAL – GPS</w:t>
                              </w:r>
                            </w:p>
                          </w:tc>
                        </w:tr>
                      </w:tbl>
                      <w:p w14:paraId="03087D76" w14:textId="77777777" w:rsidR="00257627" w:rsidRDefault="0025762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61F8D140" w14:textId="77777777" w:rsidR="00257627" w:rsidRDefault="002576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21807CF6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3. CÓDIGO DE PAGAMENTO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5946B4BE" w14:textId="77777777" w:rsidR="00257627" w:rsidRDefault="00B45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2704</w:t>
                  </w:r>
                </w:p>
              </w:tc>
            </w:tr>
            <w:tr w:rsidR="00257627" w14:paraId="09272822" w14:textId="77777777">
              <w:trPr>
                <w:cantSplit/>
                <w:trHeight w:val="674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6F71D97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136FC80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4. COMPETÊNCIA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581A1C0" w14:textId="6F314D58" w:rsidR="00257627" w:rsidRPr="00A90C23" w:rsidRDefault="00F83B25" w:rsidP="002B372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${COMPETENCE}</w:t>
                  </w:r>
                </w:p>
              </w:tc>
            </w:tr>
            <w:tr w:rsidR="00257627" w14:paraId="5C314600" w14:textId="77777777">
              <w:trPr>
                <w:cantSplit/>
                <w:trHeight w:val="65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E3B4AB0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3AD0D78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5. IDENTIFICADOR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20EA6BAB" w14:textId="682B02DA" w:rsidR="00257627" w:rsidRDefault="00F83B25"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${CEI}</w:t>
                  </w:r>
                </w:p>
              </w:tc>
            </w:tr>
            <w:tr w:rsidR="00257627" w14:paraId="5FE1C083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695767C2" w14:textId="5E5C2428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6"/>
                      <w:szCs w:val="26"/>
                      <w:lang w:eastAsia="pt-BR"/>
                    </w:rPr>
                    <w:t>${NAME}</w:t>
                  </w:r>
                </w:p>
                <w:p w14:paraId="59345DAF" w14:textId="7CD11515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${ADDRESS}</w:t>
                  </w:r>
                </w:p>
                <w:p w14:paraId="48FAE51B" w14:textId="34933B64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${NUMBER}</w:t>
                  </w:r>
                </w:p>
                <w:p w14:paraId="5C34112D" w14:textId="7B37C127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${NEIGHBORHOOD}</w:t>
                  </w:r>
                </w:p>
                <w:p w14:paraId="5483D96B" w14:textId="6C9E893A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${SOCIAL_REASON}</w:t>
                  </w:r>
                </w:p>
                <w:p w14:paraId="6138B131" w14:textId="77777777" w:rsidR="00257627" w:rsidRDefault="00257627">
                  <w:pPr>
                    <w:spacing w:after="0" w:line="240" w:lineRule="auto"/>
                    <w:rPr>
                      <w:rFonts w:ascii="Arial" w:eastAsia="Times New Roman" w:hAnsi="Arial" w:cs="Arial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6F27E0A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6. VALOR DO INSS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2FDA2C49" w14:textId="4242851F" w:rsidR="00257627" w:rsidRDefault="00F83B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u w:val="single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${INSS}</w:t>
                  </w:r>
                </w:p>
              </w:tc>
            </w:tr>
            <w:tr w:rsidR="00257627" w14:paraId="52F784F8" w14:textId="77777777">
              <w:trPr>
                <w:cantSplit/>
                <w:trHeight w:val="48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2A3532E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7EBAF3A2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7.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5218BA7" w14:textId="77777777" w:rsidR="00257627" w:rsidRDefault="00257627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257627" w14:paraId="371E1A33" w14:textId="77777777">
              <w:trPr>
                <w:cantSplit/>
                <w:trHeight w:val="46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CB50F3B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9165547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8.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8D24E98" w14:textId="77777777" w:rsidR="00257627" w:rsidRDefault="00257627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257627" w14:paraId="243C9B01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8DFEF78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61F2995F" w14:textId="77777777" w:rsidR="00257627" w:rsidRDefault="00B45E77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9. VALOR DE OUTRAS ENTIDADES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2F2B5FE" w14:textId="05B848E4" w:rsidR="00257627" w:rsidRDefault="00F83B25" w:rsidP="001B1E49">
                  <w:pPr>
                    <w:snapToGrid w:val="0"/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${ADICIONAL}</w:t>
                  </w:r>
                </w:p>
              </w:tc>
            </w:tr>
            <w:tr w:rsidR="00257627" w14:paraId="246AECDF" w14:textId="77777777">
              <w:trPr>
                <w:cantSplit/>
                <w:trHeight w:val="480"/>
              </w:trPr>
              <w:tc>
                <w:tcPr>
                  <w:tcW w:w="164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4134503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2. VENCIMENTO</w:t>
                  </w:r>
                </w:p>
                <w:p w14:paraId="324B6127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(Uso do INSS)</w:t>
                  </w:r>
                </w:p>
              </w:tc>
              <w:tc>
                <w:tcPr>
                  <w:tcW w:w="441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0DADF93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991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7BFCC0A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10. ATM, MULTA E JUROS.</w:t>
                  </w:r>
                </w:p>
              </w:tc>
              <w:tc>
                <w:tcPr>
                  <w:tcW w:w="3135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540379F7" w14:textId="77777777" w:rsidR="00257627" w:rsidRDefault="00257627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257627" w14:paraId="380A407D" w14:textId="77777777">
              <w:trPr>
                <w:cantSplit/>
                <w:trHeight w:val="276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50DEF52" w14:textId="77777777" w:rsidR="00257627" w:rsidRDefault="00B45E7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 xml:space="preserve">ATENÇÃO: </w:t>
                  </w: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 xml:space="preserve">É vedada a utilização de GPS para recolhimento de receita de valor inferior ao estipulado em Resolução publicada pelo INSS. A receita que resultar valor inferior deverá ser adicionada à contribuição ou importância correspondente nos meses subseqüentes, até que o total seja igual ou superior ao valor mínimo fixado. </w:t>
                  </w:r>
                </w:p>
              </w:tc>
              <w:tc>
                <w:tcPr>
                  <w:tcW w:w="1991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2A2DB20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135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CBD5F9F" w14:textId="77777777" w:rsidR="00257627" w:rsidRDefault="00257627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257627" w14:paraId="4AF85CAC" w14:textId="77777777">
              <w:trPr>
                <w:cantSplit/>
                <w:trHeight w:val="64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C58BA46" w14:textId="77777777" w:rsidR="00257627" w:rsidRDefault="0025762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72EEF87A" w14:textId="77777777" w:rsidR="00257627" w:rsidRDefault="00B45E7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11. TOTAL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4BF53A2" w14:textId="11771511" w:rsidR="00257627" w:rsidRDefault="00F83B25" w:rsidP="001B1E49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${TOTAL}</w:t>
                  </w:r>
                </w:p>
              </w:tc>
            </w:tr>
            <w:tr w:rsidR="00257627" w14:paraId="606A9C85" w14:textId="77777777">
              <w:trPr>
                <w:trHeight w:val="932"/>
              </w:trPr>
              <w:tc>
                <w:tcPr>
                  <w:tcW w:w="11180" w:type="dxa"/>
                  <w:gridSpan w:val="4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507FEC3" w14:textId="77777777" w:rsidR="00257627" w:rsidRDefault="00B45E7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12. AUTENTICAÇÃO BANCÁRIA</w:t>
                  </w:r>
                </w:p>
                <w:p w14:paraId="0EC5553C" w14:textId="77777777" w:rsidR="00257627" w:rsidRDefault="00B45E77">
                  <w:pPr>
                    <w:spacing w:after="0" w:line="240" w:lineRule="auto"/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COMÉRCIO DE PESCADOS.</w:t>
                  </w:r>
                </w:p>
                <w:p w14:paraId="4363A2D5" w14:textId="3E4D4113" w:rsidR="00257627" w:rsidRDefault="00F83B25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${COMP_ACUM}</w:t>
                  </w:r>
                </w:p>
              </w:tc>
            </w:tr>
          </w:tbl>
          <w:p w14:paraId="75037DAB" w14:textId="77777777" w:rsidR="00257627" w:rsidRDefault="002576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6912D078" w14:textId="77777777" w:rsidR="00257627" w:rsidRDefault="00257627"/>
    <w:sectPr w:rsidR="00257627" w:rsidSect="00257627">
      <w:pgSz w:w="11906" w:h="16838"/>
      <w:pgMar w:top="284" w:right="1983" w:bottom="426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5FC2"/>
    <w:multiLevelType w:val="multilevel"/>
    <w:tmpl w:val="418CEA3E"/>
    <w:lvl w:ilvl="0">
      <w:start w:val="1"/>
      <w:numFmt w:val="none"/>
      <w:pStyle w:val="Ttulo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1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1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8644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627"/>
    <w:rsid w:val="00046C68"/>
    <w:rsid w:val="000E3448"/>
    <w:rsid w:val="00164B3E"/>
    <w:rsid w:val="001B1BDF"/>
    <w:rsid w:val="001B1E49"/>
    <w:rsid w:val="001C5049"/>
    <w:rsid w:val="00257627"/>
    <w:rsid w:val="002B3723"/>
    <w:rsid w:val="002C1AB3"/>
    <w:rsid w:val="003B64A9"/>
    <w:rsid w:val="003B72A1"/>
    <w:rsid w:val="003E2FF3"/>
    <w:rsid w:val="0044134C"/>
    <w:rsid w:val="00542579"/>
    <w:rsid w:val="006F7E0A"/>
    <w:rsid w:val="00727BBB"/>
    <w:rsid w:val="008409F4"/>
    <w:rsid w:val="008C348A"/>
    <w:rsid w:val="00957764"/>
    <w:rsid w:val="009E27D0"/>
    <w:rsid w:val="00A159A7"/>
    <w:rsid w:val="00A3069A"/>
    <w:rsid w:val="00A77665"/>
    <w:rsid w:val="00A90C23"/>
    <w:rsid w:val="00AA1FD1"/>
    <w:rsid w:val="00AB5CF2"/>
    <w:rsid w:val="00B24204"/>
    <w:rsid w:val="00B45E77"/>
    <w:rsid w:val="00B815D1"/>
    <w:rsid w:val="00BB5731"/>
    <w:rsid w:val="00C036EB"/>
    <w:rsid w:val="00C069C8"/>
    <w:rsid w:val="00CD461D"/>
    <w:rsid w:val="00CF57EC"/>
    <w:rsid w:val="00D32536"/>
    <w:rsid w:val="00D92DD0"/>
    <w:rsid w:val="00E17370"/>
    <w:rsid w:val="00E50A6A"/>
    <w:rsid w:val="00EC10DD"/>
    <w:rsid w:val="00F32010"/>
    <w:rsid w:val="00F83B25"/>
    <w:rsid w:val="00FC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F4D2"/>
  <w15:docId w15:val="{88ED5352-600A-4D2B-A246-0CB6FCE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532"/>
    <w:pPr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AA05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customStyle="1" w:styleId="Ttulo21">
    <w:name w:val="Título 21"/>
    <w:basedOn w:val="Normal"/>
    <w:next w:val="Normal"/>
    <w:qFormat/>
    <w:rsid w:val="00AA05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Ttulo31">
    <w:name w:val="Título 31"/>
    <w:basedOn w:val="Normal"/>
    <w:next w:val="Normal"/>
    <w:qFormat/>
    <w:rsid w:val="00AA05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customStyle="1" w:styleId="Ttulo41">
    <w:name w:val="Título 41"/>
    <w:basedOn w:val="Normal"/>
    <w:next w:val="Normal"/>
    <w:qFormat/>
    <w:rsid w:val="00AA0532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customStyle="1" w:styleId="Ttulo51">
    <w:name w:val="Título 51"/>
    <w:basedOn w:val="Normal"/>
    <w:next w:val="Normal"/>
    <w:qFormat/>
    <w:rsid w:val="00AA0532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customStyle="1" w:styleId="WW8Num1z0">
    <w:name w:val="WW8Num1z0"/>
    <w:qFormat/>
    <w:rsid w:val="00AA0532"/>
  </w:style>
  <w:style w:type="character" w:customStyle="1" w:styleId="WW8Num1z1">
    <w:name w:val="WW8Num1z1"/>
    <w:qFormat/>
    <w:rsid w:val="00AA0532"/>
  </w:style>
  <w:style w:type="character" w:customStyle="1" w:styleId="WW8Num1z2">
    <w:name w:val="WW8Num1z2"/>
    <w:qFormat/>
    <w:rsid w:val="00AA0532"/>
  </w:style>
  <w:style w:type="character" w:customStyle="1" w:styleId="WW8Num1z3">
    <w:name w:val="WW8Num1z3"/>
    <w:qFormat/>
    <w:rsid w:val="00AA0532"/>
  </w:style>
  <w:style w:type="character" w:customStyle="1" w:styleId="WW8Num1z4">
    <w:name w:val="WW8Num1z4"/>
    <w:qFormat/>
    <w:rsid w:val="00AA0532"/>
  </w:style>
  <w:style w:type="character" w:customStyle="1" w:styleId="WW8Num1z5">
    <w:name w:val="WW8Num1z5"/>
    <w:qFormat/>
    <w:rsid w:val="00AA0532"/>
  </w:style>
  <w:style w:type="character" w:customStyle="1" w:styleId="WW8Num1z6">
    <w:name w:val="WW8Num1z6"/>
    <w:qFormat/>
    <w:rsid w:val="00AA0532"/>
  </w:style>
  <w:style w:type="character" w:customStyle="1" w:styleId="WW8Num1z7">
    <w:name w:val="WW8Num1z7"/>
    <w:qFormat/>
    <w:rsid w:val="00AA0532"/>
  </w:style>
  <w:style w:type="character" w:customStyle="1" w:styleId="WW8Num1z8">
    <w:name w:val="WW8Num1z8"/>
    <w:qFormat/>
    <w:rsid w:val="00AA0532"/>
  </w:style>
  <w:style w:type="character" w:customStyle="1" w:styleId="WW8Num2z0">
    <w:name w:val="WW8Num2z0"/>
    <w:qFormat/>
    <w:rsid w:val="00AA0532"/>
  </w:style>
  <w:style w:type="character" w:customStyle="1" w:styleId="WW8Num2z1">
    <w:name w:val="WW8Num2z1"/>
    <w:qFormat/>
    <w:rsid w:val="00AA0532"/>
  </w:style>
  <w:style w:type="character" w:customStyle="1" w:styleId="WW8Num2z2">
    <w:name w:val="WW8Num2z2"/>
    <w:qFormat/>
    <w:rsid w:val="00AA0532"/>
  </w:style>
  <w:style w:type="character" w:customStyle="1" w:styleId="WW8Num2z3">
    <w:name w:val="WW8Num2z3"/>
    <w:qFormat/>
    <w:rsid w:val="00AA0532"/>
  </w:style>
  <w:style w:type="character" w:customStyle="1" w:styleId="WW8Num2z4">
    <w:name w:val="WW8Num2z4"/>
    <w:qFormat/>
    <w:rsid w:val="00AA0532"/>
  </w:style>
  <w:style w:type="character" w:customStyle="1" w:styleId="WW8Num2z5">
    <w:name w:val="WW8Num2z5"/>
    <w:qFormat/>
    <w:rsid w:val="00AA0532"/>
  </w:style>
  <w:style w:type="character" w:customStyle="1" w:styleId="WW8Num2z6">
    <w:name w:val="WW8Num2z6"/>
    <w:qFormat/>
    <w:rsid w:val="00AA0532"/>
  </w:style>
  <w:style w:type="character" w:customStyle="1" w:styleId="WW8Num2z7">
    <w:name w:val="WW8Num2z7"/>
    <w:qFormat/>
    <w:rsid w:val="00AA0532"/>
  </w:style>
  <w:style w:type="character" w:customStyle="1" w:styleId="WW8Num2z8">
    <w:name w:val="WW8Num2z8"/>
    <w:qFormat/>
    <w:rsid w:val="00AA0532"/>
  </w:style>
  <w:style w:type="character" w:customStyle="1" w:styleId="nfaseforte">
    <w:name w:val="Ênfase forte"/>
    <w:qFormat/>
    <w:rsid w:val="00AA0532"/>
    <w:rPr>
      <w:b/>
      <w:bCs/>
    </w:rPr>
  </w:style>
  <w:style w:type="character" w:customStyle="1" w:styleId="TextodebaloChar">
    <w:name w:val="Texto de balão Char"/>
    <w:qFormat/>
    <w:rsid w:val="00AA0532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qFormat/>
    <w:rsid w:val="00AA0532"/>
    <w:rPr>
      <w:color w:val="0000FF"/>
      <w:u w:val="single"/>
    </w:rPr>
  </w:style>
  <w:style w:type="character" w:customStyle="1" w:styleId="Ttulo1Char">
    <w:name w:val="Título 1 Char"/>
    <w:qFormat/>
    <w:rsid w:val="00AA0532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Ttulo2Char">
    <w:name w:val="Título 2 Char"/>
    <w:qFormat/>
    <w:rsid w:val="00AA05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qFormat/>
    <w:rsid w:val="00AA053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qFormat/>
    <w:rsid w:val="00AA05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qFormat/>
    <w:rsid w:val="00AA05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Heading">
    <w:name w:val="Heading"/>
    <w:basedOn w:val="Normal"/>
    <w:next w:val="Corpodetexto"/>
    <w:qFormat/>
    <w:rsid w:val="008C387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AA0532"/>
    <w:pPr>
      <w:spacing w:after="140" w:line="288" w:lineRule="auto"/>
    </w:pPr>
  </w:style>
  <w:style w:type="paragraph" w:styleId="Lista">
    <w:name w:val="List"/>
    <w:basedOn w:val="Corpodetexto"/>
    <w:rsid w:val="00AA0532"/>
    <w:rPr>
      <w:rFonts w:cs="Arial"/>
    </w:rPr>
  </w:style>
  <w:style w:type="paragraph" w:customStyle="1" w:styleId="Legenda1">
    <w:name w:val="Legenda1"/>
    <w:basedOn w:val="Normal"/>
    <w:qFormat/>
    <w:rsid w:val="00AA053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8C3875"/>
    <w:pPr>
      <w:suppressLineNumbers/>
    </w:pPr>
    <w:rPr>
      <w:rFonts w:cs="FreeSans"/>
    </w:rPr>
  </w:style>
  <w:style w:type="paragraph" w:styleId="Ttulo">
    <w:name w:val="Title"/>
    <w:basedOn w:val="Normal"/>
    <w:qFormat/>
    <w:rsid w:val="00AA053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qFormat/>
    <w:rsid w:val="00AA0532"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AA0532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qFormat/>
    <w:rsid w:val="00AA053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qFormat/>
    <w:rsid w:val="00AA0532"/>
    <w:rPr>
      <w:rFonts w:ascii="Calibri" w:eastAsia="Calibri" w:hAnsi="Calibri" w:cs="Times New Roman"/>
      <w:color w:val="00000A"/>
      <w:sz w:val="22"/>
      <w:szCs w:val="22"/>
      <w:lang w:bidi="ar-SA"/>
    </w:rPr>
  </w:style>
  <w:style w:type="paragraph" w:customStyle="1" w:styleId="Contedodatabela">
    <w:name w:val="Conteúdo da tabela"/>
    <w:basedOn w:val="Normal"/>
    <w:qFormat/>
    <w:rsid w:val="00AA0532"/>
    <w:pPr>
      <w:suppressLineNumbers/>
    </w:pPr>
  </w:style>
  <w:style w:type="paragraph" w:customStyle="1" w:styleId="Ttulodetabela">
    <w:name w:val="Título de tabela"/>
    <w:basedOn w:val="Contedodatabela"/>
    <w:qFormat/>
    <w:rsid w:val="00AA0532"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rsid w:val="00257627"/>
  </w:style>
  <w:style w:type="paragraph" w:customStyle="1" w:styleId="TableHeading">
    <w:name w:val="Table Heading"/>
    <w:basedOn w:val="TableContents"/>
    <w:qFormat/>
    <w:rsid w:val="00257627"/>
  </w:style>
  <w:style w:type="numbering" w:customStyle="1" w:styleId="WW8Num1">
    <w:name w:val="WW8Num1"/>
    <w:qFormat/>
    <w:rsid w:val="00AA0532"/>
  </w:style>
  <w:style w:type="numbering" w:customStyle="1" w:styleId="WW8Num2">
    <w:name w:val="WW8Num2"/>
    <w:qFormat/>
    <w:rsid w:val="00AA0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Particular</dc:creator>
  <cp:lastModifiedBy>Matheus pizzinato</cp:lastModifiedBy>
  <cp:revision>18</cp:revision>
  <cp:lastPrinted>2016-04-20T08:44:00Z</cp:lastPrinted>
  <dcterms:created xsi:type="dcterms:W3CDTF">2019-02-04T14:42:00Z</dcterms:created>
  <dcterms:modified xsi:type="dcterms:W3CDTF">2025-07-24T21:32:00Z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