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574D3" w14:textId="77777777" w:rsidR="000E7006" w:rsidRDefault="000E7006">
      <w:pPr>
        <w:jc w:val="center"/>
        <w:rPr>
          <w:b/>
          <w:color w:val="3300FF"/>
          <w:sz w:val="26"/>
          <w:szCs w:val="26"/>
        </w:rPr>
      </w:pPr>
    </w:p>
    <w:p w14:paraId="7DCF9A9D" w14:textId="77777777" w:rsidR="000E7006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206B82AE" w14:textId="77777777" w:rsidR="000E7006" w:rsidRDefault="000E7006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57811A9C" w14:textId="77777777" w:rsidR="000E7006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0E7006" w14:paraId="1A70253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E6C4DE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1B253B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1E21459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FC40E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0E7006" w14:paraId="497F494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76CEDF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EB433D" w14:textId="77777777" w:rsidR="000E7006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0E7006" w14:paraId="4C9104F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2C46D9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4A6C2EE" w14:textId="77777777" w:rsidR="000E7006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0E7006" w14:paraId="76AD3D4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787622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58E09A" w14:textId="77777777" w:rsidR="000E7006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0E7006" w14:paraId="3F709BB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158624" w14:textId="77777777" w:rsidR="000E7006" w:rsidRDefault="000E7006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C804E5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E7006" w14:paraId="25881EF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134D44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0E7006" w14:paraId="7B458F9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18CDD5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9D57FE" w14:textId="77C888AC" w:rsidR="000E7006" w:rsidRDefault="00B846A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regardant le </w:t>
            </w:r>
            <w:r w:rsidR="00765C8B">
              <w:rPr>
                <w:rFonts w:ascii="Montserrat" w:eastAsia="Montserrat" w:hAnsi="Montserrat" w:cs="Montserrat"/>
              </w:rPr>
              <w:t>pied de page (footer)</w:t>
            </w:r>
          </w:p>
        </w:tc>
      </w:tr>
      <w:tr w:rsidR="000E7006" w14:paraId="6F30194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A2E91A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D5627D" w14:textId="2F62C20C" w:rsidR="000E7006" w:rsidRDefault="00B846A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la page se charge</w:t>
            </w:r>
          </w:p>
        </w:tc>
      </w:tr>
      <w:tr w:rsidR="00B846A8" w14:paraId="52733C4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4741D1" w14:textId="77777777" w:rsidR="00B846A8" w:rsidRDefault="00B846A8" w:rsidP="00B846A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4B43B" w14:textId="007CD3D5" w:rsidR="00B846A8" w:rsidRDefault="00B846A8" w:rsidP="00B846A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dernière prestation s’affiche bien</w:t>
            </w:r>
          </w:p>
        </w:tc>
      </w:tr>
      <w:tr w:rsidR="000E7006" w14:paraId="620C8F9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DD8CB9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6C6FDF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4938391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EE2619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0E7006" w14:paraId="56C3E21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F20C8F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D87316" w14:textId="4FE22463" w:rsidR="000E7006" w:rsidRDefault="00B846A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envoyant le formulaire</w:t>
            </w:r>
          </w:p>
        </w:tc>
      </w:tr>
      <w:tr w:rsidR="000E7006" w14:paraId="70F576C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C66B8C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189ABF" w14:textId="5002B007" w:rsidR="000E7006" w:rsidRDefault="00B846A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clique sur le bouton envoyer</w:t>
            </w:r>
          </w:p>
        </w:tc>
      </w:tr>
      <w:tr w:rsidR="000E7006" w14:paraId="5B73E2F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DA0DD4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514294" w14:textId="63302D43" w:rsidR="000E7006" w:rsidRDefault="00B846A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pop</w:t>
            </w:r>
            <w:r w:rsidR="00765C8B">
              <w:rPr>
                <w:rFonts w:ascii="Montserrat" w:eastAsia="Montserrat" w:hAnsi="Montserrat" w:cs="Montserrat"/>
              </w:rPr>
              <w:t>-</w:t>
            </w:r>
            <w:r>
              <w:rPr>
                <w:rFonts w:ascii="Montserrat" w:eastAsia="Montserrat" w:hAnsi="Montserrat" w:cs="Montserrat"/>
              </w:rPr>
              <w:t>up de confirmation s’affiche bien</w:t>
            </w:r>
          </w:p>
        </w:tc>
      </w:tr>
      <w:tr w:rsidR="000E7006" w14:paraId="128738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D6BDE1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3F114A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7FE860C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96E552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0E7006" w14:paraId="3AD26B9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D52136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67DE92" w14:textId="6EA72D92" w:rsidR="000E7006" w:rsidRDefault="00C57D8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slider</w:t>
            </w:r>
          </w:p>
        </w:tc>
      </w:tr>
      <w:tr w:rsidR="000E7006" w14:paraId="150CB4F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7676EB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CBCE0E7" w14:textId="433BCE43" w:rsidR="000E7006" w:rsidRDefault="00C57D8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patiente</w:t>
            </w:r>
          </w:p>
        </w:tc>
      </w:tr>
      <w:tr w:rsidR="000E7006" w14:paraId="3A91A44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883B28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5240ED" w14:textId="301470F0" w:rsidR="000E7006" w:rsidRDefault="00C57D8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slides se suivent bien par ordre (par date) et le compteur se remet à zéro une fois dépassé</w:t>
            </w:r>
          </w:p>
        </w:tc>
      </w:tr>
      <w:tr w:rsidR="000E7006" w14:paraId="438F728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5926DF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34E704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5B666A4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296075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0E7006" w14:paraId="2F6C436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0816B7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5C13B0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4714119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625F38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3EBC5E7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357BEF5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F3FCE3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39764C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E7006" w14:paraId="4440156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98C89F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555F90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4D4EC27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827852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7</w:t>
            </w:r>
          </w:p>
        </w:tc>
      </w:tr>
      <w:tr w:rsidR="000E7006" w14:paraId="392030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867564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25F55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2641E2E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5D2CB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5D48D69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562A7C7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AB08D1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7E23A6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E7006" w14:paraId="1CE8A7F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F57696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D3296B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4E356E2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7F99A1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0E7006" w14:paraId="125FDE9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CEF47A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85DC44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43D663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EA2D8E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CE261FF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1C8140B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B1642E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5CFDCC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E7006" w14:paraId="5CDE259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9CA2DE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20F831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4FC97D3B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554874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0E7006" w14:paraId="3E8EDBF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D61A45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3BAC11A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E7006" w14:paraId="1A0A503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9A2EB6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AFEBFA0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0C5BDAC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B427D2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26874F6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7DDF8BC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E412B4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5AAE4F24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1F0A6B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3EF5DF7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013FB6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0E7006" w14:paraId="13ED325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89BFF9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96B010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E7006" w14:paraId="1869E92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B166B0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9BD260E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7962651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22B053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D31F3D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2ED8CC1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CDF069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8CD51E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6D85427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1A99A6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0E7006" w14:paraId="69BD9CE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5445F9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0D1A7A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0E4CD02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3A0B70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FD58B47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6D80A25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93158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46CF04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60A25843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E003C5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D90A0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3DF8BC5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0F235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12</w:t>
            </w:r>
          </w:p>
        </w:tc>
      </w:tr>
      <w:tr w:rsidR="000E7006" w14:paraId="7C35E8B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5EFED9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63941C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12DE505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2E6A29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EAB7617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E7006" w14:paraId="736C95E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BCB002" w14:textId="77777777" w:rsidR="000E7006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B9227A" w14:textId="77777777" w:rsidR="000E7006" w:rsidRDefault="000E700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27C0D615" w14:textId="77777777" w:rsidR="000E7006" w:rsidRDefault="000E7006">
      <w:pPr>
        <w:jc w:val="both"/>
        <w:rPr>
          <w:rFonts w:ascii="Montserrat" w:eastAsia="Montserrat" w:hAnsi="Montserrat" w:cs="Montserrat"/>
        </w:rPr>
      </w:pPr>
    </w:p>
    <w:p w14:paraId="2BE1989B" w14:textId="77777777" w:rsidR="000E7006" w:rsidRDefault="000E7006">
      <w:pPr>
        <w:jc w:val="both"/>
        <w:rPr>
          <w:rFonts w:ascii="Montserrat" w:eastAsia="Montserrat" w:hAnsi="Montserrat" w:cs="Montserrat"/>
        </w:rPr>
      </w:pPr>
    </w:p>
    <w:sectPr w:rsidR="000E7006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772241" w14:textId="77777777" w:rsidR="0024626C" w:rsidRDefault="0024626C">
      <w:pPr>
        <w:spacing w:line="240" w:lineRule="auto"/>
      </w:pPr>
      <w:r>
        <w:separator/>
      </w:r>
    </w:p>
  </w:endnote>
  <w:endnote w:type="continuationSeparator" w:id="0">
    <w:p w14:paraId="5F180A92" w14:textId="77777777" w:rsidR="0024626C" w:rsidRDefault="002462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D740CB81-2E37-4A4D-A494-C0622D876EE8}"/>
    <w:embedBold r:id="rId2" w:fontKey="{FF6FF527-9DE8-4166-A706-6BC9C94E700B}"/>
    <w:embedItalic r:id="rId3" w:fontKey="{8DDC9FA1-65A8-4F28-B13E-C529879D026E}"/>
    <w:embedBoldItalic r:id="rId4" w:fontKey="{8041A1A7-0E19-44DD-8D2C-6A9435C232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3F90CE6-5729-4003-A845-5ADFEE2C40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B16049E-E3AE-4370-873B-463434DB165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5D44E" w14:textId="77777777" w:rsidR="0024626C" w:rsidRDefault="0024626C">
      <w:pPr>
        <w:spacing w:line="240" w:lineRule="auto"/>
      </w:pPr>
      <w:r>
        <w:separator/>
      </w:r>
    </w:p>
  </w:footnote>
  <w:footnote w:type="continuationSeparator" w:id="0">
    <w:p w14:paraId="303BA87F" w14:textId="77777777" w:rsidR="0024626C" w:rsidRDefault="002462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B2546" w14:textId="77777777" w:rsidR="000E7006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249E8C57" wp14:editId="717ABB79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006"/>
    <w:rsid w:val="000E7006"/>
    <w:rsid w:val="0024626C"/>
    <w:rsid w:val="00765C8B"/>
    <w:rsid w:val="00B846A8"/>
    <w:rsid w:val="00C57D8F"/>
    <w:rsid w:val="00F6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89379"/>
  <w15:docId w15:val="{C101B21B-CCC3-4A68-9D60-8365EC959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165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Mathieu Gallais De Chateaucroc</cp:lastModifiedBy>
  <cp:revision>4</cp:revision>
  <dcterms:created xsi:type="dcterms:W3CDTF">2025-01-13T14:39:00Z</dcterms:created>
  <dcterms:modified xsi:type="dcterms:W3CDTF">2025-01-13T14:45:00Z</dcterms:modified>
</cp:coreProperties>
</file>