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Normal"/>
        <w:tblW w:w="8455" w:type="dxa"/>
        <w:jc w:val="left"/>
        <w:tblInd w:w="136" w:type="dxa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4230"/>
        <w:gridCol w:w="4224"/>
      </w:tblGrid>
      <w:tr>
        <w:trPr>
          <w:trHeight w:val="840" w:hRule="atLeast"/>
        </w:trPr>
        <w:tc>
          <w:tcPr>
            <w:tcW w:w="8454" w:type="dxa"/>
            <w:gridSpan w:val="2"/>
            <w:tcBorders>
              <w:top w:val="single" w:sz="12" w:space="0" w:color="CBCBCB"/>
              <w:left w:val="single" w:sz="12" w:space="0" w:color="CBCBCB"/>
              <w:bottom w:val="single" w:sz="8" w:space="0" w:color="CBCBCB"/>
              <w:right w:val="single" w:sz="12" w:space="0" w:color="CBCBCB"/>
            </w:tcBorders>
            <w:shd w:color="auto" w:fill="FDDCC1" w:val="clear"/>
          </w:tcPr>
          <w:p>
            <w:pPr>
              <w:pStyle w:val="TableParagraph"/>
              <w:spacing w:before="5" w:after="0"/>
              <w:ind w:left="2365" w:right="2330" w:hanging="0"/>
              <w:jc w:val="center"/>
              <w:rPr>
                <w:sz w:val="40"/>
              </w:rPr>
            </w:pPr>
            <w:r>
              <w:rPr>
                <w:sz w:val="40"/>
              </w:rPr>
              <w:t>ACTA DE REUNIÓN</w:t>
            </w:r>
          </w:p>
          <w:p>
            <w:pPr>
              <w:pStyle w:val="TableParagraph"/>
              <w:spacing w:before="32" w:after="0"/>
              <w:ind w:left="2365" w:right="2330" w:hanging="0"/>
              <w:jc w:val="center"/>
              <w:rPr>
                <w:sz w:val="28"/>
              </w:rPr>
            </w:pPr>
            <w:r>
              <w:rPr>
                <w:sz w:val="28"/>
              </w:rPr>
              <w:t>Reunión número: 4</w:t>
            </w:r>
          </w:p>
        </w:tc>
      </w:tr>
      <w:tr>
        <w:trPr>
          <w:trHeight w:val="520" w:hRule="atLeast"/>
        </w:trPr>
        <w:tc>
          <w:tcPr>
            <w:tcW w:w="8454" w:type="dxa"/>
            <w:gridSpan w:val="2"/>
            <w:tcBorders>
              <w:top w:val="single" w:sz="8" w:space="0" w:color="CBCBCB"/>
              <w:left w:val="single" w:sz="12" w:space="0" w:color="CBCBCB"/>
              <w:bottom w:val="single" w:sz="8" w:space="0" w:color="CBCBCB"/>
              <w:right w:val="single" w:sz="12" w:space="0" w:color="CBCBCB"/>
            </w:tcBorders>
            <w:shd w:fill="auto" w:val="clear"/>
          </w:tcPr>
          <w:p>
            <w:pPr>
              <w:pStyle w:val="TableParagraph"/>
              <w:spacing w:lineRule="exact" w:line="247"/>
              <w:rPr/>
            </w:pPr>
            <w:r>
              <w:rPr/>
              <w:t>Fecha: 2</w:t>
            </w:r>
            <w:r>
              <w:rPr/>
              <w:t>8</w:t>
            </w:r>
            <w:r>
              <w:rPr/>
              <w:t xml:space="preserve"> de noviembre</w:t>
            </w:r>
          </w:p>
          <w:p>
            <w:pPr>
              <w:pStyle w:val="TableParagraph"/>
              <w:spacing w:lineRule="exact" w:line="246" w:before="7" w:after="0"/>
              <w:rPr/>
            </w:pPr>
            <w:r>
              <w:rPr/>
              <w:t xml:space="preserve">Duración: </w:t>
            </w:r>
            <w:r>
              <w:rPr/>
              <w:t>40</w:t>
            </w:r>
            <w:r>
              <w:rPr/>
              <w:t>min</w:t>
            </w:r>
          </w:p>
        </w:tc>
      </w:tr>
      <w:tr>
        <w:trPr>
          <w:trHeight w:val="780" w:hRule="atLeast"/>
        </w:trPr>
        <w:tc>
          <w:tcPr>
            <w:tcW w:w="8454" w:type="dxa"/>
            <w:gridSpan w:val="2"/>
            <w:tcBorders>
              <w:top w:val="single" w:sz="8" w:space="0" w:color="CBCBCB"/>
              <w:left w:val="single" w:sz="12" w:space="0" w:color="CBCBCB"/>
              <w:bottom w:val="single" w:sz="8" w:space="0" w:color="CBCBCB"/>
              <w:right w:val="single" w:sz="12" w:space="0" w:color="CBCBCB"/>
            </w:tcBorders>
            <w:shd w:fill="auto" w:val="clear"/>
          </w:tcPr>
          <w:p>
            <w:pPr>
              <w:pStyle w:val="TableParagraph"/>
              <w:spacing w:lineRule="auto" w:line="247"/>
              <w:rPr/>
            </w:pPr>
            <w:r>
              <w:rPr/>
              <w:t>Asistentes: Félix Antonio Estaún, Martín Sánchez Signorini, Gonzalo Martín Rollán, César Ramírez Martínez</w:t>
            </w:r>
          </w:p>
        </w:tc>
      </w:tr>
      <w:tr>
        <w:trPr>
          <w:trHeight w:val="2340" w:hRule="atLeast"/>
        </w:trPr>
        <w:tc>
          <w:tcPr>
            <w:tcW w:w="8454" w:type="dxa"/>
            <w:gridSpan w:val="2"/>
            <w:tcBorders>
              <w:top w:val="single" w:sz="8" w:space="0" w:color="CBCBCB"/>
              <w:left w:val="single" w:sz="12" w:space="0" w:color="CBCBCB"/>
              <w:bottom w:val="single" w:sz="8" w:space="0" w:color="CBCBCB"/>
              <w:right w:val="single" w:sz="12" w:space="0" w:color="CBCBCB"/>
            </w:tcBorders>
            <w:shd w:fill="auto" w:val="clear"/>
          </w:tcPr>
          <w:p>
            <w:pPr>
              <w:pStyle w:val="TableParagraph"/>
              <w:spacing w:lineRule="exact" w:line="247"/>
              <w:rPr/>
            </w:pPr>
            <w:r>
              <w:rPr/>
              <w:t>Orden del día (temas a tratar):</w:t>
            </w:r>
          </w:p>
          <w:p>
            <w:pPr>
              <w:pStyle w:val="TableParagraph"/>
              <w:spacing w:before="2" w:after="0"/>
              <w:ind w:left="0" w:hanging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377" w:leader="none"/>
              </w:tabs>
              <w:rPr/>
            </w:pPr>
            <w:r>
              <w:rPr/>
              <w:t>Asignación básica de los requisitos de la iteración 4</w:t>
            </w:r>
          </w:p>
        </w:tc>
      </w:tr>
      <w:tr>
        <w:trPr>
          <w:trHeight w:val="260" w:hRule="atLeast"/>
        </w:trPr>
        <w:tc>
          <w:tcPr>
            <w:tcW w:w="4230" w:type="dxa"/>
            <w:tcBorders>
              <w:top w:val="single" w:sz="8" w:space="0" w:color="CBCBCB"/>
              <w:left w:val="single" w:sz="12" w:space="0" w:color="CBCBCB"/>
              <w:bottom w:val="single" w:sz="8" w:space="0" w:color="CBCBCB"/>
              <w:right w:val="single" w:sz="8" w:space="0" w:color="CBCBCB"/>
            </w:tcBorders>
            <w:shd w:fill="auto" w:val="clear"/>
          </w:tcPr>
          <w:p>
            <w:pPr>
              <w:pStyle w:val="TableParagraph"/>
              <w:spacing w:lineRule="exact" w:line="240"/>
              <w:ind w:left="799" w:hanging="0"/>
              <w:rPr/>
            </w:pPr>
            <w:r>
              <w:rPr/>
              <w:t>Temas tratados y acuerdos</w:t>
            </w:r>
          </w:p>
        </w:tc>
        <w:tc>
          <w:tcPr>
            <w:tcW w:w="4224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  <w:right w:val="single" w:sz="12" w:space="0" w:color="CBCBCB"/>
            </w:tcBorders>
            <w:shd w:fill="auto" w:val="clear"/>
          </w:tcPr>
          <w:p>
            <w:pPr>
              <w:pStyle w:val="TableParagraph"/>
              <w:spacing w:lineRule="exact" w:line="240"/>
              <w:ind w:left="996" w:hanging="0"/>
              <w:rPr/>
            </w:pPr>
            <w:r>
              <w:rPr/>
              <w:t>Responsables y Fecha</w:t>
            </w:r>
          </w:p>
        </w:tc>
      </w:tr>
      <w:tr>
        <w:trPr>
          <w:trHeight w:val="780" w:hRule="atLeast"/>
        </w:trPr>
        <w:tc>
          <w:tcPr>
            <w:tcW w:w="4230" w:type="dxa"/>
            <w:tcBorders>
              <w:top w:val="single" w:sz="8" w:space="0" w:color="CBCBCB"/>
              <w:left w:val="single" w:sz="12" w:space="0" w:color="CBCBCB"/>
              <w:bottom w:val="single" w:sz="8" w:space="0" w:color="CBCBCB"/>
              <w:right w:val="single" w:sz="8" w:space="0" w:color="CBCBCB"/>
            </w:tcBorders>
            <w:shd w:fill="auto" w:val="clear"/>
          </w:tcPr>
          <w:p>
            <w:pPr>
              <w:pStyle w:val="TableParagraph"/>
              <w:spacing w:lineRule="exact" w:line="247"/>
              <w:rPr/>
            </w:pPr>
            <w:r>
              <w:rPr/>
              <w:t>Modificar y adecuar el módulo space para R1, R2, R3, R4. Queda por asignar el comando inspect.</w:t>
            </w:r>
          </w:p>
        </w:tc>
        <w:tc>
          <w:tcPr>
            <w:tcW w:w="4224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  <w:right w:val="single" w:sz="12" w:space="0" w:color="CBCBCB"/>
            </w:tcBorders>
            <w:shd w:fill="auto" w:val="clear"/>
          </w:tcPr>
          <w:p>
            <w:pPr>
              <w:pStyle w:val="TableParagraph"/>
              <w:widowControl w:val="false"/>
              <w:bidi w:val="0"/>
              <w:spacing w:lineRule="auto" w:line="247"/>
              <w:ind w:left="113" w:right="0" w:hanging="0"/>
              <w:jc w:val="left"/>
              <w:rPr/>
            </w:pPr>
            <w:r>
              <w:rPr/>
              <w:t xml:space="preserve">Gonzalo Martín Rollán. </w:t>
            </w:r>
          </w:p>
          <w:p>
            <w:pPr>
              <w:pStyle w:val="TableParagraph"/>
              <w:widowControl w:val="false"/>
              <w:bidi w:val="0"/>
              <w:spacing w:lineRule="auto" w:line="247"/>
              <w:ind w:left="113" w:right="0" w:hanging="0"/>
              <w:jc w:val="left"/>
              <w:rPr/>
            </w:pPr>
            <w:r>
              <w:rPr/>
              <w:t>28 noviembre – 6 diciembre</w:t>
            </w:r>
          </w:p>
        </w:tc>
      </w:tr>
      <w:tr>
        <w:trPr>
          <w:trHeight w:val="780" w:hRule="atLeast"/>
        </w:trPr>
        <w:tc>
          <w:tcPr>
            <w:tcW w:w="4230" w:type="dxa"/>
            <w:tcBorders>
              <w:top w:val="single" w:sz="8" w:space="0" w:color="CBCBCB"/>
              <w:left w:val="single" w:sz="12" w:space="0" w:color="CBCBCB"/>
              <w:bottom w:val="single" w:sz="8" w:space="0" w:color="CBCBCB"/>
              <w:right w:val="single" w:sz="8" w:space="0" w:color="CBCBCB"/>
            </w:tcBorders>
            <w:shd w:fill="auto" w:val="clear"/>
          </w:tcPr>
          <w:p>
            <w:pPr>
              <w:pStyle w:val="TableParagraph"/>
              <w:spacing w:lineRule="auto" w:line="247"/>
              <w:ind w:left="120" w:right="175" w:hanging="0"/>
              <w:rPr/>
            </w:pPr>
            <w:r>
              <w:rPr/>
              <w:t>Modificar y adecuar el módulo object para R5, R6, R7. Queda por asignar el comando inspect.</w:t>
            </w:r>
          </w:p>
        </w:tc>
        <w:tc>
          <w:tcPr>
            <w:tcW w:w="4224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  <w:right w:val="single" w:sz="12" w:space="0" w:color="CBCBCB"/>
            </w:tcBorders>
            <w:shd w:fill="auto" w:val="clear"/>
          </w:tcPr>
          <w:p>
            <w:pPr>
              <w:pStyle w:val="TableParagraph"/>
              <w:widowControl w:val="false"/>
              <w:bidi w:val="0"/>
              <w:spacing w:lineRule="auto" w:line="247"/>
              <w:ind w:left="113" w:right="0" w:hanging="0"/>
              <w:jc w:val="left"/>
              <w:rPr/>
            </w:pPr>
            <w:r>
              <w:rPr/>
              <w:t xml:space="preserve">César Ramírez Martínez. </w:t>
            </w:r>
          </w:p>
          <w:p>
            <w:pPr>
              <w:pStyle w:val="TableParagraph"/>
              <w:widowControl w:val="false"/>
              <w:bidi w:val="0"/>
              <w:spacing w:lineRule="auto" w:line="247"/>
              <w:ind w:left="113" w:right="0" w:hanging="0"/>
              <w:jc w:val="left"/>
              <w:rPr/>
            </w:pPr>
            <w:r>
              <w:rPr/>
              <w:t>2</w:t>
            </w:r>
            <w:r>
              <w:rPr/>
              <w:t>8 noviembre – 6 diciembre</w:t>
            </w:r>
          </w:p>
        </w:tc>
      </w:tr>
      <w:tr>
        <w:trPr>
          <w:trHeight w:val="780" w:hRule="atLeast"/>
        </w:trPr>
        <w:tc>
          <w:tcPr>
            <w:tcW w:w="4230" w:type="dxa"/>
            <w:tcBorders>
              <w:top w:val="single" w:sz="8" w:space="0" w:color="CBCBCB"/>
              <w:left w:val="single" w:sz="12" w:space="0" w:color="CBCBCB"/>
              <w:bottom w:val="single" w:sz="8" w:space="0" w:color="CBCBCB"/>
              <w:right w:val="single" w:sz="8" w:space="0" w:color="CBCBCB"/>
            </w:tcBorders>
            <w:shd w:fill="auto" w:val="clear"/>
          </w:tcPr>
          <w:p>
            <w:pPr>
              <w:pStyle w:val="TableParagraph"/>
              <w:spacing w:lineRule="auto" w:line="247"/>
              <w:ind w:left="120" w:right="175" w:hanging="0"/>
              <w:rPr/>
            </w:pPr>
            <w:r>
              <w:rPr/>
              <w:t>Comenzar la realización de los nuevos comandos: up, down, turnon, turnoff, open with</w:t>
            </w:r>
          </w:p>
        </w:tc>
        <w:tc>
          <w:tcPr>
            <w:tcW w:w="4224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  <w:right w:val="single" w:sz="12" w:space="0" w:color="CBCBCB"/>
            </w:tcBorders>
            <w:shd w:fill="auto" w:val="clear"/>
          </w:tcPr>
          <w:p>
            <w:pPr>
              <w:pStyle w:val="TableParagraph"/>
              <w:widowControl w:val="false"/>
              <w:bidi w:val="0"/>
              <w:spacing w:lineRule="auto" w:line="247"/>
              <w:ind w:left="113" w:right="0" w:hanging="0"/>
              <w:jc w:val="left"/>
              <w:rPr/>
            </w:pPr>
            <w:r>
              <w:rPr/>
              <w:t>Félix Antonio Estaún-</w:t>
            </w:r>
          </w:p>
          <w:p>
            <w:pPr>
              <w:pStyle w:val="TableParagraph"/>
              <w:widowControl w:val="false"/>
              <w:bidi w:val="0"/>
              <w:spacing w:lineRule="auto" w:line="247"/>
              <w:ind w:left="113" w:right="0" w:hanging="0"/>
              <w:jc w:val="left"/>
              <w:rPr/>
            </w:pPr>
            <w:r>
              <w:rPr/>
              <w:t>2</w:t>
            </w:r>
            <w:r>
              <w:rPr/>
              <w:t>8</w:t>
            </w:r>
            <w:r>
              <w:rPr/>
              <w:t xml:space="preserve"> de noviembre – </w:t>
            </w:r>
            <w:r>
              <w:rPr/>
              <w:t>5 diciembre</w:t>
            </w:r>
          </w:p>
        </w:tc>
      </w:tr>
      <w:tr>
        <w:trPr>
          <w:trHeight w:val="520" w:hRule="atLeast"/>
        </w:trPr>
        <w:tc>
          <w:tcPr>
            <w:tcW w:w="4230" w:type="dxa"/>
            <w:tcBorders>
              <w:top w:val="single" w:sz="8" w:space="0" w:color="CBCBCB"/>
              <w:left w:val="single" w:sz="12" w:space="0" w:color="CBCBCB"/>
              <w:bottom w:val="single" w:sz="8" w:space="0" w:color="CBCBCB"/>
              <w:right w:val="single" w:sz="8" w:space="0" w:color="CBCBCB"/>
            </w:tcBorders>
            <w:shd w:fill="auto" w:val="clear"/>
          </w:tcPr>
          <w:p>
            <w:pPr>
              <w:pStyle w:val="TableParagraph"/>
              <w:spacing w:lineRule="exact" w:line="247"/>
              <w:rPr/>
            </w:pPr>
            <w:r>
              <w:rPr/>
            </w:r>
          </w:p>
        </w:tc>
        <w:tc>
          <w:tcPr>
            <w:tcW w:w="4224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  <w:right w:val="single" w:sz="12" w:space="0" w:color="CBCBCB"/>
            </w:tcBorders>
            <w:shd w:fill="auto" w:val="clear"/>
          </w:tcPr>
          <w:p>
            <w:pPr>
              <w:pStyle w:val="TableParagraph"/>
              <w:spacing w:lineRule="exact" w:line="247"/>
              <w:ind w:left="115" w:hanging="0"/>
              <w:rPr/>
            </w:pPr>
            <w:r>
              <w:rPr/>
              <w:t>Martín Sánchez Signorini</w:t>
            </w:r>
          </w:p>
          <w:p>
            <w:pPr>
              <w:pStyle w:val="TableParagraph"/>
              <w:spacing w:lineRule="exact" w:line="246" w:before="7" w:after="0"/>
              <w:ind w:left="115" w:hanging="0"/>
              <w:rPr/>
            </w:pPr>
            <w:r>
              <w:rPr/>
              <w:t>21 de noviembre.</w:t>
            </w:r>
          </w:p>
        </w:tc>
      </w:tr>
      <w:tr>
        <w:trPr>
          <w:trHeight w:val="260" w:hRule="atLeast"/>
        </w:trPr>
        <w:tc>
          <w:tcPr>
            <w:tcW w:w="4230" w:type="dxa"/>
            <w:tcBorders>
              <w:top w:val="single" w:sz="8" w:space="0" w:color="CBCBCB"/>
              <w:left w:val="single" w:sz="12" w:space="0" w:color="CBCBCB"/>
              <w:bottom w:val="single" w:sz="8" w:space="0" w:color="CBCBCB"/>
              <w:right w:val="single" w:sz="8" w:space="0" w:color="CBCBCB"/>
            </w:tcBorders>
            <w:shd w:fill="auto" w:val="clear"/>
          </w:tcPr>
          <w:p>
            <w:pPr>
              <w:pStyle w:val="TableParagraph"/>
              <w:ind w:lef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224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  <w:right w:val="single" w:sz="12" w:space="0" w:color="CBCBCB"/>
            </w:tcBorders>
            <w:shd w:fill="auto" w:val="clear"/>
          </w:tcPr>
          <w:p>
            <w:pPr>
              <w:pStyle w:val="TableParagraph"/>
              <w:ind w:lef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1560" w:hRule="atLeast"/>
        </w:trPr>
        <w:tc>
          <w:tcPr>
            <w:tcW w:w="8454" w:type="dxa"/>
            <w:gridSpan w:val="2"/>
            <w:tcBorders>
              <w:top w:val="single" w:sz="8" w:space="0" w:color="CBCBCB"/>
              <w:left w:val="single" w:sz="12" w:space="0" w:color="CBCBCB"/>
              <w:bottom w:val="single" w:sz="8" w:space="0" w:color="CBCBCB"/>
              <w:right w:val="single" w:sz="12" w:space="0" w:color="CBCBCB"/>
            </w:tcBorders>
            <w:shd w:fill="auto" w:val="clear"/>
          </w:tcPr>
          <w:p>
            <w:pPr>
              <w:pStyle w:val="TableParagraph"/>
              <w:spacing w:lineRule="exact" w:line="247"/>
              <w:rPr/>
            </w:pPr>
            <w:r>
              <w:rPr/>
              <w:t>Valoración de la reunión:</w:t>
            </w:r>
          </w:p>
          <w:p>
            <w:pPr>
              <w:pStyle w:val="TableParagraph"/>
              <w:spacing w:lineRule="exact" w:line="247"/>
              <w:rPr/>
            </w:pPr>
            <w:r>
              <w:rPr/>
            </w:r>
          </w:p>
          <w:p>
            <w:pPr>
              <w:pStyle w:val="TableParagraph"/>
              <w:spacing w:lineRule="exact" w:line="247"/>
              <w:rPr/>
            </w:pPr>
            <w:r>
              <w:rPr/>
            </w:r>
          </w:p>
          <w:p>
            <w:pPr>
              <w:pStyle w:val="TableParagraph"/>
              <w:spacing w:lineRule="exact" w:line="247"/>
              <w:rPr/>
            </w:pPr>
            <w:r>
              <w:rPr/>
              <w:t>Aspectos a mejorar:</w:t>
            </w:r>
          </w:p>
        </w:tc>
      </w:tr>
      <w:tr>
        <w:trPr>
          <w:trHeight w:val="1299" w:hRule="atLeast"/>
        </w:trPr>
        <w:tc>
          <w:tcPr>
            <w:tcW w:w="8454" w:type="dxa"/>
            <w:gridSpan w:val="2"/>
            <w:tcBorders>
              <w:top w:val="single" w:sz="8" w:space="0" w:color="CBCBCB"/>
              <w:left w:val="single" w:sz="12" w:space="0" w:color="CBCBCB"/>
              <w:bottom w:val="single" w:sz="12" w:space="0" w:color="CBCBCB"/>
              <w:right w:val="single" w:sz="12" w:space="0" w:color="CBCBCB"/>
            </w:tcBorders>
            <w:shd w:fill="auto" w:val="clear"/>
          </w:tcPr>
          <w:p>
            <w:pPr>
              <w:pStyle w:val="TableParagraph"/>
              <w:spacing w:lineRule="auto" w:line="492"/>
              <w:ind w:left="120" w:right="3886" w:hanging="0"/>
              <w:rPr/>
            </w:pPr>
            <w:r>
              <w:rPr/>
              <w:t xml:space="preserve">Temas a tratar en la próxima reunión. </w:t>
            </w:r>
          </w:p>
          <w:p>
            <w:pPr>
              <w:pStyle w:val="TableParagraph"/>
              <w:spacing w:lineRule="auto" w:line="492"/>
              <w:ind w:left="120" w:right="3886" w:hanging="0"/>
              <w:rPr>
                <w:u w:val="none"/>
              </w:rPr>
            </w:pPr>
            <w:r>
              <w:rPr>
                <w:u w:val="none"/>
              </w:rPr>
            </w:r>
          </w:p>
          <w:p>
            <w:pPr>
              <w:pStyle w:val="TableParagraph"/>
              <w:spacing w:lineRule="exact" w:line="244"/>
              <w:rPr/>
            </w:pPr>
            <w:r>
              <w:rPr/>
              <w:t>Fecha: 1 de diciembre.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600" w:right="1580" w:header="0" w:top="14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76" w:hanging="257"/>
      </w:pPr>
      <w:rPr>
        <w:sz w:val="22"/>
        <w:szCs w:val="22"/>
        <w:w w:val="100"/>
        <w:rFonts w:eastAsia="Arial" w:cs="Arial"/>
        <w:lang w:val="es-ES" w:eastAsia="es-ES" w:bidi="es-ES"/>
      </w:rPr>
    </w:lvl>
    <w:lvl w:ilvl="1">
      <w:start w:val="1"/>
      <w:numFmt w:val="bullet"/>
      <w:lvlText w:val=""/>
      <w:lvlJc w:val="left"/>
      <w:pPr>
        <w:ind w:left="1184" w:hanging="257"/>
      </w:pPr>
      <w:rPr>
        <w:rFonts w:ascii="Symbol" w:hAnsi="Symbol" w:cs="Symbol" w:hint="default"/>
        <w:lang w:val="es-ES" w:eastAsia="es-ES" w:bidi="es-ES"/>
      </w:rPr>
    </w:lvl>
    <w:lvl w:ilvl="2">
      <w:start w:val="1"/>
      <w:numFmt w:val="bullet"/>
      <w:lvlText w:val=""/>
      <w:lvlJc w:val="left"/>
      <w:pPr>
        <w:ind w:left="1989" w:hanging="257"/>
      </w:pPr>
      <w:rPr>
        <w:rFonts w:ascii="Symbol" w:hAnsi="Symbol" w:cs="Symbol" w:hint="default"/>
        <w:lang w:val="es-ES" w:eastAsia="es-ES" w:bidi="es-ES"/>
      </w:rPr>
    </w:lvl>
    <w:lvl w:ilvl="3">
      <w:start w:val="1"/>
      <w:numFmt w:val="bullet"/>
      <w:lvlText w:val=""/>
      <w:lvlJc w:val="left"/>
      <w:pPr>
        <w:ind w:left="2793" w:hanging="257"/>
      </w:pPr>
      <w:rPr>
        <w:rFonts w:ascii="Symbol" w:hAnsi="Symbol" w:cs="Symbol" w:hint="default"/>
        <w:lang w:val="es-ES" w:eastAsia="es-ES" w:bidi="es-ES"/>
      </w:rPr>
    </w:lvl>
    <w:lvl w:ilvl="4">
      <w:start w:val="1"/>
      <w:numFmt w:val="bullet"/>
      <w:lvlText w:val=""/>
      <w:lvlJc w:val="left"/>
      <w:pPr>
        <w:ind w:left="3598" w:hanging="257"/>
      </w:pPr>
      <w:rPr>
        <w:rFonts w:ascii="Symbol" w:hAnsi="Symbol" w:cs="Symbol" w:hint="default"/>
        <w:lang w:val="es-ES" w:eastAsia="es-ES" w:bidi="es-ES"/>
      </w:rPr>
    </w:lvl>
    <w:lvl w:ilvl="5">
      <w:start w:val="1"/>
      <w:numFmt w:val="bullet"/>
      <w:lvlText w:val=""/>
      <w:lvlJc w:val="left"/>
      <w:pPr>
        <w:ind w:left="4402" w:hanging="257"/>
      </w:pPr>
      <w:rPr>
        <w:rFonts w:ascii="Symbol" w:hAnsi="Symbol" w:cs="Symbol" w:hint="default"/>
        <w:lang w:val="es-ES" w:eastAsia="es-ES" w:bidi="es-ES"/>
      </w:rPr>
    </w:lvl>
    <w:lvl w:ilvl="6">
      <w:start w:val="1"/>
      <w:numFmt w:val="bullet"/>
      <w:lvlText w:val=""/>
      <w:lvlJc w:val="left"/>
      <w:pPr>
        <w:ind w:left="5207" w:hanging="257"/>
      </w:pPr>
      <w:rPr>
        <w:rFonts w:ascii="Symbol" w:hAnsi="Symbol" w:cs="Symbol" w:hint="default"/>
        <w:lang w:val="es-ES" w:eastAsia="es-ES" w:bidi="es-ES"/>
      </w:rPr>
    </w:lvl>
    <w:lvl w:ilvl="7">
      <w:start w:val="1"/>
      <w:numFmt w:val="bullet"/>
      <w:lvlText w:val=""/>
      <w:lvlJc w:val="left"/>
      <w:pPr>
        <w:ind w:left="6011" w:hanging="257"/>
      </w:pPr>
      <w:rPr>
        <w:rFonts w:ascii="Symbol" w:hAnsi="Symbol" w:cs="Symbol" w:hint="default"/>
        <w:lang w:val="es-ES" w:eastAsia="es-ES" w:bidi="es-ES"/>
      </w:rPr>
    </w:lvl>
    <w:lvl w:ilvl="8">
      <w:start w:val="1"/>
      <w:numFmt w:val="bullet"/>
      <w:lvlText w:val=""/>
      <w:lvlJc w:val="left"/>
      <w:pPr>
        <w:ind w:left="6816" w:hanging="257"/>
      </w:pPr>
      <w:rPr>
        <w:rFonts w:ascii="Symbol" w:hAnsi="Symbol" w:cs="Symbol" w:hint="default"/>
        <w:lang w:val="es-ES" w:eastAsia="es-ES" w:bidi="es-E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09389b"/>
    <w:pPr>
      <w:widowControl w:val="fals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" w:bidi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 w:cs="Arial"/>
      <w:w w:val="100"/>
      <w:sz w:val="22"/>
      <w:szCs w:val="22"/>
      <w:lang w:val="es-ES" w:eastAsia="es-ES" w:bidi="es-ES"/>
    </w:rPr>
  </w:style>
  <w:style w:type="character" w:styleId="ListLabel2">
    <w:name w:val="ListLabel 2"/>
    <w:qFormat/>
    <w:rPr>
      <w:lang w:val="es-ES" w:eastAsia="es-ES" w:bidi="es-ES"/>
    </w:rPr>
  </w:style>
  <w:style w:type="character" w:styleId="ListLabel3">
    <w:name w:val="ListLabel 3"/>
    <w:qFormat/>
    <w:rPr>
      <w:lang w:val="es-ES" w:eastAsia="es-ES" w:bidi="es-ES"/>
    </w:rPr>
  </w:style>
  <w:style w:type="character" w:styleId="ListLabel4">
    <w:name w:val="ListLabel 4"/>
    <w:qFormat/>
    <w:rPr>
      <w:lang w:val="es-ES" w:eastAsia="es-ES" w:bidi="es-ES"/>
    </w:rPr>
  </w:style>
  <w:style w:type="character" w:styleId="ListLabel5">
    <w:name w:val="ListLabel 5"/>
    <w:qFormat/>
    <w:rPr>
      <w:lang w:val="es-ES" w:eastAsia="es-ES" w:bidi="es-ES"/>
    </w:rPr>
  </w:style>
  <w:style w:type="character" w:styleId="ListLabel6">
    <w:name w:val="ListLabel 6"/>
    <w:qFormat/>
    <w:rPr>
      <w:lang w:val="es-ES" w:eastAsia="es-ES" w:bidi="es-ES"/>
    </w:rPr>
  </w:style>
  <w:style w:type="character" w:styleId="ListLabel7">
    <w:name w:val="ListLabel 7"/>
    <w:qFormat/>
    <w:rPr>
      <w:lang w:val="es-ES" w:eastAsia="es-ES" w:bidi="es-ES"/>
    </w:rPr>
  </w:style>
  <w:style w:type="character" w:styleId="ListLabel8">
    <w:name w:val="ListLabel 8"/>
    <w:qFormat/>
    <w:rPr>
      <w:lang w:val="es-ES" w:eastAsia="es-ES" w:bidi="es-ES"/>
    </w:rPr>
  </w:style>
  <w:style w:type="character" w:styleId="ListLabel9">
    <w:name w:val="ListLabel 9"/>
    <w:qFormat/>
    <w:rPr>
      <w:lang w:val="es-ES" w:eastAsia="es-ES" w:bidi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09389b"/>
    <w:pPr/>
    <w:rPr/>
  </w:style>
  <w:style w:type="paragraph" w:styleId="TableParagraph" w:customStyle="1">
    <w:name w:val="Table Paragraph"/>
    <w:basedOn w:val="Normal"/>
    <w:uiPriority w:val="1"/>
    <w:qFormat/>
    <w:rsid w:val="0009389b"/>
    <w:pPr>
      <w:ind w:left="1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09389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LibreOffice/6.2.7.1$Linux_X86_64 LibreOffice_project/23edc44b61b830b7d749943e020e96f5a7df63bf</Application>
  <Pages>1</Pages>
  <Words>140</Words>
  <Characters>746</Characters>
  <CharactersWithSpaces>867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2019-11-24T13:36:00Z</dcterms:created>
  <dc:creator/>
  <dc:description/>
  <dc:language>es-ES</dc:language>
  <cp:lastModifiedBy/>
  <dcterms:modified xsi:type="dcterms:W3CDTF">2019-11-28T19:42:05Z</dcterms:modified>
  <cp:revision>5</cp:revision>
  <dc:subject/>
  <dc:title>s4-Ej_acta_reunion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2019-11-24T00:00:00Z</vt:filetime>
  </property>
  <property fmtid="{D5CDD505-2E9C-101B-9397-08002B2CF9AE}" pid="4" name="Creator">
    <vt:lpwstr>TextEdit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2019-11-24T00:00:00Z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