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1.</w:t>
      </w:r>
      <w:r>
        <w:t xml:space="preserve"> List the item number, description, and price for all item.</w:t>
      </w:r>
      <w:r w:rsidRPr="00C51A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8C56D" wp14:editId="5FAAC47B">
            <wp:extent cx="355282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bookmarkStart w:id="0" w:name="_GoBack"/>
      <w:bookmarkEnd w:id="0"/>
      <w:r>
        <w:rPr>
          <w:rStyle w:val="Strong"/>
        </w:rPr>
        <w:lastRenderedPageBreak/>
        <w:t>2.</w:t>
      </w:r>
      <w:r>
        <w:t xml:space="preserve"> List all rows and columns for the complete ORDERS table.</w:t>
      </w:r>
      <w:r w:rsidRPr="00C51A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15E810" wp14:editId="61A30070">
            <wp:extent cx="33528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3</w:t>
      </w:r>
      <w:r>
        <w:t>. List the names of customers with credit limits of $10,000 or more.</w:t>
      </w:r>
      <w:r w:rsidRPr="00C51A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F3B13" wp14:editId="1D97DCA1">
            <wp:extent cx="37528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4.</w:t>
      </w:r>
      <w:r>
        <w:t xml:space="preserve"> List the order number for each order placed by customer number 126 on 10/15/2015. (Hint: If you need help, use the discussion of the DATE data type in Figure 3-16 in Chapter 3</w:t>
      </w:r>
      <w:r>
        <w:rPr>
          <w:noProof/>
        </w:rPr>
        <w:lastRenderedPageBreak/>
        <w:drawing>
          <wp:inline distT="0" distB="0" distL="0" distR="0" wp14:anchorId="67762382" wp14:editId="6562C2E5">
            <wp:extent cx="34861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5.</w:t>
      </w:r>
      <w:r>
        <w:t xml:space="preserve"> List the number and name of each customer represented by sales rep 30 or sales rep 45.</w:t>
      </w:r>
      <w:r w:rsidRPr="00C51A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A5A24" wp14:editId="49104AA2">
            <wp:extent cx="371475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lastRenderedPageBreak/>
        <w:t>6.</w:t>
      </w:r>
      <w:r>
        <w:t xml:space="preserve"> List the item number and description of each item that is not in category PZL.</w:t>
      </w:r>
      <w:r w:rsidR="00A30CA8" w:rsidRPr="00A30CA8">
        <w:rPr>
          <w:noProof/>
        </w:rPr>
        <w:t xml:space="preserve"> </w:t>
      </w:r>
      <w:r w:rsidR="00A30CA8">
        <w:rPr>
          <w:noProof/>
        </w:rPr>
        <w:drawing>
          <wp:inline distT="0" distB="0" distL="0" distR="0" wp14:anchorId="69FE0749" wp14:editId="7F717BB6">
            <wp:extent cx="33147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7.</w:t>
      </w:r>
      <w:r>
        <w:t xml:space="preserve"> List the item number, description, and number of units on hand for each item that has between 20 and 40 units on hand, including both 20 and 40. Do </w:t>
      </w:r>
      <w:proofErr w:type="gramStart"/>
      <w:r>
        <w:t>this two ways</w:t>
      </w:r>
      <w:proofErr w:type="gramEnd"/>
      <w:r>
        <w:t>.</w:t>
      </w:r>
      <w:r w:rsidR="00A30CA8" w:rsidRPr="00A30CA8">
        <w:rPr>
          <w:noProof/>
        </w:rPr>
        <w:t xml:space="preserve"> </w:t>
      </w:r>
      <w:r w:rsidR="00A30CA8">
        <w:rPr>
          <w:noProof/>
        </w:rPr>
        <w:lastRenderedPageBreak/>
        <w:drawing>
          <wp:inline distT="0" distB="0" distL="0" distR="0" wp14:anchorId="6ED4B95A" wp14:editId="40DF5E63">
            <wp:extent cx="3533775" cy="473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8.</w:t>
      </w:r>
      <w:r>
        <w:t xml:space="preserve"> List the item number, description, and on-hand value (units on hand * unit price) of each item in category TOY. (On-hand value is really units on hand * cost, but there is no COST column in the ITEM table.) Assign the name ON_HAND_VALUE to the computed column.</w:t>
      </w:r>
      <w:r w:rsidR="00A30CA8" w:rsidRPr="00A30CA8">
        <w:rPr>
          <w:noProof/>
        </w:rPr>
        <w:t xml:space="preserve"> </w:t>
      </w:r>
      <w:r w:rsidR="00A30CA8">
        <w:rPr>
          <w:noProof/>
        </w:rPr>
        <w:lastRenderedPageBreak/>
        <w:drawing>
          <wp:inline distT="0" distB="0" distL="0" distR="0" wp14:anchorId="5E9134EF" wp14:editId="70752E2D">
            <wp:extent cx="505777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9.</w:t>
      </w:r>
      <w:r>
        <w:t xml:space="preserve"> List the item number, description, and on-hand value for each item </w:t>
      </w:r>
      <w:proofErr w:type="gramStart"/>
      <w:r>
        <w:t>whose</w:t>
      </w:r>
      <w:proofErr w:type="gramEnd"/>
      <w:r>
        <w:t xml:space="preserve"> on-hand value is at least $1,500. Assign the name ON_HAND_VALUE to the computed column.</w:t>
      </w:r>
      <w:r w:rsidR="00787E6C" w:rsidRPr="00787E6C">
        <w:rPr>
          <w:noProof/>
        </w:rPr>
        <w:t xml:space="preserve"> </w:t>
      </w:r>
      <w:r w:rsidR="00787E6C">
        <w:rPr>
          <w:noProof/>
        </w:rPr>
        <w:drawing>
          <wp:inline distT="0" distB="0" distL="0" distR="0" wp14:anchorId="6427ADEF" wp14:editId="5FCD56D1">
            <wp:extent cx="50673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lastRenderedPageBreak/>
        <w:t>10.</w:t>
      </w:r>
      <w:r>
        <w:t xml:space="preserve"> Use the IN operator to list the item number and description of each item in category GME or PZL.</w:t>
      </w:r>
      <w:r w:rsidR="00787E6C" w:rsidRPr="00787E6C">
        <w:rPr>
          <w:noProof/>
        </w:rPr>
        <w:t xml:space="preserve"> </w:t>
      </w:r>
      <w:r w:rsidR="00787E6C">
        <w:rPr>
          <w:noProof/>
        </w:rPr>
        <w:drawing>
          <wp:inline distT="0" distB="0" distL="0" distR="0" wp14:anchorId="456763CE" wp14:editId="283FE587">
            <wp:extent cx="3438525" cy="3457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11.</w:t>
      </w:r>
      <w:r>
        <w:t xml:space="preserve"> Find the number and name of each customer whose name begins with the letter “C".</w:t>
      </w:r>
      <w:r w:rsidR="007773D1">
        <w:rPr>
          <w:noProof/>
        </w:rPr>
        <w:drawing>
          <wp:inline distT="0" distB="0" distL="0" distR="0" wp14:anchorId="2D3CE109" wp14:editId="794BC956">
            <wp:extent cx="358140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lastRenderedPageBreak/>
        <w:t>12</w:t>
      </w:r>
      <w:r>
        <w:t>. List all details about all parts. Order the output by part description.</w:t>
      </w:r>
      <w:r w:rsidR="007773D1" w:rsidRPr="007773D1">
        <w:rPr>
          <w:noProof/>
        </w:rPr>
        <w:t xml:space="preserve"> </w:t>
      </w:r>
      <w:r w:rsidR="007773D1">
        <w:rPr>
          <w:noProof/>
        </w:rPr>
        <w:drawing>
          <wp:inline distT="0" distB="0" distL="0" distR="0" wp14:anchorId="4E7929EF" wp14:editId="48C84FAB">
            <wp:extent cx="533400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13.</w:t>
      </w:r>
      <w:r>
        <w:t xml:space="preserve"> List all details about all items. Order the output by item number within storehouse. (That is, order the output by storehouse and then by item number.)</w:t>
      </w:r>
      <w:r w:rsidR="007773D1" w:rsidRPr="007773D1">
        <w:rPr>
          <w:noProof/>
        </w:rPr>
        <w:t xml:space="preserve"> </w:t>
      </w:r>
      <w:r w:rsidR="007773D1">
        <w:rPr>
          <w:noProof/>
        </w:rPr>
        <w:lastRenderedPageBreak/>
        <w:drawing>
          <wp:inline distT="0" distB="0" distL="0" distR="0" wp14:anchorId="10A4F409" wp14:editId="2332A715">
            <wp:extent cx="5295900" cy="436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14.</w:t>
      </w:r>
      <w:r>
        <w:t xml:space="preserve"> How many customers have balances that are more than their credit limits?</w:t>
      </w:r>
      <w:r w:rsidR="00B15BB6" w:rsidRPr="00B15BB6">
        <w:rPr>
          <w:noProof/>
        </w:rPr>
        <w:t xml:space="preserve"> </w:t>
      </w:r>
      <w:r w:rsidR="00B15BB6">
        <w:rPr>
          <w:noProof/>
        </w:rPr>
        <w:drawing>
          <wp:inline distT="0" distB="0" distL="0" distR="0" wp14:anchorId="3EAB1B6E" wp14:editId="25B88AD2">
            <wp:extent cx="3686175" cy="1819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 w:hanging="720"/>
        <w:rPr>
          <w:rStyle w:val="Strong"/>
        </w:rPr>
      </w:pPr>
      <w:r>
        <w:rPr>
          <w:rStyle w:val="Strong"/>
        </w:rPr>
        <w:lastRenderedPageBreak/>
        <w:t>15.</w:t>
      </w:r>
      <w:r>
        <w:t xml:space="preserve"> Find the total of the balances for all customers represented by sales rep 15 with balances that are less than their credit limits.</w:t>
      </w:r>
      <w:r w:rsidR="006D3E1A" w:rsidRPr="006D3E1A">
        <w:rPr>
          <w:noProof/>
        </w:rPr>
        <w:t xml:space="preserve"> </w:t>
      </w:r>
      <w:r w:rsidR="006D3E1A">
        <w:rPr>
          <w:noProof/>
        </w:rPr>
        <w:drawing>
          <wp:inline distT="0" distB="0" distL="0" distR="0" wp14:anchorId="012F8327" wp14:editId="6E6F5DCC">
            <wp:extent cx="300990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87E6C" w:rsidRDefault="00C51A6D" w:rsidP="00787E6C">
      <w:pPr>
        <w:pStyle w:val="NormalWeb"/>
        <w:ind w:left="720" w:hanging="720"/>
      </w:pPr>
      <w:r>
        <w:rPr>
          <w:rStyle w:val="Strong"/>
        </w:rPr>
        <w:t>16.</w:t>
      </w:r>
      <w:r>
        <w:t xml:space="preserve"> List the item number, description, and on-hand value of each item whose number of units on hand is more than the average number of units on hand for all items. (Hint: Use a subquery.)</w:t>
      </w:r>
      <w:r w:rsidR="00B43100" w:rsidRPr="00B43100">
        <w:rPr>
          <w:noProof/>
        </w:rPr>
        <w:t xml:space="preserve"> </w:t>
      </w:r>
      <w:r w:rsidR="00B43100">
        <w:rPr>
          <w:noProof/>
        </w:rPr>
        <w:drawing>
          <wp:inline distT="0" distB="0" distL="0" distR="0" wp14:anchorId="0DA577C6" wp14:editId="6CAB1617">
            <wp:extent cx="5143500" cy="2686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14" w:rsidRDefault="00AE2D14" w:rsidP="00787E6C">
      <w:pPr>
        <w:pStyle w:val="NormalWeb"/>
        <w:ind w:left="720"/>
        <w:rPr>
          <w:rStyle w:val="Strong"/>
        </w:rPr>
      </w:pPr>
    </w:p>
    <w:p w:rsidR="00AE2D14" w:rsidRDefault="00C51A6D" w:rsidP="00787E6C">
      <w:pPr>
        <w:pStyle w:val="NormalWeb"/>
        <w:ind w:left="720"/>
        <w:rPr>
          <w:rStyle w:val="Strong"/>
        </w:rPr>
      </w:pPr>
      <w:r>
        <w:rPr>
          <w:rStyle w:val="Strong"/>
        </w:rPr>
        <w:lastRenderedPageBreak/>
        <w:t>17.</w:t>
      </w:r>
      <w:r>
        <w:t xml:space="preserve"> What is the price of the least expensive item in the database?</w:t>
      </w:r>
      <w:r w:rsidR="00B43100" w:rsidRPr="00B43100">
        <w:rPr>
          <w:noProof/>
        </w:rPr>
        <w:t xml:space="preserve"> </w:t>
      </w:r>
      <w:r w:rsidR="00B43100">
        <w:rPr>
          <w:noProof/>
        </w:rPr>
        <w:drawing>
          <wp:inline distT="0" distB="0" distL="0" distR="0" wp14:anchorId="43DB5C9D" wp14:editId="71CEE4A1">
            <wp:extent cx="3990975" cy="1962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/>
        <w:rPr>
          <w:rStyle w:val="Strong"/>
        </w:rPr>
      </w:pPr>
      <w:r>
        <w:rPr>
          <w:rStyle w:val="Strong"/>
        </w:rPr>
        <w:t>18.</w:t>
      </w:r>
      <w:r>
        <w:t xml:space="preserve"> What is the item number, description, and price of the least expensive part in the database?</w:t>
      </w:r>
      <w:r>
        <w:br/>
      </w:r>
      <w:r w:rsidR="00332FEB">
        <w:rPr>
          <w:noProof/>
        </w:rPr>
        <w:drawing>
          <wp:inline distT="0" distB="0" distL="0" distR="0" wp14:anchorId="6EC3268A" wp14:editId="2D4E5587">
            <wp:extent cx="3933825" cy="1857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/>
        <w:rPr>
          <w:rStyle w:val="Strong"/>
        </w:rPr>
      </w:pPr>
      <w:r>
        <w:rPr>
          <w:rStyle w:val="Strong"/>
        </w:rPr>
        <w:t>19.</w:t>
      </w:r>
      <w:r>
        <w:t xml:space="preserve"> List the sum of the balances of all customers for each sales rep. Order and group the results</w:t>
      </w:r>
      <w:r w:rsidR="00332FEB">
        <w:t xml:space="preserve"> </w:t>
      </w:r>
      <w:r>
        <w:t>by sales rep number.</w:t>
      </w:r>
      <w:r w:rsidR="00AE2D14" w:rsidRPr="00AE2D14">
        <w:rPr>
          <w:noProof/>
        </w:rPr>
        <w:t xml:space="preserve"> </w:t>
      </w:r>
      <w:r w:rsidR="00AE2D14">
        <w:rPr>
          <w:noProof/>
        </w:rPr>
        <w:drawing>
          <wp:inline distT="0" distB="0" distL="0" distR="0" wp14:anchorId="2F234996" wp14:editId="39BE9D8C">
            <wp:extent cx="3924300" cy="2533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2D14" w:rsidRDefault="00C51A6D" w:rsidP="00787E6C">
      <w:pPr>
        <w:pStyle w:val="NormalWeb"/>
        <w:ind w:left="720"/>
        <w:rPr>
          <w:rStyle w:val="Strong"/>
        </w:rPr>
      </w:pPr>
      <w:r>
        <w:rPr>
          <w:rStyle w:val="Strong"/>
        </w:rPr>
        <w:lastRenderedPageBreak/>
        <w:t>20.</w:t>
      </w:r>
      <w:r>
        <w:t xml:space="preserve"> List the sum of the balances of all customers for each </w:t>
      </w:r>
      <w:proofErr w:type="gramStart"/>
      <w:r>
        <w:t>sales rep, but</w:t>
      </w:r>
      <w:proofErr w:type="gramEnd"/>
      <w:r>
        <w:t xml:space="preserve"> restrict the output to</w:t>
      </w:r>
      <w:r w:rsidR="00332FEB">
        <w:t xml:space="preserve"> </w:t>
      </w:r>
      <w:r>
        <w:t>those sales reps for which the sum is more than $5,000. Order the results by sales rep number.</w:t>
      </w:r>
      <w:r w:rsidR="00AE2D14" w:rsidRPr="00AE2D14">
        <w:rPr>
          <w:noProof/>
        </w:rPr>
        <w:t xml:space="preserve"> </w:t>
      </w:r>
      <w:r w:rsidR="00AE2D14">
        <w:rPr>
          <w:noProof/>
        </w:rPr>
        <w:drawing>
          <wp:inline distT="0" distB="0" distL="0" distR="0" wp14:anchorId="673CB9BD" wp14:editId="29A62144">
            <wp:extent cx="3895725" cy="2305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51A6D" w:rsidRDefault="00C51A6D" w:rsidP="00787E6C">
      <w:pPr>
        <w:pStyle w:val="NormalWeb"/>
        <w:ind w:left="720"/>
      </w:pPr>
      <w:r>
        <w:rPr>
          <w:rStyle w:val="Strong"/>
        </w:rPr>
        <w:t>21.</w:t>
      </w:r>
      <w:r>
        <w:t xml:space="preserve"> List the part number of any part with an unknown description.</w:t>
      </w:r>
      <w:r w:rsidR="00AE2D14" w:rsidRPr="00AE2D14">
        <w:rPr>
          <w:noProof/>
        </w:rPr>
        <w:t xml:space="preserve"> </w:t>
      </w:r>
      <w:r w:rsidR="00AE2D14">
        <w:rPr>
          <w:noProof/>
        </w:rPr>
        <w:drawing>
          <wp:inline distT="0" distB="0" distL="0" distR="0" wp14:anchorId="610CC7D2" wp14:editId="2B7C42EF">
            <wp:extent cx="3190875" cy="1714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6D" w:rsidRDefault="00C51A6D"/>
    <w:sectPr w:rsidR="00C5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D"/>
    <w:rsid w:val="00332FEB"/>
    <w:rsid w:val="006D3E1A"/>
    <w:rsid w:val="007773D1"/>
    <w:rsid w:val="00787E6C"/>
    <w:rsid w:val="00A30CA8"/>
    <w:rsid w:val="00AE2D14"/>
    <w:rsid w:val="00B15BB6"/>
    <w:rsid w:val="00B43100"/>
    <w:rsid w:val="00C5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E061"/>
  <w15:chartTrackingRefBased/>
  <w15:docId w15:val="{F5FD9ABF-F56F-408B-8850-7E49338D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6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5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1</cp:revision>
  <dcterms:created xsi:type="dcterms:W3CDTF">2019-10-22T23:27:00Z</dcterms:created>
  <dcterms:modified xsi:type="dcterms:W3CDTF">2019-10-23T01:40:00Z</dcterms:modified>
</cp:coreProperties>
</file>