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Code Block Alignment Test</w:t>
      </w:r>
    </w:p>
    <w:p>
      <w:pPr>
        <w:pStyle w:val="Normal"/>
      </w:pPr>
      <w:r>
        <w:t>This document tests code blocks mixed with paragraphs at various nesting levels.</w:t>
      </w:r>
    </w:p>
    <w:p>
      <w:pPr>
        <w:pStyle w:val="Heading2"/>
      </w:pPr>
      <w:r>
        <w:t>Top Level</w:t>
      </w:r>
    </w:p>
    <w:p>
      <w:pPr>
        <w:pStyle w:val="Normal"/>
      </w:pPr>
      <w:r>
        <w:t>A paragraph before a code block.</w:t>
      </w:r>
    </w:p>
    <w:p>
      <w:pPr>
        <w:pStyle w:val="CodeBlock"/>
      </w:pPr>
      <w:r>
        <w:t xml:space="preserve">def greet(name: str) -&gt; str:</w:t>
      </w:r>
    </w:p>
    <w:p>
      <w:pPr>
        <w:pStyle w:val="CodeBlock"/>
        <w:spacing w:after="160"/>
      </w:pPr>
      <w:r>
        <w:t xml:space="preserve">    return f"Hello, {name}!"</w:t>
      </w:r>
    </w:p>
    <w:p>
      <w:pPr>
        <w:pStyle w:val="Normal"/>
      </w:pPr>
      <w:r>
        <w:t>A paragraph between two code blocks.</w:t>
      </w:r>
    </w:p>
    <w:p>
      <w:pPr>
        <w:pStyle w:val="CodeBlock"/>
      </w:pPr>
      <w:r>
        <w:t xml:space="preserve">function greet(name) {</w:t>
      </w:r>
    </w:p>
    <w:p>
      <w:pPr>
        <w:pStyle w:val="CodeBlock"/>
      </w:pPr>
      <w:r>
        <w:t xml:space="preserve">    return `Hello, ${name}!`;</w:t>
      </w:r>
    </w:p>
    <w:p>
      <w:pPr>
        <w:pStyle w:val="CodeBlock"/>
        <w:spacing w:after="160"/>
      </w:pPr>
      <w:r>
        <w:t xml:space="preserve">}</w:t>
      </w:r>
    </w:p>
    <w:p>
      <w:pPr>
        <w:pStyle w:val="Normal"/>
      </w:pPr>
      <w:r>
        <w:t>A paragraph after a code block.</w:t>
      </w:r>
    </w:p>
    <w:p>
      <w:pPr>
        <w:pStyle w:val="Heading2"/>
      </w:pPr>
      <w:r>
        <w:t>Inside a Blockquote</w:t>
      </w:r>
    </w:p>
    <w:tbl>
      <w:tblPr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r>
        <w:tc>
          <w:tcPr>
            <w:tcW w:w="5000" w:type="pct"/>
            <w:shd w:val="clear" w:color="auto" w:fill="E8F0F8"/>
          </w:tcPr>
          <w:p>
            <w:pPr>
              <w:pStyle w:val="Blockquote"/>
            </w:pPr>
            <w:r>
              <w:t>A paragraph inside a blockquote before a code block.</w:t>
            </w:r>
          </w:p>
          <w:p>
            <w:pPr>
              <w:pStyle w:val="CodeBlock"/>
              <w:ind w:left="720"/>
            </w:pPr>
            <w:r>
              <w:t xml:space="preserve">def blockquote_example():</w:t>
            </w:r>
          </w:p>
          <w:p>
            <w:pPr>
              <w:pStyle w:val="CodeBlock"/>
              <w:spacing w:after="160"/>
              <w:ind w:left="720"/>
            </w:pPr>
            <w:r>
              <w:t xml:space="preserve">    return 42</w:t>
            </w:r>
          </w:p>
          <w:p>
            <w:pPr>
              <w:pStyle w:val="Blockquote"/>
            </w:pPr>
            <w:r>
              <w:t>A paragraph between two code blocks inside a blockquote.</w:t>
            </w:r>
          </w:p>
          <w:p>
            <w:pPr>
              <w:pStyle w:val="CodeBlock"/>
              <w:ind w:left="720"/>
            </w:pPr>
            <w:r>
              <w:t xml:space="preserve">function blockquoteExample() {</w:t>
            </w:r>
          </w:p>
          <w:p>
            <w:pPr>
              <w:pStyle w:val="CodeBlock"/>
              <w:ind w:left="720"/>
            </w:pPr>
            <w:r>
              <w:t xml:space="preserve">    return 42;</w:t>
            </w:r>
          </w:p>
          <w:p>
            <w:pPr>
              <w:pStyle w:val="CodeBlock"/>
              <w:spacing w:after="160"/>
              <w:ind w:left="720"/>
            </w:pPr>
            <w:r>
              <w:t xml:space="preserve">}</w:t>
            </w:r>
          </w:p>
          <w:p>
            <w:pPr>
              <w:pStyle w:val="Blockquote"/>
            </w:pPr>
            <w:r>
              <w:t>A paragraph after a code block inside a blockquote.</w:t>
            </w:r>
          </w:p>
        </w:tc>
      </w:tr>
    </w:tbl>
    <w:p>
      <w:pPr>
        <w:pStyle w:val="Normal"/>
        <w:spacing w:before="0" w:after="0"/>
      </w:pPr>
    </w:p>
    <w:p>
      <w:pPr>
        <w:pStyle w:val="Heading2"/>
      </w:pPr>
      <w:r>
        <w:t>Inside a Single-Level Unordered List</w:t>
      </w:r>
    </w:p>
    <w:p>
      <w:pPr>
        <w:pStyle w:val="Normal"/>
        <w:ind w:left="720" w:hanging="360"/>
        <w:numPr>
          <w:ilvl w:val="0"/>
          <w:numId w:val="1"/>
        </w:numPr>
      </w:pPr>
      <w:r>
        <w:t>A list item before any code.</w:t>
      </w:r>
    </w:p>
    <w:p>
      <w:pPr>
        <w:pStyle w:val="Normal"/>
        <w:ind w:left="720" w:hanging="360"/>
        <w:numPr>
          <w:ilvl w:val="0"/>
          <w:numId w:val="1"/>
        </w:numPr>
      </w:pPr>
      <w:r>
        <w:t>A list item with a code block:</w:t>
      </w:r>
    </w:p>
    <w:p>
      <w:pPr>
        <w:pStyle w:val="CodeBlock"/>
        <w:ind w:left="720"/>
      </w:pPr>
      <w:r>
        <w:t xml:space="preserve">def list_item_example():</w:t>
      </w:r>
    </w:p>
    <w:p>
      <w:pPr>
        <w:pStyle w:val="CodeBlock"/>
        <w:ind w:left="720"/>
      </w:pPr>
      <w:r>
        <w:t xml:space="preserve">    return "unordered"</w:t>
      </w:r>
    </w:p>
    <w:p>
      <w:pPr>
        <w:pStyle w:val="Normal"/>
        <w:ind w:left="720" w:hanging="360"/>
        <w:numPr>
          <w:ilvl w:val="0"/>
          <w:numId w:val="1"/>
        </w:numPr>
      </w:pPr>
      <w:r>
        <w:t>A list item between two code block items.</w:t>
      </w:r>
    </w:p>
    <w:p>
      <w:pPr>
        <w:pStyle w:val="Normal"/>
        <w:ind w:left="720" w:hanging="360"/>
        <w:numPr>
          <w:ilvl w:val="0"/>
          <w:numId w:val="1"/>
        </w:numPr>
      </w:pPr>
      <w:r>
        <w:t>Another list item with a code block:</w:t>
      </w:r>
    </w:p>
    <w:p>
      <w:pPr>
        <w:pStyle w:val="CodeBlock"/>
        <w:ind w:left="720"/>
      </w:pPr>
      <w:r>
        <w:t xml:space="preserve">function listItemExample() {</w:t>
      </w:r>
    </w:p>
    <w:p>
      <w:pPr>
        <w:pStyle w:val="CodeBlock"/>
        <w:ind w:left="720"/>
      </w:pPr>
      <w:r>
        <w:t xml:space="preserve">    return "unordered";</w:t>
      </w:r>
    </w:p>
    <w:p>
      <w:pPr>
        <w:pStyle w:val="CodeBlock"/>
        <w:ind w:left="720"/>
      </w:pPr>
      <w:r>
        <w:t xml:space="preserve">}</w:t>
      </w:r>
    </w:p>
    <w:p>
      <w:pPr>
        <w:pStyle w:val="Normal"/>
        <w:ind w:left="720" w:hanging="360"/>
        <w:numPr>
          <w:ilvl w:val="0"/>
          <w:numId w:val="1"/>
        </w:numPr>
      </w:pPr>
      <w:r>
        <w:t>A list item after the code block items.</w:t>
      </w:r>
    </w:p>
    <w:p>
      <w:pPr>
        <w:pStyle w:val="Heading2"/>
      </w:pPr>
      <w:r>
        <w:t>Inside a Single-Level Ordered List</w:t>
      </w:r>
    </w:p>
    <w:p>
      <w:pPr>
        <w:pStyle w:val="Normal"/>
        <w:ind w:left="720" w:hanging="360"/>
        <w:numPr>
          <w:ilvl w:val="0"/>
          <w:numId w:val="2"/>
        </w:numPr>
      </w:pPr>
      <w:r>
        <w:t>A list item before any code.</w:t>
      </w:r>
    </w:p>
    <w:p>
      <w:pPr>
        <w:pStyle w:val="Normal"/>
        <w:ind w:left="720" w:hanging="360"/>
        <w:numPr>
          <w:ilvl w:val="0"/>
          <w:numId w:val="2"/>
        </w:numPr>
      </w:pPr>
      <w:r>
        <w:t>A list item with a code block:</w:t>
      </w:r>
    </w:p>
    <w:p>
      <w:pPr>
        <w:pStyle w:val="CodeBlock"/>
        <w:ind w:left="720"/>
      </w:pPr>
      <w:r>
        <w:t xml:space="preserve">def ordered_example():</w:t>
      </w:r>
    </w:p>
    <w:p>
      <w:pPr>
        <w:pStyle w:val="CodeBlock"/>
        <w:ind w:left="720"/>
      </w:pPr>
      <w:r>
        <w:t xml:space="preserve">    return "ordered"</w:t>
      </w:r>
    </w:p>
    <w:p>
      <w:pPr>
        <w:pStyle w:val="Normal"/>
        <w:ind w:left="720" w:hanging="360"/>
        <w:numPr>
          <w:ilvl w:val="0"/>
          <w:numId w:val="2"/>
        </w:numPr>
      </w:pPr>
      <w:r>
        <w:t>A list item between two code block items.</w:t>
      </w:r>
    </w:p>
    <w:p>
      <w:pPr>
        <w:pStyle w:val="Normal"/>
        <w:ind w:left="720" w:hanging="360"/>
        <w:numPr>
          <w:ilvl w:val="0"/>
          <w:numId w:val="2"/>
        </w:numPr>
      </w:pPr>
      <w:r>
        <w:t>Another list item with a code block:</w:t>
      </w:r>
    </w:p>
    <w:p>
      <w:pPr>
        <w:pStyle w:val="CodeBlock"/>
        <w:ind w:left="720"/>
      </w:pPr>
      <w:r>
        <w:t xml:space="preserve">function orderedExample() {</w:t>
      </w:r>
    </w:p>
    <w:p>
      <w:pPr>
        <w:pStyle w:val="CodeBlock"/>
        <w:ind w:left="720"/>
      </w:pPr>
      <w:r>
        <w:t xml:space="preserve">    return "ordered";</w:t>
      </w:r>
    </w:p>
    <w:p>
      <w:pPr>
        <w:pStyle w:val="CodeBlock"/>
        <w:ind w:left="720"/>
      </w:pPr>
      <w:r>
        <w:t xml:space="preserve">}</w:t>
      </w:r>
    </w:p>
    <w:p>
      <w:pPr>
        <w:pStyle w:val="Normal"/>
        <w:ind w:left="720" w:hanging="360"/>
        <w:numPr>
          <w:ilvl w:val="0"/>
          <w:numId w:val="2"/>
        </w:numPr>
      </w:pPr>
      <w:r>
        <w:t>A list item after the code block items.</w:t>
      </w:r>
    </w:p>
    <w:p>
      <w:pPr>
        <w:pStyle w:val="Heading2"/>
      </w:pPr>
      <w:r>
        <w:t>Inside a Two-Level Unordered List</w:t>
      </w:r>
    </w:p>
    <w:p>
      <w:pPr>
        <w:pStyle w:val="Normal"/>
        <w:ind w:left="720" w:hanging="360"/>
        <w:numPr>
          <w:ilvl w:val="0"/>
          <w:numId w:val="1"/>
        </w:numPr>
      </w:pPr>
      <w:r>
        <w:t>Outer item one.</w:t>
      </w:r>
    </w:p>
    <w:p>
      <w:pPr>
        <w:pStyle w:val="Normal"/>
        <w:ind w:left="1440" w:hanging="360"/>
        <w:numPr>
          <w:ilvl w:val="1"/>
          <w:numId w:val="1"/>
        </w:numPr>
      </w:pPr>
      <w:r>
        <w:t>Inner item before any code.</w:t>
      </w:r>
    </w:p>
    <w:p>
      <w:pPr>
        <w:pStyle w:val="Normal"/>
        <w:ind w:left="1440" w:hanging="360"/>
        <w:numPr>
          <w:ilvl w:val="1"/>
          <w:numId w:val="1"/>
        </w:numPr>
      </w:pPr>
      <w:r>
        <w:t>Inner item with a code block:</w:t>
      </w:r>
    </w:p>
    <w:p>
      <w:pPr>
        <w:pStyle w:val="CodeBlock"/>
        <w:ind w:left="1440"/>
      </w:pPr>
      <w:r>
        <w:t xml:space="preserve">def nested_unordered():</w:t>
      </w:r>
    </w:p>
    <w:p>
      <w:pPr>
        <w:pStyle w:val="CodeBlock"/>
        <w:ind w:left="1440"/>
      </w:pPr>
      <w:r>
        <w:t xml:space="preserve">    return "level 2"</w:t>
      </w:r>
    </w:p>
    <w:p>
      <w:pPr>
        <w:pStyle w:val="Normal"/>
        <w:ind w:left="1440" w:hanging="360"/>
        <w:numPr>
          <w:ilvl w:val="1"/>
          <w:numId w:val="1"/>
        </w:numPr>
      </w:pPr>
      <w:r>
        <w:t>Inner item between two code block items.</w:t>
      </w:r>
    </w:p>
    <w:p>
      <w:pPr>
        <w:pStyle w:val="Normal"/>
        <w:ind w:left="1440" w:hanging="360"/>
        <w:numPr>
          <w:ilvl w:val="1"/>
          <w:numId w:val="1"/>
        </w:numPr>
      </w:pPr>
      <w:r>
        <w:t>Another inner item with a code block:</w:t>
      </w:r>
    </w:p>
    <w:p>
      <w:pPr>
        <w:pStyle w:val="CodeBlock"/>
        <w:ind w:left="1440"/>
      </w:pPr>
      <w:r>
        <w:t xml:space="preserve">function nestedUnordered() {</w:t>
      </w:r>
    </w:p>
    <w:p>
      <w:pPr>
        <w:pStyle w:val="CodeBlock"/>
        <w:ind w:left="1440"/>
      </w:pPr>
      <w:r>
        <w:t xml:space="preserve">    return "level 2";</w:t>
      </w:r>
    </w:p>
    <w:p>
      <w:pPr>
        <w:pStyle w:val="CodeBlock"/>
        <w:ind w:left="1440"/>
      </w:pPr>
      <w:r>
        <w:t xml:space="preserve">}</w:t>
      </w:r>
    </w:p>
    <w:p>
      <w:pPr>
        <w:pStyle w:val="Normal"/>
        <w:ind w:left="1440" w:hanging="360"/>
        <w:numPr>
          <w:ilvl w:val="1"/>
          <w:numId w:val="1"/>
        </w:numPr>
      </w:pPr>
      <w:r>
        <w:t>Inner item after the code block items.</w:t>
      </w:r>
    </w:p>
    <w:p>
      <w:pPr>
        <w:pStyle w:val="Normal"/>
        <w:ind w:left="720" w:hanging="360"/>
        <w:numPr>
          <w:ilvl w:val="0"/>
          <w:numId w:val="1"/>
        </w:numPr>
      </w:pPr>
      <w:r>
        <w:t>Outer item two (no code).</w:t>
      </w:r>
    </w:p>
    <w:p>
      <w:pPr>
        <w:pStyle w:val="Heading2"/>
      </w:pPr>
      <w:r>
        <w:t>Inside a Two-Level Ordered List</w:t>
      </w:r>
    </w:p>
    <w:p>
      <w:pPr>
        <w:pStyle w:val="Normal"/>
        <w:ind w:left="720" w:hanging="360"/>
        <w:numPr>
          <w:ilvl w:val="0"/>
          <w:numId w:val="2"/>
        </w:numPr>
      </w:pPr>
      <w:r>
        <w:t>Outer item one.</w:t>
      </w:r>
    </w:p>
    <w:p>
      <w:pPr>
        <w:pStyle w:val="Normal"/>
        <w:ind w:left="1440" w:hanging="360"/>
        <w:numPr>
          <w:ilvl w:val="1"/>
          <w:numId w:val="2"/>
        </w:numPr>
      </w:pPr>
      <w:r>
        <w:t>Inner item before any code.</w:t>
      </w:r>
    </w:p>
    <w:p>
      <w:pPr>
        <w:pStyle w:val="Normal"/>
        <w:ind w:left="1440" w:hanging="360"/>
        <w:numPr>
          <w:ilvl w:val="1"/>
          <w:numId w:val="2"/>
        </w:numPr>
      </w:pPr>
      <w:r>
        <w:t>Inner item with a code block:</w:t>
      </w:r>
    </w:p>
    <w:p>
      <w:pPr>
        <w:pStyle w:val="CodeBlock"/>
        <w:ind w:left="1440"/>
      </w:pPr>
      <w:r>
        <w:t xml:space="preserve">def nested_ordered():</w:t>
      </w:r>
    </w:p>
    <w:p>
      <w:pPr>
        <w:pStyle w:val="CodeBlock"/>
        <w:ind w:left="1440"/>
      </w:pPr>
      <w:r>
        <w:t xml:space="preserve">    return "level 2"</w:t>
      </w:r>
    </w:p>
    <w:p>
      <w:pPr>
        <w:pStyle w:val="Normal"/>
        <w:ind w:left="1440" w:hanging="360"/>
        <w:numPr>
          <w:ilvl w:val="1"/>
          <w:numId w:val="2"/>
        </w:numPr>
      </w:pPr>
      <w:r>
        <w:t>Inner item between two code block items.</w:t>
      </w:r>
    </w:p>
    <w:p>
      <w:pPr>
        <w:pStyle w:val="Normal"/>
        <w:ind w:left="1440" w:hanging="360"/>
        <w:numPr>
          <w:ilvl w:val="1"/>
          <w:numId w:val="2"/>
        </w:numPr>
      </w:pPr>
      <w:r>
        <w:t>Another inner item with a code block:</w:t>
      </w:r>
    </w:p>
    <w:p>
      <w:pPr>
        <w:pStyle w:val="CodeBlock"/>
        <w:ind w:left="1440"/>
      </w:pPr>
      <w:r>
        <w:t xml:space="preserve">function nestedOrdered() {</w:t>
      </w:r>
    </w:p>
    <w:p>
      <w:pPr>
        <w:pStyle w:val="CodeBlock"/>
        <w:ind w:left="1440"/>
      </w:pPr>
      <w:r>
        <w:t xml:space="preserve">    return "level 2";</w:t>
      </w:r>
    </w:p>
    <w:p>
      <w:pPr>
        <w:pStyle w:val="CodeBlock"/>
        <w:ind w:left="1440"/>
      </w:pPr>
      <w:r>
        <w:t xml:space="preserve">}</w:t>
      </w:r>
    </w:p>
    <w:p>
      <w:pPr>
        <w:pStyle w:val="Normal"/>
        <w:ind w:left="1440" w:hanging="360"/>
        <w:numPr>
          <w:ilvl w:val="1"/>
          <w:numId w:val="2"/>
        </w:numPr>
      </w:pPr>
      <w:r>
        <w:t>Inner item after the code block items.</w:t>
      </w:r>
    </w:p>
    <w:p>
      <w:pPr>
        <w:pStyle w:val="Normal"/>
        <w:ind w:left="720" w:hanging="360"/>
        <w:numPr>
          <w:ilvl w:val="0"/>
          <w:numId w:val="2"/>
        </w:numPr>
      </w:pPr>
      <w:r>
        <w:t>Outer item two (no code).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</w:lvl>
    <w:lvl w:ilvl="1">
      <w:start w:val="1"/>
      <w:numFmt w:val="bullet"/>
      <w:lvlText w:val="◦"/>
      <w:lvlJc w:val="left"/>
    </w:lvl>
    <w:lvl w:ilvl="2">
      <w:start w:val="1"/>
      <w:numFmt w:val="bullet"/>
      <w:lvlText w:val="▪"/>
      <w:lvlJc w:val="left"/>
    </w:lvl>
    <w:lvl w:ilvl="3">
      <w:start w:val="1"/>
      <w:numFmt w:val="bullet"/>
      <w:lvlText w:val="•"/>
      <w:lvlJc w:val="left"/>
    </w:lvl>
    <w:lvl w:ilvl="4">
      <w:start w:val="1"/>
      <w:numFmt w:val="bullet"/>
      <w:lvlText w:val="◦"/>
      <w:lvlJc w:val="left"/>
    </w:lvl>
    <w:lvl w:ilvl="5">
      <w:start w:val="1"/>
      <w:numFmt w:val="bullet"/>
      <w:lvlText w:val="▪"/>
      <w:lvlJc w:val="left"/>
    </w:lvl>
    <w:lvl w:ilvl="6">
      <w:start w:val="1"/>
      <w:numFmt w:val="bullet"/>
      <w:lvlText w:val="•"/>
      <w:lvlJc w:val="left"/>
    </w:lvl>
    <w:lvl w:ilvl="7">
      <w:start w:val="1"/>
      <w:numFmt w:val="bullet"/>
      <w:lvlText w:val="◦"/>
      <w:lvlJc w:val="left"/>
    </w:lvl>
    <w:lvl w:ilvl="8">
      <w:start w:val="1"/>
      <w:numFmt w:val="bullet"/>
      <w:lvlText w:val="▪"/>
      <w:lvlJc w:val="left"/>
    </w:lvl>
  </w:abstractNum>
  <w:abstractNum w:abstractNumId="1">
    <w:multiLevelType w:val="multilevel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Calibri" w:hAnsi="Calibri"/>
      <w:sz w:val="24"/>
    </w:rPr>
  </w:style>
  <w:style w:type="paragraph" w:styleId="Heading1">
    <w:name w:val="heading 1"/>
    <w:basedOn w:val="Normal"/>
    <w:next w:val="Normal"/>
    <w:pPr>
      <w:outlineLvl w:val="0"/>
      <w:spacing w:before="240" w:after="120"/>
    </w:pPr>
    <w:rPr>
      <w:b/>
      <w:rFonts w:ascii="Calibri" w:hAnsi="Calibri"/>
      <w:sz w:val="40"/>
    </w:rPr>
  </w:style>
  <w:style w:type="paragraph" w:styleId="Heading2">
    <w:name w:val="heading 2"/>
    <w:basedOn w:val="Normal"/>
    <w:next w:val="Normal"/>
    <w:pPr>
      <w:outlineLvl w:val="1"/>
      <w:spacing w:before="200" w:after="100"/>
    </w:pPr>
    <w:rPr>
      <w:b/>
      <w:rFonts w:ascii="Calibri" w:hAnsi="Calibri"/>
      <w:sz w:val="32"/>
    </w:rPr>
  </w:style>
  <w:style w:type="paragraph" w:styleId="Heading3">
    <w:name w:val="heading 3"/>
    <w:basedOn w:val="Normal"/>
    <w:next w:val="Normal"/>
    <w:pPr>
      <w:outlineLvl w:val="2"/>
      <w:spacing w:before="160" w:after="80"/>
    </w:pPr>
    <w:rPr>
      <w:b/>
      <w:rFonts w:ascii="Calibri" w:hAnsi="Calibri"/>
      <w:sz w:val="28"/>
    </w:rPr>
  </w:style>
  <w:style w:type="paragraph" w:styleId="Heading4">
    <w:name w:val="heading 4"/>
    <w:basedOn w:val="Normal"/>
    <w:next w:val="Normal"/>
    <w:pPr>
      <w:outlineLvl w:val="3"/>
      <w:spacing w:before="120" w:after="60"/>
    </w:pPr>
    <w:rPr>
      <w:b/>
      <w:rFonts w:ascii="Calibri" w:hAnsi="Calibri"/>
      <w:sz w:val="24"/>
    </w:rPr>
  </w:style>
  <w:style w:type="paragraph" w:styleId="Heading5">
    <w:name w:val="heading 5"/>
    <w:basedOn w:val="Normal"/>
    <w:next w:val="Normal"/>
    <w:pPr>
      <w:outlineLvl w:val="4"/>
    </w:pPr>
    <w:rPr>
      <w:b/>
      <w:rFonts w:ascii="Calibri" w:hAnsi="Calibri"/>
      <w:sz w:val="22"/>
    </w:rPr>
  </w:style>
  <w:style w:type="paragraph" w:styleId="Heading6">
    <w:name w:val="heading 6"/>
    <w:basedOn w:val="Normal"/>
    <w:next w:val="Normal"/>
    <w:pPr>
      <w:outlineLvl w:val="5"/>
    </w:pPr>
    <w:rPr>
      <w:b/>
      <w:rFonts w:ascii="Calibri" w:hAnsi="Calibri"/>
      <w:sz w:val="22"/>
    </w:rPr>
  </w:style>
  <w:style w:type="paragraph" w:styleId="CodeBlock">
    <w:name w:val="Code Block"/>
    <w:basedOn w:val="Normal"/>
    <w:pPr>
      <w:spacing w:before="0" w:after="0" w:line="240" w:lineRule="exact"/>
      <w:shd w:val="clear" w:color="auto" w:fill="F2F2F2"/>
    </w:pPr>
    <w:rPr>
      <w:rFonts w:ascii="Courier New" w:hAnsi="Courier New"/>
      <w:rFonts w:ascii="Courier New" w:hAnsi="Courier New" w:cs="Courier New"/>
      <w:sz w:val="20"/>
    </w:rPr>
  </w:style>
  <w:style w:type="paragraph" w:styleId="Blockquote">
    <w:name w:val="Blockquote"/>
    <w:basedOn w:val="Normal"/>
    <w:pPr>
      <w:ind w:left="720"/>
      <w:shd w:val="clear" w:color="auto" w:fill="E8F0F8"/>
      <w:ind w:left="720"/>
      <w:spacing w:before="80" w:after="80"/>
    </w:pPr>
    <w:rPr>
      <w:i/>
      <w:rFonts w:ascii="Calibri" w:hAnsi="Calibri"/>
      <w:i/>
      <w:color w:val="444444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