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44712" w14:textId="7F19517A" w:rsidR="00C84DAC" w:rsidRPr="00C84DAC" w:rsidRDefault="00631BBC" w:rsidP="00C84DAC">
      <w:pPr>
        <w:pStyle w:val="Heading4"/>
        <w:spacing w:line="240" w:lineRule="auto"/>
        <w:ind w:firstLine="0"/>
        <w:jc w:val="both"/>
        <w:rPr>
          <w:rFonts w:asciiTheme="majorBidi" w:hAnsiTheme="majorBidi" w:cstheme="majorBidi"/>
          <w:color w:val="000000" w:themeColor="text1"/>
          <w:sz w:val="21"/>
          <w:szCs w:val="21"/>
        </w:rPr>
      </w:pPr>
      <w:bookmarkStart w:id="0" w:name="_wqkdeky3r5ao" w:colFirst="0" w:colLast="0"/>
      <w:bookmarkEnd w:id="0"/>
      <w:r>
        <w:rPr>
          <w:rFonts w:asciiTheme="majorBidi" w:eastAsia="Times New Roman" w:hAnsiTheme="majorBidi" w:cstheme="majorBidi"/>
          <w:b/>
          <w:bCs/>
          <w:color w:val="auto"/>
          <w:sz w:val="28"/>
          <w:szCs w:val="28"/>
          <w:lang w:val="en-US"/>
        </w:rPr>
        <w:t xml:space="preserve">Introduction: </w:t>
      </w:r>
      <w:r w:rsidR="00C84DAC" w:rsidRPr="00631BBC">
        <w:rPr>
          <w:rFonts w:asciiTheme="majorBidi" w:hAnsiTheme="majorBidi" w:cstheme="majorBidi"/>
          <w:color w:val="000000" w:themeColor="text1"/>
          <w:sz w:val="21"/>
          <w:szCs w:val="21"/>
        </w:rPr>
        <w:t xml:space="preserve">Analysis of past data is one of the important sections of society-economy studies that enable researchers, politicians, economists, and societies to find a better understanding of the effect of poverty on the </w:t>
      </w:r>
      <w:r w:rsidR="00C84DAC" w:rsidRPr="00772541">
        <w:rPr>
          <w:rFonts w:asciiTheme="majorBidi" w:hAnsiTheme="majorBidi" w:cstheme="majorBidi"/>
          <w:color w:val="000000" w:themeColor="text1"/>
          <w:sz w:val="21"/>
          <w:szCs w:val="21"/>
        </w:rPr>
        <w:t>rate of theft. To do this analysis, we have three objectives: 1. What is the probability of crimes over the months of a year? How about the days of a week and days of a month? 2. Does weather have a significant effect on crime? 3. Does weather affect crime in geographies differently</w:t>
      </w:r>
      <w:r w:rsidR="00C84DAC" w:rsidRPr="00772541">
        <w:rPr>
          <w:rFonts w:asciiTheme="majorBidi" w:hAnsiTheme="majorBidi" w:cstheme="majorBidi"/>
          <w:color w:val="000000"/>
          <w:sz w:val="21"/>
          <w:szCs w:val="21"/>
        </w:rPr>
        <w:t xml:space="preserve">? Through our study, we used statistical methods </w:t>
      </w:r>
      <w:r w:rsidR="00C84DAC" w:rsidRPr="00147C34">
        <w:rPr>
          <w:rFonts w:asciiTheme="majorBidi" w:hAnsiTheme="majorBidi" w:cstheme="majorBidi"/>
          <w:color w:val="000000"/>
          <w:sz w:val="21"/>
          <w:szCs w:val="21"/>
        </w:rPr>
        <w:t>like: ‘Pearson</w:t>
      </w:r>
      <w:r w:rsidR="00C84DAC">
        <w:rPr>
          <w:rFonts w:asciiTheme="majorBidi" w:hAnsiTheme="majorBidi" w:cstheme="majorBidi"/>
          <w:color w:val="000000"/>
          <w:sz w:val="21"/>
          <w:szCs w:val="21"/>
        </w:rPr>
        <w:t>-</w:t>
      </w:r>
      <w:r w:rsidR="00C84DAC" w:rsidRPr="00147C34">
        <w:rPr>
          <w:rFonts w:asciiTheme="majorBidi" w:hAnsiTheme="majorBidi" w:cstheme="majorBidi"/>
          <w:color w:val="000000"/>
          <w:sz w:val="21"/>
          <w:szCs w:val="21"/>
        </w:rPr>
        <w:t>correlations’, ‘rank-biserial correlation’ ‘scatterplots’, ‘averages’, ‘Median’, ‘standard deviations’, and ‘Mann-Whitney U test’ to address our objectives.</w:t>
      </w:r>
    </w:p>
    <w:p w14:paraId="64B837C1" w14:textId="1D021E73" w:rsidR="00C84DAC" w:rsidRPr="00C84DAC" w:rsidRDefault="00C84DAC" w:rsidP="00C84DAC">
      <w:pPr>
        <w:pStyle w:val="NormalWeb"/>
        <w:spacing w:before="0" w:beforeAutospacing="0" w:after="0" w:afterAutospacing="0"/>
        <w:jc w:val="both"/>
        <w:textAlignment w:val="baseline"/>
        <w:rPr>
          <w:sz w:val="21"/>
          <w:szCs w:val="21"/>
        </w:rPr>
      </w:pPr>
      <w:r w:rsidRPr="00772541">
        <w:rPr>
          <w:rFonts w:asciiTheme="majorBidi" w:eastAsia="Times" w:hAnsiTheme="majorBidi" w:cstheme="majorBidi"/>
          <w:color w:val="000000"/>
          <w:sz w:val="21"/>
          <w:szCs w:val="21"/>
          <w:lang w:val="en"/>
        </w:rPr>
        <w:t>Our results were surprising; they are</w:t>
      </w:r>
      <w:r w:rsidRPr="00772541">
        <w:rPr>
          <w:rFonts w:asciiTheme="majorBidi" w:hAnsiTheme="majorBidi" w:cstheme="majorBidi"/>
          <w:sz w:val="21"/>
          <w:szCs w:val="21"/>
        </w:rPr>
        <w:t xml:space="preserve"> available on </w:t>
      </w:r>
      <w:hyperlink r:id="rId8" w:history="1">
        <w:r w:rsidRPr="00772541">
          <w:rPr>
            <w:rStyle w:val="Hyperlink"/>
            <w:rFonts w:asciiTheme="majorBidi" w:hAnsiTheme="majorBidi" w:cstheme="majorBidi"/>
            <w:sz w:val="21"/>
            <w:szCs w:val="21"/>
          </w:rPr>
          <w:t>GitHub</w:t>
        </w:r>
      </w:hyperlink>
      <w:r w:rsidRPr="00772541">
        <w:rPr>
          <w:rFonts w:asciiTheme="majorBidi" w:hAnsiTheme="majorBidi" w:cstheme="majorBidi"/>
          <w:sz w:val="21"/>
          <w:szCs w:val="21"/>
        </w:rPr>
        <w:t xml:space="preserve"> and </w:t>
      </w:r>
      <w:hyperlink r:id="rId9" w:anchor="slide=id.g30044949d6a_0_2" w:history="1">
        <w:r w:rsidRPr="00772541">
          <w:rPr>
            <w:rStyle w:val="Hyperlink"/>
            <w:rFonts w:asciiTheme="majorBidi" w:hAnsiTheme="majorBidi" w:cstheme="majorBidi"/>
            <w:sz w:val="21"/>
            <w:szCs w:val="21"/>
          </w:rPr>
          <w:t>Doc Slides</w:t>
        </w:r>
      </w:hyperlink>
      <w:r w:rsidRPr="00772541">
        <w:rPr>
          <w:rFonts w:asciiTheme="majorBidi" w:hAnsiTheme="majorBidi" w:cstheme="majorBidi"/>
          <w:sz w:val="21"/>
          <w:szCs w:val="21"/>
        </w:rPr>
        <w:t>. Based on our results for the study Crime Distribution Over Time,</w:t>
      </w:r>
      <w:r w:rsidRPr="00772541">
        <w:rPr>
          <w:rStyle w:val="Strong"/>
          <w:sz w:val="21"/>
          <w:szCs w:val="21"/>
        </w:rPr>
        <w:t xml:space="preserve"> </w:t>
      </w:r>
      <w:r w:rsidRPr="00772541">
        <w:rPr>
          <w:sz w:val="21"/>
          <w:szCs w:val="21"/>
        </w:rPr>
        <w:t xml:space="preserve">crime is relatively consistent throughout the year, with slight peaks in July and December. Mondays have the highest crime rates, while weekends (Saturday and Sunday) have the lowest. Crime rates remain </w:t>
      </w:r>
      <w:proofErr w:type="gramStart"/>
      <w:r w:rsidRPr="00772541">
        <w:rPr>
          <w:sz w:val="21"/>
          <w:szCs w:val="21"/>
        </w:rPr>
        <w:t>fairly stable</w:t>
      </w:r>
      <w:proofErr w:type="gramEnd"/>
      <w:r w:rsidRPr="00772541">
        <w:rPr>
          <w:sz w:val="21"/>
          <w:szCs w:val="21"/>
        </w:rPr>
        <w:t xml:space="preserve"> throughout the month, with a slight spike at the start and a drop on the 31</w:t>
      </w:r>
      <w:r w:rsidRPr="00772541">
        <w:rPr>
          <w:sz w:val="21"/>
          <w:szCs w:val="21"/>
          <w:vertAlign w:val="superscript"/>
        </w:rPr>
        <w:t>st</w:t>
      </w:r>
      <w:r w:rsidRPr="00772541">
        <w:rPr>
          <w:sz w:val="21"/>
          <w:szCs w:val="21"/>
        </w:rPr>
        <w:t xml:space="preserve"> day.</w:t>
      </w:r>
      <w:r>
        <w:rPr>
          <w:sz w:val="21"/>
          <w:szCs w:val="21"/>
        </w:rPr>
        <w:t xml:space="preserve"> </w:t>
      </w:r>
      <w:r w:rsidRPr="00B45283">
        <w:rPr>
          <w:sz w:val="21"/>
          <w:szCs w:val="21"/>
        </w:rPr>
        <w:t>To evaluate the Poverty and Crime Correlation, Violent crimes such as aggravated assault and robbery are more prevalent in poverty-stricken areas compared to non-poverty areas. When normalized for population size, poverty areas still exhibit higher crime rates for most violent offenses.</w:t>
      </w:r>
      <w:r>
        <w:rPr>
          <w:sz w:val="21"/>
          <w:szCs w:val="21"/>
        </w:rPr>
        <w:t xml:space="preserve"> </w:t>
      </w:r>
      <w:r w:rsidRPr="00B45283">
        <w:rPr>
          <w:rStyle w:val="Strong"/>
          <w:b w:val="0"/>
          <w:bCs w:val="0"/>
          <w:sz w:val="21"/>
          <w:szCs w:val="21"/>
        </w:rPr>
        <w:t xml:space="preserve">Also, </w:t>
      </w:r>
      <w:r>
        <w:rPr>
          <w:rStyle w:val="Strong"/>
          <w:b w:val="0"/>
          <w:bCs w:val="0"/>
          <w:sz w:val="21"/>
          <w:szCs w:val="21"/>
        </w:rPr>
        <w:t>for evaluate the Weather's Impact on Crime,</w:t>
      </w:r>
      <w:r w:rsidRPr="00B45283">
        <w:rPr>
          <w:rStyle w:val="Strong"/>
          <w:b w:val="0"/>
          <w:bCs w:val="0"/>
          <w:sz w:val="21"/>
          <w:szCs w:val="21"/>
        </w:rPr>
        <w:t xml:space="preserve"> </w:t>
      </w:r>
      <w:r>
        <w:rPr>
          <w:sz w:val="21"/>
          <w:szCs w:val="21"/>
        </w:rPr>
        <w:t>t</w:t>
      </w:r>
      <w:r w:rsidRPr="00B45283">
        <w:rPr>
          <w:sz w:val="21"/>
          <w:szCs w:val="21"/>
        </w:rPr>
        <w:t>here is a weak positive correlation between high temperatures and crime rates (Pearson correlation of 0.1637).</w:t>
      </w:r>
      <w:r>
        <w:rPr>
          <w:sz w:val="21"/>
          <w:szCs w:val="21"/>
        </w:rPr>
        <w:t xml:space="preserve"> </w:t>
      </w:r>
      <w:r w:rsidRPr="00B45283">
        <w:rPr>
          <w:sz w:val="21"/>
          <w:szCs w:val="21"/>
        </w:rPr>
        <w:t>High temperatures (≥90°F) are associated with a statistically significant increase in violent crime rates.</w:t>
      </w:r>
      <w:r>
        <w:rPr>
          <w:sz w:val="21"/>
          <w:szCs w:val="21"/>
        </w:rPr>
        <w:t xml:space="preserve"> </w:t>
      </w:r>
      <w:r w:rsidRPr="00147C34">
        <w:rPr>
          <w:rStyle w:val="Strong"/>
          <w:b w:val="0"/>
          <w:bCs w:val="0"/>
          <w:sz w:val="21"/>
          <w:szCs w:val="21"/>
        </w:rPr>
        <w:t>Lastly</w:t>
      </w:r>
      <w:r>
        <w:rPr>
          <w:rStyle w:val="Strong"/>
          <w:b w:val="0"/>
          <w:bCs w:val="0"/>
          <w:sz w:val="21"/>
          <w:szCs w:val="21"/>
        </w:rPr>
        <w:t>, to evaluate the Temperature Effect by Area Type,</w:t>
      </w:r>
      <w:r w:rsidRPr="00147C34">
        <w:rPr>
          <w:rStyle w:val="Strong"/>
          <w:b w:val="0"/>
          <w:bCs w:val="0"/>
          <w:sz w:val="21"/>
          <w:szCs w:val="21"/>
        </w:rPr>
        <w:t xml:space="preserve"> </w:t>
      </w:r>
      <w:r w:rsidRPr="00147C34">
        <w:rPr>
          <w:sz w:val="21"/>
          <w:szCs w:val="21"/>
        </w:rPr>
        <w:t>Poverty areas show a stronger correlation between high temperatures and increased crime rates (Pearson correlation of 0.2942) compared to non-poverty areas.</w:t>
      </w:r>
      <w:r>
        <w:rPr>
          <w:sz w:val="21"/>
          <w:szCs w:val="21"/>
        </w:rPr>
        <w:t xml:space="preserve"> </w:t>
      </w:r>
      <w:r w:rsidRPr="00147C34">
        <w:rPr>
          <w:sz w:val="21"/>
          <w:szCs w:val="21"/>
        </w:rPr>
        <w:t>Non-poverty areas do not exhibit a significant difference in crime rates between high and low temperatures.</w:t>
      </w:r>
    </w:p>
    <w:p w14:paraId="053758F8" w14:textId="581CD22F" w:rsidR="002031C8" w:rsidRDefault="00B11FB6" w:rsidP="00C84DAC">
      <w:pPr>
        <w:pStyle w:val="Heading4"/>
        <w:spacing w:line="240" w:lineRule="auto"/>
        <w:ind w:firstLine="0"/>
        <w:jc w:val="both"/>
        <w:rPr>
          <w:rFonts w:asciiTheme="majorBidi" w:eastAsia="Times New Roman" w:hAnsiTheme="majorBidi" w:cstheme="majorBidi"/>
          <w:color w:val="000000" w:themeColor="text1"/>
          <w:sz w:val="22"/>
          <w:szCs w:val="22"/>
          <w:lang w:val="en-US"/>
        </w:rPr>
      </w:pPr>
      <w:r w:rsidRPr="0060157B">
        <w:rPr>
          <w:rFonts w:asciiTheme="majorBidi" w:eastAsia="Times New Roman" w:hAnsiTheme="majorBidi" w:cstheme="majorBidi"/>
          <w:b/>
          <w:bCs/>
          <w:color w:val="auto"/>
          <w:sz w:val="28"/>
          <w:szCs w:val="28"/>
          <w:lang w:val="en-US"/>
        </w:rPr>
        <w:t>Datasets</w:t>
      </w:r>
      <w:r w:rsidR="0060157B">
        <w:rPr>
          <w:rFonts w:asciiTheme="majorBidi" w:eastAsia="Times New Roman" w:hAnsiTheme="majorBidi" w:cstheme="majorBidi"/>
          <w:b/>
          <w:bCs/>
          <w:color w:val="auto"/>
          <w:sz w:val="28"/>
          <w:szCs w:val="28"/>
          <w:lang w:val="en-US"/>
        </w:rPr>
        <w:t>:</w:t>
      </w:r>
      <w:r w:rsidR="0060157B" w:rsidRPr="003F7CF0">
        <w:rPr>
          <w:rFonts w:asciiTheme="majorBidi" w:eastAsia="Times New Roman" w:hAnsiTheme="majorBidi" w:cstheme="majorBidi"/>
          <w:b/>
          <w:bCs/>
          <w:color w:val="000000" w:themeColor="text1"/>
          <w:sz w:val="28"/>
          <w:szCs w:val="28"/>
          <w:lang w:val="en-US"/>
        </w:rPr>
        <w:t xml:space="preserve"> </w:t>
      </w:r>
      <w:r w:rsidR="002031C8" w:rsidRPr="00631BBC">
        <w:rPr>
          <w:rFonts w:asciiTheme="majorBidi" w:hAnsiTheme="majorBidi" w:cstheme="majorBidi"/>
          <w:color w:val="000000" w:themeColor="text1"/>
          <w:sz w:val="21"/>
          <w:szCs w:val="21"/>
        </w:rPr>
        <w:t xml:space="preserve">The dataset we were given for this project is information compiled about </w:t>
      </w:r>
      <w:r w:rsidR="00EE2322" w:rsidRPr="00631BBC">
        <w:rPr>
          <w:rFonts w:asciiTheme="majorBidi" w:hAnsiTheme="majorBidi" w:cstheme="majorBidi"/>
          <w:color w:val="000000" w:themeColor="text1"/>
          <w:sz w:val="21"/>
          <w:szCs w:val="21"/>
        </w:rPr>
        <w:t>crime</w:t>
      </w:r>
      <w:r w:rsidR="00CD340C" w:rsidRPr="00631BBC">
        <w:rPr>
          <w:rFonts w:asciiTheme="majorBidi" w:hAnsiTheme="majorBidi" w:cstheme="majorBidi"/>
          <w:color w:val="000000" w:themeColor="text1"/>
          <w:sz w:val="21"/>
          <w:szCs w:val="21"/>
        </w:rPr>
        <w:t xml:space="preserve"> statistics in Austin between 2015-01-01 and 2015-12-31 range. </w:t>
      </w:r>
      <w:r w:rsidR="008302D7" w:rsidRPr="00631BBC">
        <w:rPr>
          <w:rFonts w:asciiTheme="majorBidi" w:hAnsiTheme="majorBidi" w:cstheme="majorBidi"/>
          <w:color w:val="000000" w:themeColor="text1"/>
          <w:sz w:val="21"/>
          <w:szCs w:val="21"/>
        </w:rPr>
        <w:t>W</w:t>
      </w:r>
      <w:r w:rsidR="00CD340C" w:rsidRPr="00631BBC">
        <w:rPr>
          <w:rFonts w:asciiTheme="majorBidi" w:hAnsiTheme="majorBidi" w:cstheme="majorBidi"/>
          <w:color w:val="000000" w:themeColor="text1"/>
          <w:sz w:val="21"/>
          <w:szCs w:val="21"/>
        </w:rPr>
        <w:t xml:space="preserve">e used </w:t>
      </w:r>
      <w:r w:rsidR="00B42C11" w:rsidRPr="00631BBC">
        <w:rPr>
          <w:rFonts w:asciiTheme="majorBidi" w:hAnsiTheme="majorBidi" w:cstheme="majorBidi"/>
          <w:color w:val="000000" w:themeColor="text1"/>
          <w:sz w:val="21"/>
          <w:szCs w:val="21"/>
        </w:rPr>
        <w:t>tw</w:t>
      </w:r>
      <w:r w:rsidR="004069E0">
        <w:rPr>
          <w:rFonts w:asciiTheme="majorBidi" w:hAnsiTheme="majorBidi" w:cstheme="majorBidi"/>
          <w:color w:val="000000" w:themeColor="text1"/>
          <w:sz w:val="21"/>
          <w:szCs w:val="21"/>
        </w:rPr>
        <w:t>o</w:t>
      </w:r>
      <w:r w:rsidR="00CD340C" w:rsidRPr="00631BBC">
        <w:rPr>
          <w:rFonts w:asciiTheme="majorBidi" w:hAnsiTheme="majorBidi" w:cstheme="majorBidi"/>
          <w:color w:val="000000" w:themeColor="text1"/>
          <w:sz w:val="21"/>
          <w:szCs w:val="21"/>
        </w:rPr>
        <w:t xml:space="preserve"> important datasets: “crime-housing-austin-2015”</w:t>
      </w:r>
      <w:r w:rsidR="006A3D51" w:rsidRPr="00631BBC">
        <w:rPr>
          <w:rFonts w:asciiTheme="majorBidi" w:hAnsiTheme="majorBidi" w:cstheme="majorBidi"/>
          <w:color w:val="000000" w:themeColor="text1"/>
          <w:sz w:val="21"/>
          <w:szCs w:val="21"/>
        </w:rPr>
        <w:t xml:space="preserve"> and</w:t>
      </w:r>
      <w:r w:rsidR="00CD340C" w:rsidRPr="00631BBC">
        <w:rPr>
          <w:rFonts w:asciiTheme="majorBidi" w:hAnsiTheme="majorBidi" w:cstheme="majorBidi"/>
          <w:color w:val="000000" w:themeColor="text1"/>
          <w:sz w:val="21"/>
          <w:szCs w:val="21"/>
        </w:rPr>
        <w:t xml:space="preserve"> “</w:t>
      </w:r>
      <w:proofErr w:type="spellStart"/>
      <w:r w:rsidR="00CD340C" w:rsidRPr="00631BBC">
        <w:rPr>
          <w:rFonts w:asciiTheme="majorBidi" w:hAnsiTheme="majorBidi" w:cstheme="majorBidi"/>
          <w:color w:val="000000" w:themeColor="text1"/>
          <w:sz w:val="21"/>
          <w:szCs w:val="21"/>
        </w:rPr>
        <w:t>AustinZipCodes</w:t>
      </w:r>
      <w:proofErr w:type="spellEnd"/>
      <w:r w:rsidR="00CD340C" w:rsidRPr="00631BBC">
        <w:rPr>
          <w:rFonts w:asciiTheme="majorBidi" w:hAnsiTheme="majorBidi" w:cstheme="majorBidi"/>
          <w:color w:val="000000" w:themeColor="text1"/>
          <w:sz w:val="21"/>
          <w:szCs w:val="21"/>
        </w:rPr>
        <w:t>”</w:t>
      </w:r>
      <w:r w:rsidR="006A3D51" w:rsidRPr="00631BBC">
        <w:rPr>
          <w:rFonts w:asciiTheme="majorBidi" w:hAnsiTheme="majorBidi" w:cstheme="majorBidi"/>
          <w:color w:val="000000" w:themeColor="text1"/>
          <w:sz w:val="21"/>
          <w:szCs w:val="21"/>
        </w:rPr>
        <w:t xml:space="preserve">. Also, to </w:t>
      </w:r>
      <w:r w:rsidR="00EA7CBF" w:rsidRPr="00631BBC">
        <w:rPr>
          <w:rFonts w:asciiTheme="majorBidi" w:hAnsiTheme="majorBidi" w:cstheme="majorBidi"/>
          <w:color w:val="000000" w:themeColor="text1"/>
          <w:sz w:val="21"/>
          <w:szCs w:val="21"/>
        </w:rPr>
        <w:t>find the relationship between temperature and crime</w:t>
      </w:r>
      <w:r w:rsidR="00A60C7D" w:rsidRPr="00631BBC">
        <w:rPr>
          <w:rFonts w:asciiTheme="majorBidi" w:hAnsiTheme="majorBidi" w:cstheme="majorBidi"/>
          <w:color w:val="000000" w:themeColor="text1"/>
          <w:sz w:val="21"/>
          <w:szCs w:val="21"/>
        </w:rPr>
        <w:t xml:space="preserve"> rate</w:t>
      </w:r>
      <w:r w:rsidR="00FA6F26" w:rsidRPr="00631BBC">
        <w:rPr>
          <w:rFonts w:asciiTheme="majorBidi" w:hAnsiTheme="majorBidi" w:cstheme="majorBidi"/>
          <w:color w:val="000000" w:themeColor="text1"/>
          <w:sz w:val="21"/>
          <w:szCs w:val="21"/>
        </w:rPr>
        <w:t xml:space="preserve"> and answer the objective 2</w:t>
      </w:r>
      <w:r w:rsidR="00EA7CBF" w:rsidRPr="00631BBC">
        <w:rPr>
          <w:rFonts w:asciiTheme="majorBidi" w:hAnsiTheme="majorBidi" w:cstheme="majorBidi"/>
          <w:color w:val="000000" w:themeColor="text1"/>
          <w:sz w:val="21"/>
          <w:szCs w:val="21"/>
        </w:rPr>
        <w:t>, we downloaded the</w:t>
      </w:r>
      <w:r w:rsidR="00CD340C" w:rsidRPr="00631BBC">
        <w:rPr>
          <w:rFonts w:asciiTheme="majorBidi" w:hAnsiTheme="majorBidi" w:cstheme="majorBidi"/>
          <w:color w:val="000000" w:themeColor="text1"/>
          <w:sz w:val="21"/>
          <w:szCs w:val="21"/>
        </w:rPr>
        <w:t xml:space="preserve"> “</w:t>
      </w:r>
      <w:proofErr w:type="spellStart"/>
      <w:r w:rsidR="00D87F1A">
        <w:fldChar w:fldCharType="begin"/>
      </w:r>
      <w:r w:rsidR="00D87F1A">
        <w:instrText>HYPERLINK "https://www.kaggle.com/datasets/grubenm/austin-weather"</w:instrText>
      </w:r>
      <w:r w:rsidR="00D87F1A">
        <w:fldChar w:fldCharType="separate"/>
      </w:r>
      <w:r w:rsidR="00CD340C" w:rsidRPr="00631BBC">
        <w:rPr>
          <w:rStyle w:val="Hyperlink"/>
          <w:rFonts w:asciiTheme="majorBidi" w:hAnsiTheme="majorBidi" w:cstheme="majorBidi"/>
          <w:sz w:val="21"/>
          <w:szCs w:val="21"/>
        </w:rPr>
        <w:t>austin_weather</w:t>
      </w:r>
      <w:proofErr w:type="spellEnd"/>
      <w:r w:rsidR="00D87F1A">
        <w:rPr>
          <w:rStyle w:val="Hyperlink"/>
          <w:rFonts w:asciiTheme="majorBidi" w:hAnsiTheme="majorBidi" w:cstheme="majorBidi"/>
          <w:sz w:val="21"/>
          <w:szCs w:val="21"/>
        </w:rPr>
        <w:fldChar w:fldCharType="end"/>
      </w:r>
      <w:r w:rsidR="00CD340C" w:rsidRPr="00631BBC">
        <w:rPr>
          <w:rFonts w:asciiTheme="majorBidi" w:hAnsiTheme="majorBidi" w:cstheme="majorBidi"/>
          <w:color w:val="000000" w:themeColor="text1"/>
          <w:sz w:val="21"/>
          <w:szCs w:val="21"/>
        </w:rPr>
        <w:t xml:space="preserve">” </w:t>
      </w:r>
      <w:r w:rsidR="00EA7CBF" w:rsidRPr="00631BBC">
        <w:rPr>
          <w:rFonts w:asciiTheme="majorBidi" w:hAnsiTheme="majorBidi" w:cstheme="majorBidi"/>
          <w:color w:val="000000" w:themeColor="text1"/>
          <w:sz w:val="21"/>
          <w:szCs w:val="21"/>
        </w:rPr>
        <w:t>dataset</w:t>
      </w:r>
      <w:r w:rsidR="00CD340C" w:rsidRPr="00631BBC">
        <w:rPr>
          <w:rFonts w:asciiTheme="majorBidi" w:hAnsiTheme="majorBidi" w:cstheme="majorBidi"/>
          <w:color w:val="000000" w:themeColor="text1"/>
          <w:sz w:val="21"/>
          <w:szCs w:val="21"/>
        </w:rPr>
        <w:t>.</w:t>
      </w:r>
      <w:r w:rsidR="00EA032D" w:rsidRPr="00631BBC">
        <w:rPr>
          <w:rFonts w:asciiTheme="majorBidi" w:hAnsiTheme="majorBidi" w:cstheme="majorBidi"/>
          <w:color w:val="000000" w:themeColor="text1"/>
          <w:sz w:val="21"/>
          <w:szCs w:val="21"/>
        </w:rPr>
        <w:t xml:space="preserve"> </w:t>
      </w:r>
      <w:r w:rsidR="00425845" w:rsidRPr="00631BBC">
        <w:rPr>
          <w:rFonts w:asciiTheme="majorBidi" w:hAnsiTheme="majorBidi" w:cstheme="majorBidi"/>
          <w:color w:val="000000" w:themeColor="text1"/>
          <w:sz w:val="21"/>
          <w:szCs w:val="21"/>
        </w:rPr>
        <w:t>In these datasets</w:t>
      </w:r>
      <w:r w:rsidR="00D70E9C" w:rsidRPr="00631BBC">
        <w:rPr>
          <w:rFonts w:asciiTheme="majorBidi" w:hAnsiTheme="majorBidi" w:cstheme="majorBidi"/>
          <w:color w:val="000000" w:themeColor="text1"/>
          <w:sz w:val="21"/>
          <w:szCs w:val="21"/>
        </w:rPr>
        <w:t>, there are many columns that we sele</w:t>
      </w:r>
      <w:r w:rsidR="00425845" w:rsidRPr="00631BBC">
        <w:rPr>
          <w:rFonts w:asciiTheme="majorBidi" w:hAnsiTheme="majorBidi" w:cstheme="majorBidi"/>
          <w:color w:val="000000" w:themeColor="text1"/>
          <w:sz w:val="21"/>
          <w:szCs w:val="21"/>
        </w:rPr>
        <w:t xml:space="preserve">cted some important columns to </w:t>
      </w:r>
      <w:r w:rsidR="00425845" w:rsidRPr="00631BBC">
        <w:rPr>
          <w:rFonts w:asciiTheme="majorBidi" w:eastAsia="Times New Roman" w:hAnsiTheme="majorBidi" w:cstheme="majorBidi"/>
          <w:color w:val="000000" w:themeColor="text1"/>
          <w:sz w:val="21"/>
          <w:szCs w:val="21"/>
          <w:lang w:val="en-US"/>
        </w:rPr>
        <w:t>answer</w:t>
      </w:r>
      <w:r w:rsidR="00710294" w:rsidRPr="00631BBC">
        <w:rPr>
          <w:rFonts w:asciiTheme="majorBidi" w:eastAsia="Times New Roman" w:hAnsiTheme="majorBidi" w:cstheme="majorBidi"/>
          <w:color w:val="000000" w:themeColor="text1"/>
          <w:sz w:val="21"/>
          <w:szCs w:val="21"/>
          <w:lang w:val="en-US"/>
        </w:rPr>
        <w:t xml:space="preserve"> our questions.</w:t>
      </w:r>
      <w:r w:rsidR="00D70E9C" w:rsidRPr="00631BBC">
        <w:rPr>
          <w:rFonts w:asciiTheme="majorBidi" w:eastAsia="Times New Roman" w:hAnsiTheme="majorBidi" w:cstheme="majorBidi"/>
          <w:color w:val="000000" w:themeColor="text1"/>
          <w:sz w:val="21"/>
          <w:szCs w:val="21"/>
          <w:lang w:val="en-US"/>
        </w:rPr>
        <w:t xml:space="preserve"> </w:t>
      </w:r>
      <w:r w:rsidR="00710294" w:rsidRPr="00631BBC">
        <w:rPr>
          <w:rFonts w:asciiTheme="majorBidi" w:eastAsia="Times New Roman" w:hAnsiTheme="majorBidi" w:cstheme="majorBidi"/>
          <w:color w:val="000000" w:themeColor="text1"/>
          <w:sz w:val="21"/>
          <w:szCs w:val="21"/>
          <w:lang w:val="en-US"/>
        </w:rPr>
        <w:t>W</w:t>
      </w:r>
      <w:r w:rsidR="00AE5E04" w:rsidRPr="00631BBC">
        <w:rPr>
          <w:rFonts w:asciiTheme="majorBidi" w:eastAsia="Times New Roman" w:hAnsiTheme="majorBidi" w:cstheme="majorBidi"/>
          <w:color w:val="000000" w:themeColor="text1"/>
          <w:sz w:val="21"/>
          <w:szCs w:val="21"/>
          <w:lang w:val="en-US"/>
        </w:rPr>
        <w:t>e used the ‘</w:t>
      </w:r>
      <w:proofErr w:type="spellStart"/>
      <w:r w:rsidR="00AE5E04" w:rsidRPr="00631BBC">
        <w:rPr>
          <w:rFonts w:asciiTheme="majorBidi" w:eastAsia="Times New Roman" w:hAnsiTheme="majorBidi" w:cstheme="majorBidi"/>
          <w:color w:val="000000" w:themeColor="text1"/>
          <w:sz w:val="21"/>
          <w:szCs w:val="21"/>
          <w:lang w:val="en-US"/>
        </w:rPr>
        <w:t>Highest_Offense_Desc</w:t>
      </w:r>
      <w:proofErr w:type="spellEnd"/>
      <w:r w:rsidR="00AE5E04" w:rsidRPr="00631BBC">
        <w:rPr>
          <w:rFonts w:asciiTheme="majorBidi" w:eastAsia="Times New Roman" w:hAnsiTheme="majorBidi" w:cstheme="majorBidi"/>
          <w:color w:val="000000" w:themeColor="text1"/>
          <w:sz w:val="21"/>
          <w:szCs w:val="21"/>
          <w:lang w:val="en-US"/>
        </w:rPr>
        <w:t>’, ‘</w:t>
      </w:r>
      <w:proofErr w:type="spellStart"/>
      <w:r w:rsidR="00AE5E04" w:rsidRPr="00631BBC">
        <w:rPr>
          <w:rFonts w:asciiTheme="majorBidi" w:eastAsia="Times New Roman" w:hAnsiTheme="majorBidi" w:cstheme="majorBidi"/>
          <w:color w:val="000000" w:themeColor="text1"/>
          <w:sz w:val="21"/>
          <w:szCs w:val="21"/>
          <w:lang w:val="en-US"/>
        </w:rPr>
        <w:t>Report_Date</w:t>
      </w:r>
      <w:proofErr w:type="spellEnd"/>
      <w:r w:rsidR="00AE5E04" w:rsidRPr="00631BBC">
        <w:rPr>
          <w:rFonts w:asciiTheme="majorBidi" w:eastAsia="Times New Roman" w:hAnsiTheme="majorBidi" w:cstheme="majorBidi"/>
          <w:color w:val="000000" w:themeColor="text1"/>
          <w:sz w:val="21"/>
          <w:szCs w:val="21"/>
          <w:lang w:val="en-US"/>
        </w:rPr>
        <w:t>’,</w:t>
      </w:r>
      <w:r w:rsidR="00D70E9C" w:rsidRPr="00631BBC">
        <w:rPr>
          <w:rFonts w:asciiTheme="majorBidi" w:eastAsia="Times New Roman" w:hAnsiTheme="majorBidi" w:cstheme="majorBidi"/>
          <w:color w:val="000000" w:themeColor="text1"/>
          <w:sz w:val="21"/>
          <w:szCs w:val="21"/>
          <w:lang w:val="en-US"/>
        </w:rPr>
        <w:t xml:space="preserve"> </w:t>
      </w:r>
      <w:r w:rsidR="00ED0D58" w:rsidRPr="00631BBC">
        <w:rPr>
          <w:rFonts w:asciiTheme="majorBidi" w:eastAsia="Times New Roman" w:hAnsiTheme="majorBidi" w:cstheme="majorBidi"/>
          <w:color w:val="000000" w:themeColor="text1"/>
          <w:sz w:val="21"/>
          <w:szCs w:val="21"/>
          <w:lang w:val="en-US"/>
        </w:rPr>
        <w:t>‘</w:t>
      </w:r>
      <w:proofErr w:type="spellStart"/>
      <w:r w:rsidR="00ED0D58" w:rsidRPr="00631BBC">
        <w:rPr>
          <w:rFonts w:asciiTheme="majorBidi" w:eastAsia="Times New Roman" w:hAnsiTheme="majorBidi" w:cstheme="majorBidi"/>
          <w:color w:val="000000" w:themeColor="text1"/>
          <w:sz w:val="21"/>
          <w:szCs w:val="21"/>
          <w:lang w:val="en-US"/>
        </w:rPr>
        <w:t>Populationbelowpovertylevel</w:t>
      </w:r>
      <w:proofErr w:type="spellEnd"/>
      <w:r w:rsidR="00ED0D58" w:rsidRPr="00631BBC">
        <w:rPr>
          <w:rFonts w:asciiTheme="majorBidi" w:eastAsia="Times New Roman" w:hAnsiTheme="majorBidi" w:cstheme="majorBidi"/>
          <w:color w:val="000000" w:themeColor="text1"/>
          <w:sz w:val="21"/>
          <w:szCs w:val="21"/>
          <w:lang w:val="en-US"/>
        </w:rPr>
        <w:t xml:space="preserve">’, </w:t>
      </w:r>
      <w:r w:rsidR="00AE5E04" w:rsidRPr="00631BBC">
        <w:rPr>
          <w:rFonts w:asciiTheme="majorBidi" w:eastAsia="Times New Roman" w:hAnsiTheme="majorBidi" w:cstheme="majorBidi"/>
          <w:color w:val="000000" w:themeColor="text1"/>
          <w:sz w:val="21"/>
          <w:szCs w:val="21"/>
          <w:lang w:val="en-US"/>
        </w:rPr>
        <w:t>‘</w:t>
      </w:r>
      <w:proofErr w:type="spellStart"/>
      <w:r w:rsidR="00625CF0" w:rsidRPr="00631BBC">
        <w:rPr>
          <w:rFonts w:asciiTheme="majorBidi" w:eastAsia="Times New Roman" w:hAnsiTheme="majorBidi" w:cstheme="majorBidi"/>
          <w:color w:val="000000" w:themeColor="text1"/>
          <w:sz w:val="21"/>
          <w:szCs w:val="21"/>
          <w:lang w:val="en-US"/>
        </w:rPr>
        <w:t>Zip_Code_Crime</w:t>
      </w:r>
      <w:proofErr w:type="spellEnd"/>
      <w:r w:rsidR="00AE5E04" w:rsidRPr="00631BBC">
        <w:rPr>
          <w:rFonts w:asciiTheme="majorBidi" w:eastAsia="Times New Roman" w:hAnsiTheme="majorBidi" w:cstheme="majorBidi"/>
          <w:color w:val="000000" w:themeColor="text1"/>
          <w:sz w:val="21"/>
          <w:szCs w:val="21"/>
          <w:lang w:val="en-US"/>
        </w:rPr>
        <w:t>’</w:t>
      </w:r>
      <w:r w:rsidR="00710294" w:rsidRPr="00631BBC">
        <w:rPr>
          <w:rFonts w:asciiTheme="majorBidi" w:eastAsia="Times New Roman" w:hAnsiTheme="majorBidi" w:cstheme="majorBidi"/>
          <w:color w:val="000000" w:themeColor="text1"/>
          <w:sz w:val="21"/>
          <w:szCs w:val="21"/>
          <w:lang w:val="en-US"/>
        </w:rPr>
        <w:t>,</w:t>
      </w:r>
      <w:r w:rsidR="00ED0D58" w:rsidRPr="00631BBC">
        <w:rPr>
          <w:rFonts w:asciiTheme="majorBidi" w:eastAsia="Times New Roman" w:hAnsiTheme="majorBidi" w:cstheme="majorBidi"/>
          <w:color w:val="000000" w:themeColor="text1"/>
          <w:sz w:val="21"/>
          <w:szCs w:val="21"/>
          <w:lang w:val="en-US"/>
        </w:rPr>
        <w:t xml:space="preserve"> ‘Zip Code’</w:t>
      </w:r>
      <w:r w:rsidR="00710294" w:rsidRPr="00631BBC">
        <w:rPr>
          <w:rFonts w:asciiTheme="majorBidi" w:eastAsia="Times New Roman" w:hAnsiTheme="majorBidi" w:cstheme="majorBidi"/>
          <w:color w:val="000000" w:themeColor="text1"/>
          <w:sz w:val="21"/>
          <w:szCs w:val="21"/>
          <w:lang w:val="en-US"/>
        </w:rPr>
        <w:t>,</w:t>
      </w:r>
      <w:r w:rsidR="00ED0D58" w:rsidRPr="00631BBC">
        <w:rPr>
          <w:rFonts w:asciiTheme="majorBidi" w:eastAsia="Times New Roman" w:hAnsiTheme="majorBidi" w:cstheme="majorBidi"/>
          <w:color w:val="000000" w:themeColor="text1"/>
          <w:sz w:val="21"/>
          <w:szCs w:val="21"/>
          <w:lang w:val="en-US"/>
        </w:rPr>
        <w:t xml:space="preserve"> </w:t>
      </w:r>
      <w:r w:rsidR="00D70E9C" w:rsidRPr="00631BBC">
        <w:rPr>
          <w:rFonts w:asciiTheme="majorBidi" w:eastAsia="Times New Roman" w:hAnsiTheme="majorBidi" w:cstheme="majorBidi"/>
          <w:color w:val="000000" w:themeColor="text1"/>
          <w:sz w:val="21"/>
          <w:szCs w:val="21"/>
          <w:lang w:val="en-US"/>
        </w:rPr>
        <w:t xml:space="preserve">and </w:t>
      </w:r>
      <w:r w:rsidR="00ED0D58" w:rsidRPr="00631BBC">
        <w:rPr>
          <w:rFonts w:asciiTheme="majorBidi" w:eastAsia="Times New Roman" w:hAnsiTheme="majorBidi" w:cstheme="majorBidi"/>
          <w:color w:val="000000" w:themeColor="text1"/>
          <w:sz w:val="21"/>
          <w:szCs w:val="21"/>
          <w:lang w:val="en-US"/>
        </w:rPr>
        <w:t>‘Population’ columns. Further, i</w:t>
      </w:r>
      <w:r w:rsidR="0026015C" w:rsidRPr="00631BBC">
        <w:rPr>
          <w:rFonts w:asciiTheme="majorBidi" w:eastAsia="Times New Roman" w:hAnsiTheme="majorBidi" w:cstheme="majorBidi"/>
          <w:color w:val="000000" w:themeColor="text1"/>
          <w:sz w:val="21"/>
          <w:szCs w:val="21"/>
          <w:lang w:val="en-US"/>
        </w:rPr>
        <w:t xml:space="preserve">n the </w:t>
      </w:r>
      <w:r w:rsidR="004D4F19" w:rsidRPr="00631BBC">
        <w:rPr>
          <w:rFonts w:asciiTheme="majorBidi" w:eastAsia="Times New Roman" w:hAnsiTheme="majorBidi" w:cstheme="majorBidi"/>
          <w:color w:val="000000" w:themeColor="text1"/>
          <w:sz w:val="21"/>
          <w:szCs w:val="21"/>
          <w:lang w:val="en-US"/>
        </w:rPr>
        <w:t>‘</w:t>
      </w:r>
      <w:proofErr w:type="spellStart"/>
      <w:r w:rsidR="0026015C" w:rsidRPr="00631BBC">
        <w:rPr>
          <w:rFonts w:asciiTheme="majorBidi" w:eastAsia="Times New Roman" w:hAnsiTheme="majorBidi" w:cstheme="majorBidi"/>
          <w:color w:val="000000" w:themeColor="text1"/>
          <w:sz w:val="21"/>
          <w:szCs w:val="21"/>
          <w:lang w:val="en-US"/>
        </w:rPr>
        <w:t>austin_weather</w:t>
      </w:r>
      <w:proofErr w:type="spellEnd"/>
      <w:r w:rsidR="004D4F19" w:rsidRPr="00631BBC">
        <w:rPr>
          <w:rFonts w:asciiTheme="majorBidi" w:eastAsia="Times New Roman" w:hAnsiTheme="majorBidi" w:cstheme="majorBidi"/>
          <w:color w:val="000000" w:themeColor="text1"/>
          <w:sz w:val="21"/>
          <w:szCs w:val="21"/>
          <w:lang w:val="en-US"/>
        </w:rPr>
        <w:t>’</w:t>
      </w:r>
      <w:r w:rsidR="0026015C" w:rsidRPr="00631BBC">
        <w:rPr>
          <w:rFonts w:asciiTheme="majorBidi" w:eastAsia="Times New Roman" w:hAnsiTheme="majorBidi" w:cstheme="majorBidi"/>
          <w:color w:val="000000" w:themeColor="text1"/>
          <w:sz w:val="21"/>
          <w:szCs w:val="21"/>
          <w:lang w:val="en-US"/>
        </w:rPr>
        <w:t xml:space="preserve"> da</w:t>
      </w:r>
      <w:r w:rsidR="00A85544" w:rsidRPr="00631BBC">
        <w:rPr>
          <w:rFonts w:asciiTheme="majorBidi" w:eastAsia="Times New Roman" w:hAnsiTheme="majorBidi" w:cstheme="majorBidi"/>
          <w:color w:val="000000" w:themeColor="text1"/>
          <w:sz w:val="21"/>
          <w:szCs w:val="21"/>
          <w:lang w:val="en-US"/>
        </w:rPr>
        <w:t>taset</w:t>
      </w:r>
      <w:r w:rsidR="004D4F19" w:rsidRPr="00631BBC">
        <w:rPr>
          <w:rFonts w:asciiTheme="majorBidi" w:eastAsia="Times New Roman" w:hAnsiTheme="majorBidi" w:cstheme="majorBidi"/>
          <w:color w:val="000000" w:themeColor="text1"/>
          <w:sz w:val="21"/>
          <w:szCs w:val="21"/>
          <w:lang w:val="en-US"/>
        </w:rPr>
        <w:t>, there is information about 'Temp,' 'Dew,' 'Humidity,' '</w:t>
      </w:r>
      <w:proofErr w:type="spellStart"/>
      <w:r w:rsidR="004D4F19" w:rsidRPr="00631BBC">
        <w:rPr>
          <w:rFonts w:asciiTheme="majorBidi" w:eastAsia="Times New Roman" w:hAnsiTheme="majorBidi" w:cstheme="majorBidi"/>
          <w:color w:val="000000" w:themeColor="text1"/>
          <w:sz w:val="21"/>
          <w:szCs w:val="21"/>
          <w:lang w:val="en-US"/>
        </w:rPr>
        <w:t>SeaLevelPressure</w:t>
      </w:r>
      <w:proofErr w:type="spellEnd"/>
      <w:r w:rsidR="004D4F19" w:rsidRPr="00631BBC">
        <w:rPr>
          <w:rFonts w:asciiTheme="majorBidi" w:eastAsia="Times New Roman" w:hAnsiTheme="majorBidi" w:cstheme="majorBidi"/>
          <w:color w:val="000000" w:themeColor="text1"/>
          <w:sz w:val="21"/>
          <w:szCs w:val="21"/>
          <w:lang w:val="en-US"/>
        </w:rPr>
        <w:t>,' 'Wind,' and '</w:t>
      </w:r>
      <w:proofErr w:type="spellStart"/>
      <w:r w:rsidR="004D4F19" w:rsidRPr="00631BBC">
        <w:rPr>
          <w:rFonts w:asciiTheme="majorBidi" w:eastAsia="Times New Roman" w:hAnsiTheme="majorBidi" w:cstheme="majorBidi"/>
          <w:color w:val="000000" w:themeColor="text1"/>
          <w:sz w:val="21"/>
          <w:szCs w:val="21"/>
          <w:lang w:val="en-US"/>
        </w:rPr>
        <w:t>VisibilityHighMiles</w:t>
      </w:r>
      <w:proofErr w:type="spellEnd"/>
      <w:r w:rsidR="004D4F19" w:rsidRPr="00631BBC">
        <w:rPr>
          <w:rFonts w:asciiTheme="majorBidi" w:eastAsia="Times New Roman" w:hAnsiTheme="majorBidi" w:cstheme="majorBidi"/>
          <w:color w:val="000000" w:themeColor="text1"/>
          <w:sz w:val="21"/>
          <w:szCs w:val="21"/>
          <w:lang w:val="en-US"/>
        </w:rPr>
        <w:t>,'</w:t>
      </w:r>
      <w:r w:rsidR="0026015C" w:rsidRPr="00631BBC">
        <w:rPr>
          <w:rFonts w:asciiTheme="majorBidi" w:eastAsia="Times New Roman" w:hAnsiTheme="majorBidi" w:cstheme="majorBidi"/>
          <w:color w:val="000000" w:themeColor="text1"/>
          <w:sz w:val="21"/>
          <w:szCs w:val="21"/>
          <w:lang w:val="en-US"/>
        </w:rPr>
        <w:t xml:space="preserve"> and we worked </w:t>
      </w:r>
      <w:r w:rsidR="004D4F19" w:rsidRPr="00631BBC">
        <w:rPr>
          <w:rFonts w:asciiTheme="majorBidi" w:eastAsia="Times New Roman" w:hAnsiTheme="majorBidi" w:cstheme="majorBidi"/>
          <w:color w:val="000000" w:themeColor="text1"/>
          <w:sz w:val="21"/>
          <w:szCs w:val="21"/>
          <w:lang w:val="en-US"/>
        </w:rPr>
        <w:t xml:space="preserve">with </w:t>
      </w:r>
      <w:r w:rsidR="0026015C" w:rsidRPr="00631BBC">
        <w:rPr>
          <w:rFonts w:asciiTheme="majorBidi" w:eastAsia="Times New Roman" w:hAnsiTheme="majorBidi" w:cstheme="majorBidi"/>
          <w:color w:val="000000" w:themeColor="text1"/>
          <w:sz w:val="21"/>
          <w:szCs w:val="21"/>
          <w:lang w:val="en-US"/>
        </w:rPr>
        <w:t>'</w:t>
      </w:r>
      <w:proofErr w:type="spellStart"/>
      <w:r w:rsidR="0026015C" w:rsidRPr="00631BBC">
        <w:rPr>
          <w:rFonts w:asciiTheme="majorBidi" w:eastAsia="Times New Roman" w:hAnsiTheme="majorBidi" w:cstheme="majorBidi"/>
          <w:color w:val="000000" w:themeColor="text1"/>
          <w:sz w:val="21"/>
          <w:szCs w:val="21"/>
          <w:lang w:val="en-US"/>
        </w:rPr>
        <w:t>TempHigh</w:t>
      </w:r>
      <w:proofErr w:type="spellEnd"/>
      <w:r w:rsidR="0026015C" w:rsidRPr="00631BBC">
        <w:rPr>
          <w:rFonts w:asciiTheme="majorBidi" w:eastAsia="Times New Roman" w:hAnsiTheme="majorBidi" w:cstheme="majorBidi"/>
          <w:color w:val="000000" w:themeColor="text1"/>
          <w:sz w:val="21"/>
          <w:szCs w:val="21"/>
          <w:lang w:val="en-US"/>
        </w:rPr>
        <w:t>' and '</w:t>
      </w:r>
      <w:proofErr w:type="spellStart"/>
      <w:r w:rsidR="0026015C" w:rsidRPr="00631BBC">
        <w:rPr>
          <w:rFonts w:asciiTheme="majorBidi" w:eastAsia="Times New Roman" w:hAnsiTheme="majorBidi" w:cstheme="majorBidi"/>
          <w:color w:val="000000" w:themeColor="text1"/>
          <w:sz w:val="21"/>
          <w:szCs w:val="21"/>
          <w:lang w:val="en-US"/>
        </w:rPr>
        <w:t>TempLow</w:t>
      </w:r>
      <w:proofErr w:type="spellEnd"/>
      <w:r w:rsidR="0026015C" w:rsidRPr="00631BBC">
        <w:rPr>
          <w:rFonts w:asciiTheme="majorBidi" w:eastAsia="Times New Roman" w:hAnsiTheme="majorBidi" w:cstheme="majorBidi"/>
          <w:color w:val="000000" w:themeColor="text1"/>
          <w:sz w:val="21"/>
          <w:szCs w:val="21"/>
          <w:lang w:val="en-US"/>
        </w:rPr>
        <w:t>'</w:t>
      </w:r>
      <w:r w:rsidR="004D4F19" w:rsidRPr="00631BBC">
        <w:rPr>
          <w:rFonts w:asciiTheme="majorBidi" w:eastAsia="Times New Roman" w:hAnsiTheme="majorBidi" w:cstheme="majorBidi"/>
          <w:color w:val="000000" w:themeColor="text1"/>
          <w:sz w:val="21"/>
          <w:szCs w:val="21"/>
          <w:lang w:val="en-US"/>
        </w:rPr>
        <w:t xml:space="preserve"> columns</w:t>
      </w:r>
      <w:r w:rsidR="0026015C" w:rsidRPr="00631BBC">
        <w:rPr>
          <w:rFonts w:asciiTheme="majorBidi" w:eastAsia="Times New Roman" w:hAnsiTheme="majorBidi" w:cstheme="majorBidi"/>
          <w:color w:val="000000" w:themeColor="text1"/>
          <w:sz w:val="21"/>
          <w:szCs w:val="21"/>
          <w:lang w:val="en-US"/>
        </w:rPr>
        <w:t>.</w:t>
      </w:r>
    </w:p>
    <w:p w14:paraId="77FE43DB" w14:textId="77777777" w:rsidR="004D08F8" w:rsidRPr="004D08F8" w:rsidRDefault="0060157B" w:rsidP="004D08F8">
      <w:pPr>
        <w:pStyle w:val="NormalWeb"/>
        <w:jc w:val="both"/>
        <w:rPr>
          <w:rFonts w:asciiTheme="majorBidi" w:hAnsiTheme="majorBidi" w:cstheme="majorBidi"/>
          <w:sz w:val="21"/>
          <w:szCs w:val="21"/>
        </w:rPr>
      </w:pPr>
      <w:r w:rsidRPr="0060157B">
        <w:rPr>
          <w:rFonts w:asciiTheme="majorBidi" w:hAnsiTheme="majorBidi" w:cstheme="majorBidi"/>
          <w:b/>
          <w:bCs/>
          <w:sz w:val="28"/>
          <w:szCs w:val="28"/>
        </w:rPr>
        <w:t>Analysis Technique:</w:t>
      </w:r>
      <w:r w:rsidRPr="0060157B">
        <w:rPr>
          <w:rFonts w:asciiTheme="majorBidi" w:hAnsiTheme="majorBidi" w:cstheme="majorBidi"/>
          <w:sz w:val="28"/>
          <w:szCs w:val="28"/>
        </w:rPr>
        <w:t xml:space="preserve"> </w:t>
      </w:r>
      <w:r w:rsidR="007C51C8" w:rsidRPr="00631BBC">
        <w:rPr>
          <w:rFonts w:asciiTheme="majorBidi" w:hAnsiTheme="majorBidi" w:cstheme="majorBidi"/>
          <w:sz w:val="21"/>
          <w:szCs w:val="21"/>
        </w:rPr>
        <w:t>To start our analysis</w:t>
      </w:r>
      <w:r w:rsidR="007A1B69" w:rsidRPr="00631BBC">
        <w:rPr>
          <w:rFonts w:asciiTheme="majorBidi" w:hAnsiTheme="majorBidi" w:cstheme="majorBidi"/>
          <w:sz w:val="21"/>
          <w:szCs w:val="21"/>
        </w:rPr>
        <w:t>,</w:t>
      </w:r>
      <w:r w:rsidR="007C51C8" w:rsidRPr="00631BBC">
        <w:rPr>
          <w:rFonts w:asciiTheme="majorBidi" w:hAnsiTheme="majorBidi" w:cstheme="majorBidi"/>
          <w:sz w:val="21"/>
          <w:szCs w:val="21"/>
        </w:rPr>
        <w:t xml:space="preserve"> </w:t>
      </w:r>
      <w:r w:rsidR="00D52E6C" w:rsidRPr="00631BBC">
        <w:rPr>
          <w:rFonts w:asciiTheme="majorBidi" w:hAnsiTheme="majorBidi" w:cstheme="majorBidi"/>
          <w:sz w:val="21"/>
          <w:szCs w:val="21"/>
        </w:rPr>
        <w:t xml:space="preserve">we first checked the datasets and </w:t>
      </w:r>
      <w:r w:rsidR="009C6D41" w:rsidRPr="009C6D41">
        <w:rPr>
          <w:rFonts w:asciiTheme="majorBidi" w:hAnsiTheme="majorBidi" w:cstheme="majorBidi"/>
          <w:sz w:val="21"/>
          <w:szCs w:val="21"/>
        </w:rPr>
        <w:t xml:space="preserve">dropped </w:t>
      </w:r>
      <w:r w:rsidR="00D52E6C" w:rsidRPr="00631BBC">
        <w:rPr>
          <w:rFonts w:asciiTheme="majorBidi" w:hAnsiTheme="majorBidi" w:cstheme="majorBidi"/>
          <w:sz w:val="21"/>
          <w:szCs w:val="21"/>
        </w:rPr>
        <w:t xml:space="preserve">the </w:t>
      </w:r>
      <w:r w:rsidR="009C6D41">
        <w:rPr>
          <w:rFonts w:asciiTheme="majorBidi" w:hAnsiTheme="majorBidi" w:cstheme="majorBidi"/>
          <w:sz w:val="21"/>
          <w:szCs w:val="21"/>
        </w:rPr>
        <w:t>rows</w:t>
      </w:r>
      <w:r w:rsidR="00D52E6C" w:rsidRPr="00631BBC">
        <w:rPr>
          <w:rFonts w:asciiTheme="majorBidi" w:hAnsiTheme="majorBidi" w:cstheme="majorBidi"/>
          <w:sz w:val="21"/>
          <w:szCs w:val="21"/>
        </w:rPr>
        <w:t xml:space="preserve"> with the ‘</w:t>
      </w:r>
      <w:proofErr w:type="spellStart"/>
      <w:r w:rsidR="00D52E6C" w:rsidRPr="00631BBC">
        <w:rPr>
          <w:rFonts w:asciiTheme="majorBidi" w:hAnsiTheme="majorBidi" w:cstheme="majorBidi"/>
          <w:sz w:val="21"/>
          <w:szCs w:val="21"/>
        </w:rPr>
        <w:t>NaN</w:t>
      </w:r>
      <w:proofErr w:type="spellEnd"/>
      <w:r w:rsidR="00D52E6C" w:rsidRPr="00631BBC">
        <w:rPr>
          <w:rFonts w:asciiTheme="majorBidi" w:hAnsiTheme="majorBidi" w:cstheme="majorBidi"/>
          <w:sz w:val="21"/>
          <w:szCs w:val="21"/>
        </w:rPr>
        <w:t>’ values</w:t>
      </w:r>
      <w:r w:rsidR="009C6D41">
        <w:rPr>
          <w:rFonts w:asciiTheme="majorBidi" w:hAnsiTheme="majorBidi" w:cstheme="majorBidi"/>
          <w:sz w:val="21"/>
          <w:szCs w:val="21"/>
        </w:rPr>
        <w:t xml:space="preserve"> </w:t>
      </w:r>
      <w:r w:rsidR="009C6D41" w:rsidRPr="009C6D41">
        <w:rPr>
          <w:rFonts w:asciiTheme="majorBidi" w:hAnsiTheme="majorBidi" w:cstheme="majorBidi"/>
          <w:sz w:val="21"/>
          <w:szCs w:val="21"/>
        </w:rPr>
        <w:t>to ensure the dataset's integrity</w:t>
      </w:r>
      <w:r w:rsidR="00D52E6C" w:rsidRPr="00631BBC">
        <w:rPr>
          <w:rFonts w:asciiTheme="majorBidi" w:hAnsiTheme="majorBidi" w:cstheme="majorBidi"/>
          <w:sz w:val="21"/>
          <w:szCs w:val="21"/>
        </w:rPr>
        <w:t>; then, using the group-by technique, we compared the count of the crimes over months of a year, days of a week, and days of a month</w:t>
      </w:r>
      <w:r w:rsidR="00C51EEB" w:rsidRPr="00631BBC">
        <w:rPr>
          <w:rFonts w:asciiTheme="majorBidi" w:hAnsiTheme="majorBidi" w:cstheme="majorBidi"/>
          <w:sz w:val="21"/>
          <w:szCs w:val="21"/>
        </w:rPr>
        <w:t xml:space="preserve">. </w:t>
      </w:r>
      <w:r w:rsidR="00273B24" w:rsidRPr="00631BBC">
        <w:rPr>
          <w:rFonts w:asciiTheme="majorBidi" w:hAnsiTheme="majorBidi" w:cstheme="majorBidi"/>
          <w:sz w:val="21"/>
          <w:szCs w:val="21"/>
        </w:rPr>
        <w:t xml:space="preserve">To answer the second question, we defined “poverty” and “non-poverty” zip codes based on these two criteria: </w:t>
      </w:r>
      <w:r w:rsidR="00273B24" w:rsidRPr="009A3C68">
        <w:rPr>
          <w:rStyle w:val="Strong"/>
          <w:rFonts w:asciiTheme="majorBidi" w:hAnsiTheme="majorBidi" w:cstheme="majorBidi"/>
          <w:sz w:val="21"/>
          <w:szCs w:val="21"/>
          <w:u w:val="single"/>
        </w:rPr>
        <w:t>Poverty Level:</w:t>
      </w:r>
      <w:r w:rsidR="00273B24" w:rsidRPr="00631BBC">
        <w:rPr>
          <w:rFonts w:asciiTheme="majorBidi" w:hAnsiTheme="majorBidi" w:cstheme="majorBidi"/>
          <w:sz w:val="21"/>
          <w:szCs w:val="21"/>
        </w:rPr>
        <w:t xml:space="preserve"> Zip codes where the population below the poverty level is greater than 20% (“</w:t>
      </w:r>
      <w:proofErr w:type="spellStart"/>
      <w:r w:rsidR="00273B24" w:rsidRPr="00631BBC">
        <w:rPr>
          <w:rStyle w:val="HTMLCode"/>
          <w:rFonts w:asciiTheme="majorBidi" w:hAnsiTheme="majorBidi" w:cstheme="majorBidi"/>
          <w:sz w:val="21"/>
          <w:szCs w:val="21"/>
        </w:rPr>
        <w:t>Populationbelowpovertylevel</w:t>
      </w:r>
      <w:proofErr w:type="spellEnd"/>
      <w:r w:rsidR="00273B24" w:rsidRPr="00631BBC">
        <w:rPr>
          <w:rStyle w:val="HTMLCode"/>
          <w:rFonts w:asciiTheme="majorBidi" w:hAnsiTheme="majorBidi" w:cstheme="majorBidi"/>
          <w:sz w:val="21"/>
          <w:szCs w:val="21"/>
        </w:rPr>
        <w:t>” &gt; 0.2</w:t>
      </w:r>
      <w:r w:rsidR="00273B24" w:rsidRPr="00631BBC">
        <w:rPr>
          <w:rFonts w:asciiTheme="majorBidi" w:hAnsiTheme="majorBidi" w:cstheme="majorBidi"/>
          <w:sz w:val="21"/>
          <w:szCs w:val="21"/>
        </w:rPr>
        <w:t>)</w:t>
      </w:r>
      <w:r w:rsidR="009C67D0" w:rsidRPr="00631BBC">
        <w:rPr>
          <w:rFonts w:asciiTheme="majorBidi" w:hAnsiTheme="majorBidi" w:cstheme="majorBidi"/>
          <w:sz w:val="21"/>
          <w:szCs w:val="21"/>
        </w:rPr>
        <w:t>;</w:t>
      </w:r>
      <w:r w:rsidR="00273B24" w:rsidRPr="00631BBC">
        <w:rPr>
          <w:rFonts w:asciiTheme="majorBidi" w:hAnsiTheme="majorBidi" w:cstheme="majorBidi"/>
          <w:sz w:val="21"/>
          <w:szCs w:val="21"/>
        </w:rPr>
        <w:t xml:space="preserve"> </w:t>
      </w:r>
      <w:r w:rsidR="009C67D0" w:rsidRPr="00631BBC">
        <w:rPr>
          <w:rFonts w:asciiTheme="majorBidi" w:hAnsiTheme="majorBidi" w:cstheme="majorBidi"/>
          <w:sz w:val="21"/>
          <w:szCs w:val="21"/>
        </w:rPr>
        <w:t xml:space="preserve">and </w:t>
      </w:r>
      <w:r w:rsidR="00273B24" w:rsidRPr="008F3965">
        <w:rPr>
          <w:rStyle w:val="Strong"/>
          <w:rFonts w:asciiTheme="majorBidi" w:hAnsiTheme="majorBidi" w:cstheme="majorBidi"/>
          <w:sz w:val="21"/>
          <w:szCs w:val="21"/>
          <w:u w:val="single"/>
        </w:rPr>
        <w:t>Median Household Income:</w:t>
      </w:r>
      <w:r w:rsidR="00273B24" w:rsidRPr="00631BBC">
        <w:rPr>
          <w:rFonts w:asciiTheme="majorBidi" w:hAnsiTheme="majorBidi" w:cstheme="majorBidi"/>
          <w:sz w:val="21"/>
          <w:szCs w:val="21"/>
        </w:rPr>
        <w:t xml:space="preserve"> Zip codes where the median household income is less than $50,000 (“</w:t>
      </w:r>
      <w:proofErr w:type="spellStart"/>
      <w:r w:rsidR="00273B24" w:rsidRPr="00631BBC">
        <w:rPr>
          <w:rStyle w:val="HTMLCode"/>
          <w:rFonts w:asciiTheme="majorBidi" w:hAnsiTheme="majorBidi" w:cstheme="majorBidi"/>
          <w:sz w:val="21"/>
          <w:szCs w:val="21"/>
        </w:rPr>
        <w:t>Medianhouseholdincome</w:t>
      </w:r>
      <w:proofErr w:type="spellEnd"/>
      <w:r w:rsidR="00273B24" w:rsidRPr="00631BBC">
        <w:rPr>
          <w:rStyle w:val="HTMLCode"/>
          <w:rFonts w:asciiTheme="majorBidi" w:hAnsiTheme="majorBidi" w:cstheme="majorBidi"/>
          <w:sz w:val="21"/>
          <w:szCs w:val="21"/>
        </w:rPr>
        <w:t>” &lt; 50000</w:t>
      </w:r>
      <w:r w:rsidR="00273B24" w:rsidRPr="00631BBC">
        <w:rPr>
          <w:rFonts w:asciiTheme="majorBidi" w:hAnsiTheme="majorBidi" w:cstheme="majorBidi"/>
          <w:sz w:val="21"/>
          <w:szCs w:val="21"/>
        </w:rPr>
        <w:t xml:space="preserve">). Any zip code that meets both </w:t>
      </w:r>
      <w:r w:rsidR="009C67D0" w:rsidRPr="00631BBC">
        <w:rPr>
          <w:rFonts w:asciiTheme="majorBidi" w:hAnsiTheme="majorBidi" w:cstheme="majorBidi"/>
          <w:sz w:val="21"/>
          <w:szCs w:val="21"/>
        </w:rPr>
        <w:t xml:space="preserve">these </w:t>
      </w:r>
      <w:r w:rsidR="00273B24" w:rsidRPr="00631BBC">
        <w:rPr>
          <w:rFonts w:asciiTheme="majorBidi" w:hAnsiTheme="majorBidi" w:cstheme="majorBidi"/>
          <w:sz w:val="21"/>
          <w:szCs w:val="21"/>
        </w:rPr>
        <w:t>conditions is considered a "poverty" zip code. Those that do not meet these conditions are classified as "non-poverty" zip codes.</w:t>
      </w:r>
      <w:r w:rsidR="0076217A" w:rsidRPr="00631BBC">
        <w:rPr>
          <w:rFonts w:asciiTheme="majorBidi" w:hAnsiTheme="majorBidi" w:cstheme="majorBidi"/>
          <w:sz w:val="21"/>
          <w:szCs w:val="21"/>
        </w:rPr>
        <w:t xml:space="preserve"> By defining these two categor</w:t>
      </w:r>
      <w:r w:rsidR="00296B60" w:rsidRPr="00631BBC">
        <w:rPr>
          <w:rFonts w:asciiTheme="majorBidi" w:hAnsiTheme="majorBidi" w:cstheme="majorBidi"/>
          <w:sz w:val="21"/>
          <w:szCs w:val="21"/>
        </w:rPr>
        <w:t>ies</w:t>
      </w:r>
      <w:r w:rsidR="00284A23" w:rsidRPr="00631BBC">
        <w:rPr>
          <w:rFonts w:asciiTheme="majorBidi" w:hAnsiTheme="majorBidi" w:cstheme="majorBidi"/>
          <w:sz w:val="21"/>
          <w:szCs w:val="21"/>
        </w:rPr>
        <w:t>,</w:t>
      </w:r>
      <w:r w:rsidR="0076217A" w:rsidRPr="00631BBC">
        <w:rPr>
          <w:rFonts w:asciiTheme="majorBidi" w:hAnsiTheme="majorBidi" w:cstheme="majorBidi"/>
          <w:sz w:val="21"/>
          <w:szCs w:val="21"/>
        </w:rPr>
        <w:t xml:space="preserve"> we </w:t>
      </w:r>
      <w:r w:rsidR="00F55079" w:rsidRPr="00631BBC">
        <w:rPr>
          <w:rFonts w:asciiTheme="majorBidi" w:hAnsiTheme="majorBidi" w:cstheme="majorBidi"/>
          <w:sz w:val="21"/>
          <w:szCs w:val="21"/>
        </w:rPr>
        <w:t>can compare Violent Crime by Offense Type and Poverty Status. To better understand</w:t>
      </w:r>
      <w:r w:rsidR="00284A23" w:rsidRPr="00631BBC">
        <w:rPr>
          <w:rFonts w:asciiTheme="majorBidi" w:hAnsiTheme="majorBidi" w:cstheme="majorBidi"/>
          <w:sz w:val="21"/>
          <w:szCs w:val="21"/>
        </w:rPr>
        <w:t xml:space="preserve">, we </w:t>
      </w:r>
      <w:r w:rsidR="00284A23" w:rsidRPr="004D08F8">
        <w:rPr>
          <w:rFonts w:asciiTheme="majorBidi" w:hAnsiTheme="majorBidi" w:cstheme="majorBidi"/>
          <w:sz w:val="21"/>
          <w:szCs w:val="21"/>
        </w:rPr>
        <w:t>normalized this data and</w:t>
      </w:r>
      <w:r w:rsidR="00D10431" w:rsidRPr="004D08F8">
        <w:rPr>
          <w:rFonts w:asciiTheme="majorBidi" w:hAnsiTheme="majorBidi" w:cstheme="majorBidi"/>
          <w:sz w:val="21"/>
          <w:szCs w:val="21"/>
        </w:rPr>
        <w:t xml:space="preserve"> </w:t>
      </w:r>
      <w:r w:rsidR="0037289A" w:rsidRPr="004D08F8">
        <w:rPr>
          <w:rFonts w:asciiTheme="majorBidi" w:hAnsiTheme="majorBidi" w:cstheme="majorBidi"/>
          <w:sz w:val="21"/>
          <w:szCs w:val="21"/>
        </w:rPr>
        <w:t>calculat</w:t>
      </w:r>
      <w:r w:rsidR="00D10431" w:rsidRPr="004D08F8">
        <w:rPr>
          <w:rFonts w:asciiTheme="majorBidi" w:hAnsiTheme="majorBidi" w:cstheme="majorBidi"/>
          <w:sz w:val="21"/>
          <w:szCs w:val="21"/>
        </w:rPr>
        <w:t>ed</w:t>
      </w:r>
      <w:r w:rsidR="0037289A" w:rsidRPr="004D08F8">
        <w:rPr>
          <w:rFonts w:asciiTheme="majorBidi" w:hAnsiTheme="majorBidi" w:cstheme="majorBidi"/>
          <w:sz w:val="21"/>
          <w:szCs w:val="21"/>
        </w:rPr>
        <w:t xml:space="preserve"> the adjusted </w:t>
      </w:r>
      <w:r w:rsidR="00684A2C" w:rsidRPr="004D08F8">
        <w:rPr>
          <w:rFonts w:asciiTheme="majorBidi" w:hAnsiTheme="majorBidi" w:cstheme="majorBidi"/>
          <w:sz w:val="21"/>
          <w:szCs w:val="21"/>
        </w:rPr>
        <w:t>population.</w:t>
      </w:r>
    </w:p>
    <w:p w14:paraId="316FB783" w14:textId="2A42D992" w:rsidR="005D52DA" w:rsidRDefault="00492F2B" w:rsidP="004D08F8">
      <w:pPr>
        <w:pStyle w:val="NormalWeb"/>
        <w:jc w:val="both"/>
        <w:rPr>
          <w:sz w:val="21"/>
          <w:szCs w:val="21"/>
        </w:rPr>
      </w:pPr>
      <w:r w:rsidRPr="004D08F8">
        <w:rPr>
          <w:sz w:val="21"/>
          <w:szCs w:val="21"/>
        </w:rPr>
        <w:t xml:space="preserve">To analyze the relationship between temperature and violent crime rates, daily crime data was merged with population data using zip codes as the common identifier. Population data was converted to numeric format, and daily crime rates per 1,000 people were calculated for each zip code. Then, </w:t>
      </w:r>
      <w:r w:rsidR="006A7B45" w:rsidRPr="004D08F8">
        <w:rPr>
          <w:rFonts w:asciiTheme="majorBidi" w:hAnsiTheme="majorBidi" w:cstheme="majorBidi"/>
          <w:sz w:val="21"/>
          <w:szCs w:val="21"/>
        </w:rPr>
        <w:t>we performed the KDE histogram, which allowed us to visually inspect the data's distribution to see if it resembled</w:t>
      </w:r>
      <w:r w:rsidR="00D063BA" w:rsidRPr="004D08F8">
        <w:rPr>
          <w:rFonts w:asciiTheme="majorBidi" w:hAnsiTheme="majorBidi" w:cstheme="majorBidi"/>
          <w:sz w:val="21"/>
          <w:szCs w:val="21"/>
        </w:rPr>
        <w:t xml:space="preserve"> a normal distribution (bell curve).</w:t>
      </w:r>
      <w:r w:rsidR="00A97CBC" w:rsidRPr="004D08F8">
        <w:rPr>
          <w:rFonts w:asciiTheme="majorBidi" w:hAnsiTheme="majorBidi" w:cstheme="majorBidi"/>
          <w:sz w:val="21"/>
          <w:szCs w:val="21"/>
        </w:rPr>
        <w:t xml:space="preserve"> </w:t>
      </w:r>
      <w:r w:rsidR="00D063BA" w:rsidRPr="004D08F8">
        <w:rPr>
          <w:rFonts w:asciiTheme="majorBidi" w:hAnsiTheme="majorBidi" w:cstheme="majorBidi"/>
          <w:sz w:val="21"/>
          <w:szCs w:val="21"/>
        </w:rPr>
        <w:t xml:space="preserve">The Q-Q plot </w:t>
      </w:r>
      <w:r w:rsidR="001166B1" w:rsidRPr="004D08F8">
        <w:rPr>
          <w:rFonts w:asciiTheme="majorBidi" w:hAnsiTheme="majorBidi" w:cstheme="majorBidi"/>
          <w:sz w:val="21"/>
          <w:szCs w:val="21"/>
        </w:rPr>
        <w:t xml:space="preserve">enabled us to </w:t>
      </w:r>
      <w:r w:rsidR="00D063BA" w:rsidRPr="004D08F8">
        <w:rPr>
          <w:rFonts w:asciiTheme="majorBidi" w:hAnsiTheme="majorBidi" w:cstheme="majorBidi"/>
          <w:sz w:val="21"/>
          <w:szCs w:val="21"/>
        </w:rPr>
        <w:t>compare the quantiles of the data against the quantiles of a standard normal distribution</w:t>
      </w:r>
      <w:r w:rsidR="00A97CBC" w:rsidRPr="004D08F8">
        <w:rPr>
          <w:rFonts w:asciiTheme="majorBidi" w:hAnsiTheme="majorBidi" w:cstheme="majorBidi"/>
          <w:sz w:val="21"/>
          <w:szCs w:val="21"/>
        </w:rPr>
        <w:t>.</w:t>
      </w:r>
      <w:r w:rsidR="00775BB2" w:rsidRPr="004D08F8">
        <w:rPr>
          <w:rFonts w:asciiTheme="majorBidi" w:hAnsiTheme="majorBidi" w:cstheme="majorBidi"/>
          <w:sz w:val="21"/>
          <w:szCs w:val="21"/>
        </w:rPr>
        <w:t xml:space="preserve"> </w:t>
      </w:r>
      <w:r w:rsidRPr="004D08F8">
        <w:rPr>
          <w:sz w:val="21"/>
          <w:szCs w:val="21"/>
        </w:rPr>
        <w:t>For fu</w:t>
      </w:r>
      <w:r w:rsidR="00DB5627" w:rsidRPr="004D08F8">
        <w:rPr>
          <w:sz w:val="21"/>
          <w:szCs w:val="21"/>
        </w:rPr>
        <w:t>rther understanding, Temperature data was categorized into high-temperature days (≥90°F) and low-</w:t>
      </w:r>
      <w:r w:rsidR="003008E6" w:rsidRPr="004D08F8">
        <w:rPr>
          <w:sz w:val="21"/>
          <w:szCs w:val="21"/>
        </w:rPr>
        <w:t xml:space="preserve">temperature days (&lt;90°F). The crime rate distributions were examined through a histogram and a Q-Q plot to assess normality. </w:t>
      </w:r>
      <w:r w:rsidR="00775BB2" w:rsidRPr="004D08F8">
        <w:rPr>
          <w:sz w:val="21"/>
          <w:szCs w:val="21"/>
        </w:rPr>
        <w:t>Lastly</w:t>
      </w:r>
      <w:r w:rsidR="00C37DE0" w:rsidRPr="004D08F8">
        <w:rPr>
          <w:sz w:val="21"/>
          <w:szCs w:val="21"/>
        </w:rPr>
        <w:t xml:space="preserve">, </w:t>
      </w:r>
      <w:r w:rsidR="00775BB2" w:rsidRPr="004D08F8">
        <w:rPr>
          <w:sz w:val="21"/>
          <w:szCs w:val="21"/>
        </w:rPr>
        <w:t>t</w:t>
      </w:r>
      <w:r w:rsidR="005D52DA" w:rsidRPr="004D08F8">
        <w:rPr>
          <w:sz w:val="21"/>
          <w:szCs w:val="21"/>
        </w:rPr>
        <w:t xml:space="preserve">o assess the effect of temperature on crime rates in both poverty and non-poverty areas, </w:t>
      </w:r>
      <w:r w:rsidR="004D08F8">
        <w:rPr>
          <w:sz w:val="21"/>
          <w:szCs w:val="21"/>
        </w:rPr>
        <w:t xml:space="preserve">the </w:t>
      </w:r>
      <w:r w:rsidR="005D52DA" w:rsidRPr="004D08F8">
        <w:rPr>
          <w:sz w:val="21"/>
          <w:szCs w:val="21"/>
        </w:rPr>
        <w:t>dataset</w:t>
      </w:r>
      <w:r w:rsidR="004D08F8">
        <w:rPr>
          <w:sz w:val="21"/>
          <w:szCs w:val="21"/>
        </w:rPr>
        <w:t>s</w:t>
      </w:r>
      <w:r w:rsidR="005D52DA" w:rsidRPr="004D08F8">
        <w:rPr>
          <w:sz w:val="21"/>
          <w:szCs w:val="21"/>
        </w:rPr>
        <w:t xml:space="preserve"> w</w:t>
      </w:r>
      <w:r w:rsidR="004D08F8">
        <w:rPr>
          <w:sz w:val="21"/>
          <w:szCs w:val="21"/>
        </w:rPr>
        <w:t>ere</w:t>
      </w:r>
      <w:r w:rsidR="005D52DA" w:rsidRPr="004D08F8">
        <w:rPr>
          <w:sz w:val="21"/>
          <w:szCs w:val="21"/>
        </w:rPr>
        <w:t xml:space="preserve"> split into four groups: high-temperature poverty areas, low-temperature poverty </w:t>
      </w:r>
      <w:r w:rsidR="005D52DA" w:rsidRPr="004D08F8">
        <w:rPr>
          <w:sz w:val="21"/>
          <w:szCs w:val="21"/>
        </w:rPr>
        <w:lastRenderedPageBreak/>
        <w:t>areas, high-</w:t>
      </w:r>
      <w:r w:rsidR="005D52DA" w:rsidRPr="00F666B7">
        <w:rPr>
          <w:sz w:val="21"/>
          <w:szCs w:val="21"/>
        </w:rPr>
        <w:t>temperature non-poverty areas, and low-temperature non-poverty areas. Pearson correlation analysis was used to explore the relationship between temperature and crime rates in each group. Non-parametric Mann-Whitney U tests were conducted to test the statistical significance of differences in crime rates between high and low</w:t>
      </w:r>
      <w:r w:rsidR="00CB3023" w:rsidRPr="00F666B7">
        <w:rPr>
          <w:sz w:val="21"/>
          <w:szCs w:val="21"/>
        </w:rPr>
        <w:t>-</w:t>
      </w:r>
      <w:r w:rsidR="005D52DA" w:rsidRPr="00F666B7">
        <w:rPr>
          <w:sz w:val="21"/>
          <w:szCs w:val="21"/>
        </w:rPr>
        <w:t>temperature days. Median crime rates were also calculated for comparison, and the rank-biserial correlation was used to determine effect sizes.</w:t>
      </w:r>
    </w:p>
    <w:p w14:paraId="182F5B81" w14:textId="3D65E556" w:rsidR="00947697" w:rsidRDefault="00010B4A" w:rsidP="00010B4A">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7456" behindDoc="1" locked="0" layoutInCell="1" allowOverlap="1" wp14:anchorId="443CCE60" wp14:editId="15158A11">
            <wp:simplePos x="0" y="0"/>
            <wp:positionH relativeFrom="column">
              <wp:posOffset>3548380</wp:posOffset>
            </wp:positionH>
            <wp:positionV relativeFrom="paragraph">
              <wp:posOffset>219710</wp:posOffset>
            </wp:positionV>
            <wp:extent cx="2398469" cy="1875063"/>
            <wp:effectExtent l="0" t="0" r="1905" b="5080"/>
            <wp:wrapTight wrapText="bothSides">
              <wp:wrapPolygon edited="0">
                <wp:start x="0" y="0"/>
                <wp:lineTo x="0" y="21512"/>
                <wp:lineTo x="21503" y="21512"/>
                <wp:lineTo x="21503" y="0"/>
                <wp:lineTo x="0" y="0"/>
              </wp:wrapPolygon>
            </wp:wrapTight>
            <wp:docPr id="372835498" name="Picture 5" descr="A graph of a number of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02134" name="Picture 5" descr="A graph of a number of colo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469" cy="1875063"/>
                    </a:xfrm>
                    <a:prstGeom prst="rect">
                      <a:avLst/>
                    </a:prstGeom>
                  </pic:spPr>
                </pic:pic>
              </a:graphicData>
            </a:graphic>
            <wp14:sizeRelH relativeFrom="page">
              <wp14:pctWidth>0</wp14:pctWidth>
            </wp14:sizeRelH>
            <wp14:sizeRelV relativeFrom="page">
              <wp14:pctHeight>0</wp14:pctHeight>
            </wp14:sizeRelV>
          </wp:anchor>
        </w:drawing>
      </w:r>
      <w:r w:rsidR="000E4322">
        <w:rPr>
          <w:rFonts w:asciiTheme="majorBidi" w:hAnsiTheme="majorBidi" w:cstheme="majorBidi"/>
          <w:b/>
          <w:bCs/>
          <w:sz w:val="28"/>
          <w:szCs w:val="28"/>
        </w:rPr>
        <w:t>Results</w:t>
      </w:r>
      <w:r w:rsidR="000E4322" w:rsidRPr="0060157B">
        <w:rPr>
          <w:rFonts w:asciiTheme="majorBidi" w:hAnsiTheme="majorBidi" w:cstheme="majorBidi"/>
          <w:b/>
          <w:bCs/>
          <w:sz w:val="28"/>
          <w:szCs w:val="28"/>
        </w:rPr>
        <w:t>:</w:t>
      </w:r>
      <w:r w:rsidR="000E4322" w:rsidRPr="0060157B">
        <w:rPr>
          <w:rFonts w:asciiTheme="majorBidi" w:hAnsiTheme="majorBidi" w:cstheme="majorBidi"/>
          <w:sz w:val="28"/>
          <w:szCs w:val="28"/>
        </w:rPr>
        <w:t xml:space="preserve"> </w:t>
      </w:r>
      <w:r w:rsidR="00A35CE9">
        <w:rPr>
          <w:rFonts w:asciiTheme="majorBidi" w:hAnsiTheme="majorBidi" w:cstheme="majorBidi"/>
          <w:sz w:val="21"/>
          <w:szCs w:val="21"/>
        </w:rPr>
        <w:t xml:space="preserve">The Figs. 1~3 shows the </w:t>
      </w:r>
      <w:r w:rsidR="005B756B">
        <w:rPr>
          <w:rFonts w:asciiTheme="majorBidi" w:hAnsiTheme="majorBidi" w:cstheme="majorBidi"/>
          <w:sz w:val="21"/>
          <w:szCs w:val="21"/>
        </w:rPr>
        <w:t>probability</w:t>
      </w:r>
      <w:r w:rsidR="00A35CE9">
        <w:rPr>
          <w:rFonts w:asciiTheme="majorBidi" w:hAnsiTheme="majorBidi" w:cstheme="majorBidi"/>
          <w:sz w:val="21"/>
          <w:szCs w:val="21"/>
        </w:rPr>
        <w:t xml:space="preserve"> of the crimes </w:t>
      </w:r>
      <w:r w:rsidR="005B756B">
        <w:rPr>
          <w:rFonts w:asciiTheme="majorBidi" w:hAnsiTheme="majorBidi" w:cstheme="majorBidi"/>
          <w:sz w:val="21"/>
          <w:szCs w:val="21"/>
        </w:rPr>
        <w:t>over</w:t>
      </w:r>
      <w:r w:rsidR="00A35CE9">
        <w:rPr>
          <w:rFonts w:asciiTheme="majorBidi" w:hAnsiTheme="majorBidi" w:cstheme="majorBidi"/>
          <w:sz w:val="21"/>
          <w:szCs w:val="21"/>
        </w:rPr>
        <w:t xml:space="preserve"> </w:t>
      </w:r>
      <w:r w:rsidR="005B756B">
        <w:rPr>
          <w:rFonts w:asciiTheme="majorBidi" w:hAnsiTheme="majorBidi" w:cstheme="majorBidi"/>
          <w:sz w:val="21"/>
          <w:szCs w:val="21"/>
        </w:rPr>
        <w:t xml:space="preserve">months of a year, days of a week, and days of a month. </w:t>
      </w:r>
      <w:r w:rsidR="00947697" w:rsidRPr="00947697">
        <w:rPr>
          <w:rFonts w:asciiTheme="majorBidi" w:hAnsiTheme="majorBidi" w:cstheme="majorBidi"/>
          <w:sz w:val="21"/>
          <w:szCs w:val="21"/>
        </w:rPr>
        <w:t>The first bar chart shows the distribution of crimes across the months of the year, indicating that criminal activities are relatively consistent throughout the year, with only minor fluctuations. The months of July (7) and December (12) exhibit a slightly higher occurrence of crimes, reaching around 3500 incidents, whereas February (2) shows a slightly lower count, close to 3000 incidents, indicating that while crimes can happen in any month, certain periods, particularly mid-summer and the end of the year, might experience a marginal increase in criminal activities.</w:t>
      </w:r>
    </w:p>
    <w:p w14:paraId="2E330B23" w14:textId="091BE52B" w:rsidR="00010B4A" w:rsidRDefault="00F666B7" w:rsidP="004D08F8">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8480" behindDoc="0" locked="0" layoutInCell="1" allowOverlap="1" wp14:anchorId="609B79A2" wp14:editId="5C827D80">
            <wp:simplePos x="0" y="0"/>
            <wp:positionH relativeFrom="column">
              <wp:posOffset>-36195</wp:posOffset>
            </wp:positionH>
            <wp:positionV relativeFrom="paragraph">
              <wp:posOffset>73904</wp:posOffset>
            </wp:positionV>
            <wp:extent cx="2401309" cy="1877282"/>
            <wp:effectExtent l="0" t="0" r="0" b="2540"/>
            <wp:wrapSquare wrapText="bothSides"/>
            <wp:docPr id="1765397433" name="Picture 6"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9968" name="Picture 6" descr="A graph of a number of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1309" cy="1877282"/>
                    </a:xfrm>
                    <a:prstGeom prst="rect">
                      <a:avLst/>
                    </a:prstGeom>
                  </pic:spPr>
                </pic:pic>
              </a:graphicData>
            </a:graphic>
            <wp14:sizeRelH relativeFrom="page">
              <wp14:pctWidth>0</wp14:pctWidth>
            </wp14:sizeRelH>
            <wp14:sizeRelV relativeFrom="page">
              <wp14:pctHeight>0</wp14:pctHeight>
            </wp14:sizeRelV>
          </wp:anchor>
        </w:drawing>
      </w:r>
    </w:p>
    <w:p w14:paraId="062D7397" w14:textId="024D82B1" w:rsidR="006C271C" w:rsidRDefault="00010B4A" w:rsidP="006C271C">
      <w:pPr>
        <w:pStyle w:val="NormalWeb"/>
        <w:jc w:val="both"/>
        <w:rPr>
          <w:rFonts w:asciiTheme="majorBidi" w:hAnsiTheme="majorBidi" w:cstheme="majorBidi"/>
          <w:sz w:val="21"/>
          <w:szCs w:val="21"/>
        </w:rPr>
      </w:pPr>
      <w:r w:rsidRPr="00010B4A">
        <w:rPr>
          <w:rFonts w:asciiTheme="majorBidi" w:hAnsiTheme="majorBidi" w:cstheme="majorBidi"/>
          <w:sz w:val="21"/>
          <w:szCs w:val="21"/>
        </w:rPr>
        <w:t>The second bar chart displays the crime rates over the different days of the week are decreasing, with the highest happening on Mondays, with the count surpassing 6000 incidents, and the lowest happening on Saturdays and Sundays, both slightly below 5000 incidents. This pattern indicates a potential decrease in criminal activities towards the end of the week.</w:t>
      </w:r>
      <w:r w:rsidR="00B93CDE">
        <w:rPr>
          <w:rFonts w:asciiTheme="majorBidi" w:hAnsiTheme="majorBidi" w:cstheme="majorBidi"/>
          <w:sz w:val="21"/>
          <w:szCs w:val="21"/>
        </w:rPr>
        <w:t xml:space="preserve"> </w:t>
      </w:r>
    </w:p>
    <w:p w14:paraId="6B25703A" w14:textId="6EA3C877" w:rsidR="006C271C" w:rsidRDefault="006C271C" w:rsidP="006C271C">
      <w:pPr>
        <w:pStyle w:val="NormalWeb"/>
        <w:jc w:val="both"/>
        <w:rPr>
          <w:rFonts w:asciiTheme="majorBidi" w:hAnsiTheme="majorBidi" w:cstheme="majorBidi"/>
          <w:sz w:val="21"/>
          <w:szCs w:val="21"/>
        </w:rPr>
      </w:pPr>
    </w:p>
    <w:p w14:paraId="409CC1EE" w14:textId="77777777" w:rsidR="00F666B7" w:rsidRDefault="00F666B7" w:rsidP="00B336B6">
      <w:pPr>
        <w:pStyle w:val="NormalWeb"/>
        <w:jc w:val="both"/>
        <w:rPr>
          <w:rFonts w:asciiTheme="majorBidi" w:hAnsiTheme="majorBidi" w:cstheme="majorBidi"/>
          <w:sz w:val="21"/>
          <w:szCs w:val="21"/>
        </w:rPr>
      </w:pPr>
    </w:p>
    <w:p w14:paraId="245FB3DF" w14:textId="58C8A81E" w:rsidR="00B336B6" w:rsidRDefault="00F666B7" w:rsidP="00B336B6">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9504" behindDoc="1" locked="0" layoutInCell="1" allowOverlap="1" wp14:anchorId="7A2A7B60" wp14:editId="2353AF8D">
            <wp:simplePos x="0" y="0"/>
            <wp:positionH relativeFrom="column">
              <wp:posOffset>3675224</wp:posOffset>
            </wp:positionH>
            <wp:positionV relativeFrom="paragraph">
              <wp:posOffset>47225</wp:posOffset>
            </wp:positionV>
            <wp:extent cx="2347398" cy="1830746"/>
            <wp:effectExtent l="0" t="0" r="2540" b="0"/>
            <wp:wrapTight wrapText="bothSides">
              <wp:wrapPolygon edited="0">
                <wp:start x="0" y="0"/>
                <wp:lineTo x="0" y="21428"/>
                <wp:lineTo x="21506" y="21428"/>
                <wp:lineTo x="21506" y="0"/>
                <wp:lineTo x="0" y="0"/>
              </wp:wrapPolygon>
            </wp:wrapTight>
            <wp:docPr id="1066890128" name="Picture 7" descr="A graph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0128" name="Picture 7" descr="A graph of numbers and colo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7398" cy="1830746"/>
                    </a:xfrm>
                    <a:prstGeom prst="rect">
                      <a:avLst/>
                    </a:prstGeom>
                  </pic:spPr>
                </pic:pic>
              </a:graphicData>
            </a:graphic>
            <wp14:sizeRelH relativeFrom="page">
              <wp14:pctWidth>0</wp14:pctWidth>
            </wp14:sizeRelH>
            <wp14:sizeRelV relativeFrom="page">
              <wp14:pctHeight>0</wp14:pctHeight>
            </wp14:sizeRelV>
          </wp:anchor>
        </w:drawing>
      </w:r>
      <w:r w:rsidR="006C271C" w:rsidRPr="006C271C">
        <w:rPr>
          <w:rFonts w:asciiTheme="majorBidi" w:hAnsiTheme="majorBidi" w:cstheme="majorBidi"/>
          <w:sz w:val="21"/>
          <w:szCs w:val="21"/>
        </w:rPr>
        <w:t>The third bar chart shows the distribution of crimes over the days of a month.</w:t>
      </w:r>
      <w:r w:rsidR="006C271C">
        <w:rPr>
          <w:rFonts w:asciiTheme="majorBidi" w:hAnsiTheme="majorBidi" w:cstheme="majorBidi"/>
          <w:sz w:val="21"/>
          <w:szCs w:val="21"/>
        </w:rPr>
        <w:t xml:space="preserve"> </w:t>
      </w:r>
      <w:r w:rsidR="006C271C" w:rsidRPr="006C271C">
        <w:rPr>
          <w:rFonts w:asciiTheme="majorBidi" w:hAnsiTheme="majorBidi" w:cstheme="majorBidi"/>
          <w:sz w:val="21"/>
          <w:szCs w:val="21"/>
        </w:rPr>
        <w:t xml:space="preserve">This indicates that the number of incidents remains </w:t>
      </w:r>
      <w:proofErr w:type="gramStart"/>
      <w:r w:rsidR="006C271C" w:rsidRPr="006C271C">
        <w:rPr>
          <w:rFonts w:asciiTheme="majorBidi" w:hAnsiTheme="majorBidi" w:cstheme="majorBidi"/>
          <w:sz w:val="21"/>
          <w:szCs w:val="21"/>
        </w:rPr>
        <w:t>fairly stable</w:t>
      </w:r>
      <w:proofErr w:type="gramEnd"/>
      <w:r w:rsidR="006C271C" w:rsidRPr="006C271C">
        <w:rPr>
          <w:rFonts w:asciiTheme="majorBidi" w:hAnsiTheme="majorBidi" w:cstheme="majorBidi"/>
          <w:sz w:val="21"/>
          <w:szCs w:val="21"/>
        </w:rPr>
        <w:t xml:space="preserve"> throughout the course of time. The crime rates appear slightly elevated on the 1st and 2nd days of the month, each reaching above 1400 incidents, suggesting a potential spike in criminal activity at the start of the month. There is a notable drop on the 31st day, which may be due to months with fewer than 31 days affecting the count. Overall, the chart indicates a relatively uniform distribution of crimes across most days of the month, highlighting only minor variations except at the month’s beginning and end. This consistency suggests that no specific day within a month significantly influences crime occurrence.</w:t>
      </w:r>
    </w:p>
    <w:p w14:paraId="24F8F32B" w14:textId="7D958EA3" w:rsidR="00365A3D" w:rsidRDefault="00B336B6" w:rsidP="00365A3D">
      <w:pPr>
        <w:pStyle w:val="NormalWeb"/>
        <w:jc w:val="both"/>
        <w:rPr>
          <w:rFonts w:asciiTheme="majorBidi" w:hAnsiTheme="majorBidi" w:cstheme="majorBidi"/>
          <w:sz w:val="21"/>
          <w:szCs w:val="21"/>
        </w:rPr>
      </w:pPr>
      <w:r>
        <w:rPr>
          <w:rFonts w:asciiTheme="minorBidi" w:hAnsiTheme="minorBidi" w:cstheme="minorBidi"/>
          <w:noProof/>
        </w:rPr>
        <w:lastRenderedPageBreak/>
        <w:drawing>
          <wp:anchor distT="0" distB="0" distL="114300" distR="114300" simplePos="0" relativeHeight="251670528" behindDoc="1" locked="0" layoutInCell="1" allowOverlap="1" wp14:anchorId="3CF5E6D3" wp14:editId="06E53CA1">
            <wp:simplePos x="0" y="0"/>
            <wp:positionH relativeFrom="column">
              <wp:posOffset>2197635</wp:posOffset>
            </wp:positionH>
            <wp:positionV relativeFrom="paragraph">
              <wp:posOffset>95632</wp:posOffset>
            </wp:positionV>
            <wp:extent cx="3902853" cy="1937666"/>
            <wp:effectExtent l="0" t="0" r="0" b="5715"/>
            <wp:wrapTight wrapText="bothSides">
              <wp:wrapPolygon edited="0">
                <wp:start x="0" y="0"/>
                <wp:lineTo x="0" y="21522"/>
                <wp:lineTo x="21509" y="21522"/>
                <wp:lineTo x="21509" y="0"/>
                <wp:lineTo x="0" y="0"/>
              </wp:wrapPolygon>
            </wp:wrapTight>
            <wp:docPr id="528630625" name="Picture 8" descr="A graph of a cr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0625" name="Picture 8" descr="A graph of a cri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2853" cy="1937666"/>
                    </a:xfrm>
                    <a:prstGeom prst="rect">
                      <a:avLst/>
                    </a:prstGeom>
                  </pic:spPr>
                </pic:pic>
              </a:graphicData>
            </a:graphic>
            <wp14:sizeRelH relativeFrom="page">
              <wp14:pctWidth>0</wp14:pctWidth>
            </wp14:sizeRelH>
            <wp14:sizeRelV relativeFrom="page">
              <wp14:pctHeight>0</wp14:pctHeight>
            </wp14:sizeRelV>
          </wp:anchor>
        </w:drawing>
      </w:r>
      <w:r w:rsidRPr="00B336B6">
        <w:rPr>
          <w:rFonts w:asciiTheme="majorBidi" w:hAnsiTheme="majorBidi" w:cstheme="majorBidi"/>
          <w:sz w:val="21"/>
          <w:szCs w:val="21"/>
        </w:rPr>
        <w:t>The other result is comparing the crime rate in 'poverty' and 'non-poverty' zip codes. This chart illustrates the counts of violent crimes by offense type in areas categorized by poverty status. It shows that crimes like aggravated assault and robbery are significantly more prevalent in poverty-stricken areas compared to non-poverty areas. The counts for offenses like "AGG ASSAULT" and "AGG ROBBERY/DEADLY WEAPON" are notably higher in poverty areas, which indicates a correlation between poverty and certain types of violent crimes.</w:t>
      </w:r>
      <w:r>
        <w:rPr>
          <w:rFonts w:asciiTheme="majorBidi" w:hAnsiTheme="majorBidi" w:cstheme="majorBidi"/>
          <w:sz w:val="21"/>
          <w:szCs w:val="21"/>
        </w:rPr>
        <w:t xml:space="preserve"> </w:t>
      </w:r>
    </w:p>
    <w:p w14:paraId="0E7BEF48" w14:textId="33035157" w:rsidR="007B2E02" w:rsidRDefault="004F1A70" w:rsidP="007B2E02">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72576" behindDoc="1" locked="0" layoutInCell="1" allowOverlap="1" wp14:anchorId="2BF5C9B2" wp14:editId="24F2C5AF">
            <wp:simplePos x="0" y="0"/>
            <wp:positionH relativeFrom="column">
              <wp:posOffset>-121285</wp:posOffset>
            </wp:positionH>
            <wp:positionV relativeFrom="paragraph">
              <wp:posOffset>2161540</wp:posOffset>
            </wp:positionV>
            <wp:extent cx="4667885" cy="1531620"/>
            <wp:effectExtent l="0" t="0" r="5715" b="5080"/>
            <wp:wrapTight wrapText="bothSides">
              <wp:wrapPolygon edited="0">
                <wp:start x="0" y="0"/>
                <wp:lineTo x="0" y="21493"/>
                <wp:lineTo x="21568" y="21493"/>
                <wp:lineTo x="21568" y="0"/>
                <wp:lineTo x="0" y="0"/>
              </wp:wrapPolygon>
            </wp:wrapTight>
            <wp:docPr id="969367427" name="Picture 1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67427" name="Picture 12" descr="A graph and diagram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7885" cy="1531620"/>
                    </a:xfrm>
                    <a:prstGeom prst="rect">
                      <a:avLst/>
                    </a:prstGeom>
                  </pic:spPr>
                </pic:pic>
              </a:graphicData>
            </a:graphic>
            <wp14:sizeRelH relativeFrom="page">
              <wp14:pctWidth>0</wp14:pctWidth>
            </wp14:sizeRelH>
            <wp14:sizeRelV relativeFrom="page">
              <wp14:pctHeight>0</wp14:pctHeight>
            </wp14:sizeRelV>
          </wp:anchor>
        </w:drawing>
      </w:r>
      <w:r w:rsidR="00365A3D">
        <w:rPr>
          <w:rFonts w:asciiTheme="minorBidi" w:hAnsiTheme="minorBidi" w:cstheme="minorBidi"/>
          <w:noProof/>
        </w:rPr>
        <w:drawing>
          <wp:anchor distT="0" distB="0" distL="114300" distR="114300" simplePos="0" relativeHeight="251671552" behindDoc="1" locked="0" layoutInCell="1" allowOverlap="1" wp14:anchorId="2551026E" wp14:editId="60AA78B2">
            <wp:simplePos x="0" y="0"/>
            <wp:positionH relativeFrom="column">
              <wp:posOffset>2313250</wp:posOffset>
            </wp:positionH>
            <wp:positionV relativeFrom="paragraph">
              <wp:posOffset>54946</wp:posOffset>
            </wp:positionV>
            <wp:extent cx="3660254" cy="1815267"/>
            <wp:effectExtent l="0" t="0" r="0" b="1270"/>
            <wp:wrapTight wrapText="bothSides">
              <wp:wrapPolygon edited="0">
                <wp:start x="0" y="0"/>
                <wp:lineTo x="0" y="21464"/>
                <wp:lineTo x="21510" y="21464"/>
                <wp:lineTo x="21510" y="0"/>
                <wp:lineTo x="0" y="0"/>
              </wp:wrapPolygon>
            </wp:wrapTight>
            <wp:docPr id="794030845"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79152" name="Picture 9" descr="A graph of different colored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0254" cy="1815267"/>
                    </a:xfrm>
                    <a:prstGeom prst="rect">
                      <a:avLst/>
                    </a:prstGeom>
                  </pic:spPr>
                </pic:pic>
              </a:graphicData>
            </a:graphic>
            <wp14:sizeRelH relativeFrom="page">
              <wp14:pctWidth>0</wp14:pctWidth>
            </wp14:sizeRelH>
            <wp14:sizeRelV relativeFrom="page">
              <wp14:pctHeight>0</wp14:pctHeight>
            </wp14:sizeRelV>
          </wp:anchor>
        </w:drawing>
      </w:r>
      <w:r w:rsidR="00365A3D" w:rsidRPr="00365A3D">
        <w:rPr>
          <w:rFonts w:asciiTheme="majorBidi" w:hAnsiTheme="majorBidi" w:cstheme="majorBidi"/>
          <w:sz w:val="21"/>
          <w:szCs w:val="21"/>
        </w:rPr>
        <w:t>The second chart shows these crime rates for population size, presenting the crime rate per 1,000 residents in both poverty and non-poverty areas. When normalized for population, poverty areas continue to exhibit higher crime rates for most violent offenses. For example, offenses like "AGG ASSAULT" and "AGG ASLT STRANGLE/SUFFOCATE" show significantly higher rates in poverty areas, reinforcing the association between higher crime rates and impoverished conditions.</w:t>
      </w:r>
    </w:p>
    <w:p w14:paraId="6CCE5B10" w14:textId="72AEB283" w:rsidR="001652B0" w:rsidRDefault="007B2E02" w:rsidP="001652B0">
      <w:pPr>
        <w:pStyle w:val="NormalWeb"/>
        <w:jc w:val="both"/>
        <w:rPr>
          <w:rFonts w:asciiTheme="majorBidi" w:hAnsiTheme="majorBidi" w:cstheme="majorBidi"/>
          <w:sz w:val="21"/>
          <w:szCs w:val="21"/>
        </w:rPr>
      </w:pPr>
      <w:r w:rsidRPr="007B2E02">
        <w:rPr>
          <w:rFonts w:asciiTheme="majorBidi" w:hAnsiTheme="majorBidi" w:cstheme="majorBidi"/>
          <w:sz w:val="21"/>
          <w:szCs w:val="21"/>
        </w:rPr>
        <w:t>This figure also contains two subplots: the crime rate and temperature relationship. The histogram of high temperatures (</w:t>
      </w:r>
      <w:proofErr w:type="spellStart"/>
      <w:r w:rsidRPr="007B2E02">
        <w:rPr>
          <w:rFonts w:asciiTheme="majorBidi" w:hAnsiTheme="majorBidi" w:cstheme="majorBidi"/>
          <w:sz w:val="21"/>
          <w:szCs w:val="21"/>
        </w:rPr>
        <w:t>TempHighF</w:t>
      </w:r>
      <w:proofErr w:type="spellEnd"/>
      <w:r w:rsidRPr="007B2E02">
        <w:rPr>
          <w:rFonts w:asciiTheme="majorBidi" w:hAnsiTheme="majorBidi" w:cstheme="majorBidi"/>
          <w:sz w:val="21"/>
          <w:szCs w:val="21"/>
        </w:rPr>
        <w:t>) appears to be right-skewed, with most of the temperatures concentrated between 70°F and 100°F. This indicates that in warm conditions, the crime rate increases. The right panel displays a Q-Q plot to assess the normality of the temperature distribution. The deviation from the red line, particularly at the tails, indicates that the high-temperature data does not follow a normal distribution.</w:t>
      </w:r>
    </w:p>
    <w:p w14:paraId="13871D44" w14:textId="5066D577" w:rsidR="00CE316C" w:rsidRDefault="009B410A" w:rsidP="004A5BED">
      <w:pPr>
        <w:pStyle w:val="NormalWeb"/>
        <w:jc w:val="both"/>
        <w:rPr>
          <w:rFonts w:asciiTheme="majorBidi" w:hAnsiTheme="majorBidi" w:cstheme="majorBidi"/>
          <w:sz w:val="21"/>
          <w:szCs w:val="21"/>
        </w:rPr>
      </w:pPr>
      <w:r>
        <w:rPr>
          <w:rFonts w:asciiTheme="minorBidi" w:hAnsiTheme="minorBidi" w:cstheme="minorBidi"/>
          <w:noProof/>
        </w:rPr>
        <w:lastRenderedPageBreak/>
        <w:drawing>
          <wp:anchor distT="0" distB="0" distL="114300" distR="114300" simplePos="0" relativeHeight="251673600" behindDoc="1" locked="0" layoutInCell="1" allowOverlap="1" wp14:anchorId="0A0D5989" wp14:editId="022F039E">
            <wp:simplePos x="0" y="0"/>
            <wp:positionH relativeFrom="column">
              <wp:posOffset>39576</wp:posOffset>
            </wp:positionH>
            <wp:positionV relativeFrom="paragraph">
              <wp:posOffset>1685925</wp:posOffset>
            </wp:positionV>
            <wp:extent cx="5649595" cy="1854835"/>
            <wp:effectExtent l="0" t="0" r="0" b="3810"/>
            <wp:wrapTight wrapText="bothSides">
              <wp:wrapPolygon edited="0">
                <wp:start x="0" y="0"/>
                <wp:lineTo x="0" y="21483"/>
                <wp:lineTo x="21539" y="21483"/>
                <wp:lineTo x="21539" y="0"/>
                <wp:lineTo x="0" y="0"/>
              </wp:wrapPolygon>
            </wp:wrapTight>
            <wp:docPr id="1520222295" name="Picture 1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16173" name="Picture 14" descr="A graph of 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9595" cy="1854835"/>
                    </a:xfrm>
                    <a:prstGeom prst="rect">
                      <a:avLst/>
                    </a:prstGeom>
                  </pic:spPr>
                </pic:pic>
              </a:graphicData>
            </a:graphic>
            <wp14:sizeRelH relativeFrom="page">
              <wp14:pctWidth>0</wp14:pctWidth>
            </wp14:sizeRelH>
            <wp14:sizeRelV relativeFrom="page">
              <wp14:pctHeight>0</wp14:pctHeight>
            </wp14:sizeRelV>
          </wp:anchor>
        </w:drawing>
      </w:r>
      <w:r w:rsidR="0030104A">
        <w:rPr>
          <w:rFonts w:asciiTheme="minorBidi" w:hAnsiTheme="minorBidi" w:cstheme="minorBidi"/>
          <w:noProof/>
        </w:rPr>
        <w:drawing>
          <wp:anchor distT="0" distB="0" distL="114300" distR="114300" simplePos="0" relativeHeight="251674624" behindDoc="1" locked="0" layoutInCell="1" allowOverlap="1" wp14:anchorId="772BC059" wp14:editId="1670D884">
            <wp:simplePos x="0" y="0"/>
            <wp:positionH relativeFrom="column">
              <wp:posOffset>2959979</wp:posOffset>
            </wp:positionH>
            <wp:positionV relativeFrom="paragraph">
              <wp:posOffset>15339</wp:posOffset>
            </wp:positionV>
            <wp:extent cx="3012675" cy="1640234"/>
            <wp:effectExtent l="0" t="0" r="0" b="0"/>
            <wp:wrapTight wrapText="bothSides">
              <wp:wrapPolygon edited="0">
                <wp:start x="0" y="0"/>
                <wp:lineTo x="0" y="21408"/>
                <wp:lineTo x="21491" y="21408"/>
                <wp:lineTo x="21491" y="0"/>
                <wp:lineTo x="0" y="0"/>
              </wp:wrapPolygon>
            </wp:wrapTight>
            <wp:docPr id="1953504275" name="Picture 15" descr="A graph of a crim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09438" name="Picture 15" descr="A graph of a crime ra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2675" cy="1640234"/>
                    </a:xfrm>
                    <a:prstGeom prst="rect">
                      <a:avLst/>
                    </a:prstGeom>
                  </pic:spPr>
                </pic:pic>
              </a:graphicData>
            </a:graphic>
            <wp14:sizeRelH relativeFrom="page">
              <wp14:pctWidth>0</wp14:pctWidth>
            </wp14:sizeRelH>
            <wp14:sizeRelV relativeFrom="page">
              <wp14:pctHeight>0</wp14:pctHeight>
            </wp14:sizeRelV>
          </wp:anchor>
        </w:drawing>
      </w:r>
      <w:r w:rsidR="0030104A" w:rsidRPr="0030104A">
        <w:rPr>
          <w:rFonts w:asciiTheme="majorBidi" w:hAnsiTheme="majorBidi" w:cstheme="majorBidi"/>
          <w:sz w:val="21"/>
          <w:szCs w:val="21"/>
        </w:rPr>
        <w:t>Th</w:t>
      </w:r>
      <w:r w:rsidR="00FA532C">
        <w:rPr>
          <w:rFonts w:asciiTheme="majorBidi" w:hAnsiTheme="majorBidi" w:cstheme="majorBidi"/>
          <w:sz w:val="21"/>
          <w:szCs w:val="21"/>
        </w:rPr>
        <w:t>is</w:t>
      </w:r>
      <w:r w:rsidR="0030104A" w:rsidRPr="0030104A">
        <w:rPr>
          <w:rFonts w:asciiTheme="majorBidi" w:hAnsiTheme="majorBidi" w:cstheme="majorBidi"/>
          <w:sz w:val="21"/>
          <w:szCs w:val="21"/>
        </w:rPr>
        <w:t xml:space="preserve"> set of results shows </w:t>
      </w:r>
      <w:r w:rsidR="00FA532C">
        <w:rPr>
          <w:rFonts w:asciiTheme="majorBidi" w:hAnsiTheme="majorBidi" w:cstheme="majorBidi"/>
          <w:sz w:val="21"/>
          <w:szCs w:val="21"/>
        </w:rPr>
        <w:t xml:space="preserve">the crime rate and </w:t>
      </w:r>
      <w:r w:rsidR="00B67F4C">
        <w:rPr>
          <w:rFonts w:asciiTheme="majorBidi" w:hAnsiTheme="majorBidi" w:cstheme="majorBidi"/>
          <w:sz w:val="21"/>
          <w:szCs w:val="21"/>
        </w:rPr>
        <w:t>its relationship with Temperature. As we can see in the scatterplot, the crime rate is distributed in different temperatures</w:t>
      </w:r>
      <w:r w:rsidR="005E6BAE">
        <w:rPr>
          <w:rFonts w:asciiTheme="majorBidi" w:hAnsiTheme="majorBidi" w:cstheme="majorBidi"/>
          <w:sz w:val="21"/>
          <w:szCs w:val="21"/>
        </w:rPr>
        <w:t xml:space="preserve">, while in the </w:t>
      </w:r>
      <w:r w:rsidR="00DF7FE0">
        <w:rPr>
          <w:rFonts w:asciiTheme="majorBidi" w:hAnsiTheme="majorBidi" w:cstheme="majorBidi"/>
          <w:sz w:val="21"/>
          <w:szCs w:val="21"/>
        </w:rPr>
        <w:t>temperature</w:t>
      </w:r>
      <w:r w:rsidR="005E6BAE">
        <w:rPr>
          <w:rFonts w:asciiTheme="majorBidi" w:hAnsiTheme="majorBidi" w:cstheme="majorBidi"/>
          <w:sz w:val="21"/>
          <w:szCs w:val="21"/>
        </w:rPr>
        <w:t xml:space="preserve"> higher than the t</w:t>
      </w:r>
      <w:r w:rsidR="00DF7FE0">
        <w:rPr>
          <w:rFonts w:asciiTheme="majorBidi" w:hAnsiTheme="majorBidi" w:cstheme="majorBidi"/>
          <w:sz w:val="21"/>
          <w:szCs w:val="21"/>
        </w:rPr>
        <w:t>hreshold the ‘Daily Violent Crime Rate per 1.000 people’ increases which is the same as the previous results that in high temperatures the crime rate increases</w:t>
      </w:r>
      <w:r w:rsidR="00B67F4C">
        <w:rPr>
          <w:rFonts w:asciiTheme="majorBidi" w:hAnsiTheme="majorBidi" w:cstheme="majorBidi"/>
          <w:sz w:val="21"/>
          <w:szCs w:val="21"/>
        </w:rPr>
        <w:t>.</w:t>
      </w:r>
      <w:r w:rsidR="00DF7FE0">
        <w:rPr>
          <w:rFonts w:asciiTheme="majorBidi" w:hAnsiTheme="majorBidi" w:cstheme="majorBidi"/>
          <w:sz w:val="21"/>
          <w:szCs w:val="21"/>
        </w:rPr>
        <w:t xml:space="preserve"> </w:t>
      </w:r>
      <w:r w:rsidR="00B67F4C">
        <w:rPr>
          <w:rFonts w:asciiTheme="majorBidi" w:hAnsiTheme="majorBidi" w:cstheme="majorBidi"/>
          <w:sz w:val="21"/>
          <w:szCs w:val="21"/>
        </w:rPr>
        <w:t>Also, the histogram and Q-Q plot prove</w:t>
      </w:r>
      <w:r w:rsidR="00DF7FE0">
        <w:rPr>
          <w:rFonts w:asciiTheme="majorBidi" w:hAnsiTheme="majorBidi" w:cstheme="majorBidi"/>
          <w:sz w:val="21"/>
          <w:szCs w:val="21"/>
        </w:rPr>
        <w:t>s</w:t>
      </w:r>
      <w:r w:rsidR="00B67F4C">
        <w:rPr>
          <w:rFonts w:asciiTheme="majorBidi" w:hAnsiTheme="majorBidi" w:cstheme="majorBidi"/>
          <w:sz w:val="21"/>
          <w:szCs w:val="21"/>
        </w:rPr>
        <w:t xml:space="preserve"> the </w:t>
      </w:r>
      <w:r w:rsidR="00DF7FE0">
        <w:rPr>
          <w:rFonts w:asciiTheme="majorBidi" w:hAnsiTheme="majorBidi" w:cstheme="majorBidi"/>
          <w:sz w:val="21"/>
          <w:szCs w:val="21"/>
        </w:rPr>
        <w:t>dataset’s</w:t>
      </w:r>
      <w:r w:rsidR="00B67F4C">
        <w:rPr>
          <w:rFonts w:asciiTheme="majorBidi" w:hAnsiTheme="majorBidi" w:cstheme="majorBidi"/>
          <w:sz w:val="21"/>
          <w:szCs w:val="21"/>
        </w:rPr>
        <w:t xml:space="preserve"> non-normality</w:t>
      </w:r>
      <w:r w:rsidR="0030104A" w:rsidRPr="0030104A">
        <w:rPr>
          <w:rFonts w:asciiTheme="majorBidi" w:hAnsiTheme="majorBidi" w:cstheme="majorBidi"/>
          <w:sz w:val="21"/>
          <w:szCs w:val="21"/>
        </w:rPr>
        <w:t>.</w:t>
      </w:r>
      <w:r w:rsidR="001812DF">
        <w:rPr>
          <w:rFonts w:asciiTheme="majorBidi" w:hAnsiTheme="majorBidi" w:cstheme="majorBidi"/>
          <w:sz w:val="21"/>
          <w:szCs w:val="21"/>
        </w:rPr>
        <w:t xml:space="preserve"> </w:t>
      </w:r>
    </w:p>
    <w:p w14:paraId="103B955E" w14:textId="78F19D71" w:rsidR="0075727F" w:rsidRDefault="001E6E58" w:rsidP="0075727F">
      <w:pPr>
        <w:pStyle w:val="NormalWeb"/>
        <w:jc w:val="both"/>
        <w:rPr>
          <w:rFonts w:asciiTheme="majorBidi" w:hAnsiTheme="majorBidi" w:cstheme="majorBidi"/>
          <w:sz w:val="21"/>
          <w:szCs w:val="21"/>
        </w:rPr>
      </w:pPr>
      <w:r w:rsidRPr="0066675D">
        <w:rPr>
          <w:rFonts w:asciiTheme="majorBidi" w:hAnsiTheme="majorBidi" w:cstheme="majorBidi"/>
          <w:sz w:val="21"/>
          <w:szCs w:val="21"/>
        </w:rPr>
        <w:t>This table shows the statistical analysis of temperature and violent crime rates. The Pearson correlation coefficient between temperature and violent crime rate is 0.1637 (p-value = 0.0000), indicating a weak positive correlation. The median crime rate for high-temperature days (≥ 90°F) is 0.123 per 1,000 people, with a standard deviation of ± 0.438. The Mann-Whitney U test results in a U statistic of 144286.0 and a p-value of 4.407e-05, suggesting a statistically significant difference in violent crime rates between high and low-temperature days. This implies that violent crime rates are generally higher on days with temperatures reaching or exceeding 90°F.</w:t>
      </w:r>
    </w:p>
    <w:tbl>
      <w:tblPr>
        <w:tblW w:w="9355" w:type="dxa"/>
        <w:tblLook w:val="04A0" w:firstRow="1" w:lastRow="0" w:firstColumn="1" w:lastColumn="0" w:noHBand="0" w:noVBand="1"/>
      </w:tblPr>
      <w:tblGrid>
        <w:gridCol w:w="2245"/>
        <w:gridCol w:w="3330"/>
        <w:gridCol w:w="2520"/>
        <w:gridCol w:w="1260"/>
      </w:tblGrid>
      <w:tr w:rsidR="0075727F" w:rsidRPr="0075727F" w14:paraId="71BBAC1F" w14:textId="77777777" w:rsidTr="004377F5">
        <w:trPr>
          <w:trHeight w:val="305"/>
        </w:trPr>
        <w:tc>
          <w:tcPr>
            <w:tcW w:w="22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C6BC9D" w14:textId="77777777" w:rsidR="0075727F" w:rsidRPr="0075727F" w:rsidRDefault="0075727F" w:rsidP="0075727F">
            <w:pPr>
              <w:jc w:val="center"/>
              <w:rPr>
                <w:b/>
                <w:bCs/>
                <w:color w:val="000000"/>
                <w:sz w:val="20"/>
                <w:szCs w:val="20"/>
              </w:rPr>
            </w:pPr>
            <w:r w:rsidRPr="0075727F">
              <w:rPr>
                <w:b/>
                <w:bCs/>
                <w:color w:val="000000"/>
                <w:sz w:val="20"/>
                <w:szCs w:val="20"/>
              </w:rPr>
              <w:t>Pearson Correlation</w:t>
            </w:r>
          </w:p>
        </w:tc>
        <w:tc>
          <w:tcPr>
            <w:tcW w:w="333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D3E9B31" w14:textId="77777777" w:rsidR="0075727F" w:rsidRPr="0075727F" w:rsidRDefault="0075727F" w:rsidP="0075727F">
            <w:pPr>
              <w:jc w:val="center"/>
              <w:rPr>
                <w:b/>
                <w:bCs/>
                <w:color w:val="000000"/>
                <w:sz w:val="20"/>
                <w:szCs w:val="20"/>
              </w:rPr>
            </w:pPr>
            <w:r w:rsidRPr="0075727F">
              <w:rPr>
                <w:b/>
                <w:bCs/>
                <w:color w:val="000000"/>
                <w:sz w:val="20"/>
                <w:szCs w:val="20"/>
              </w:rPr>
              <w:t>Median Crime Rate (High Temp)</w:t>
            </w:r>
          </w:p>
        </w:tc>
        <w:tc>
          <w:tcPr>
            <w:tcW w:w="25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5D47D92" w14:textId="77777777" w:rsidR="0075727F" w:rsidRPr="0075727F" w:rsidRDefault="0075727F" w:rsidP="0075727F">
            <w:pPr>
              <w:jc w:val="center"/>
              <w:rPr>
                <w:b/>
                <w:bCs/>
                <w:color w:val="000000"/>
                <w:sz w:val="20"/>
                <w:szCs w:val="20"/>
              </w:rPr>
            </w:pPr>
            <w:r w:rsidRPr="0075727F">
              <w:rPr>
                <w:b/>
                <w:bCs/>
                <w:color w:val="000000"/>
                <w:sz w:val="20"/>
                <w:szCs w:val="20"/>
              </w:rPr>
              <w:t>Mann-Whitney U statistic</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3E20A8D" w14:textId="77777777" w:rsidR="0075727F" w:rsidRPr="0075727F" w:rsidRDefault="0075727F" w:rsidP="0075727F">
            <w:pPr>
              <w:jc w:val="center"/>
              <w:rPr>
                <w:b/>
                <w:bCs/>
                <w:color w:val="000000"/>
                <w:sz w:val="20"/>
                <w:szCs w:val="20"/>
              </w:rPr>
            </w:pPr>
            <w:r w:rsidRPr="0075727F">
              <w:rPr>
                <w:b/>
                <w:bCs/>
                <w:color w:val="000000"/>
                <w:sz w:val="20"/>
                <w:szCs w:val="20"/>
              </w:rPr>
              <w:t>p-value</w:t>
            </w:r>
          </w:p>
        </w:tc>
      </w:tr>
      <w:tr w:rsidR="0075727F" w:rsidRPr="0075727F" w14:paraId="1BDAF54B" w14:textId="77777777" w:rsidTr="0075727F">
        <w:trPr>
          <w:trHeight w:val="44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47C7067D" w14:textId="77777777" w:rsidR="0075727F" w:rsidRPr="0075727F" w:rsidRDefault="0075727F" w:rsidP="0075727F">
            <w:pPr>
              <w:jc w:val="center"/>
              <w:rPr>
                <w:color w:val="000000"/>
                <w:sz w:val="20"/>
                <w:szCs w:val="20"/>
              </w:rPr>
            </w:pPr>
            <w:r w:rsidRPr="0075727F">
              <w:rPr>
                <w:color w:val="000000"/>
                <w:sz w:val="20"/>
                <w:szCs w:val="20"/>
              </w:rPr>
              <w:t>0.1637 (p-value: 0.0001)</w:t>
            </w:r>
          </w:p>
        </w:tc>
        <w:tc>
          <w:tcPr>
            <w:tcW w:w="3330" w:type="dxa"/>
            <w:tcBorders>
              <w:top w:val="nil"/>
              <w:left w:val="nil"/>
              <w:bottom w:val="single" w:sz="4" w:space="0" w:color="auto"/>
              <w:right w:val="single" w:sz="4" w:space="0" w:color="auto"/>
            </w:tcBorders>
            <w:shd w:val="clear" w:color="auto" w:fill="auto"/>
            <w:vAlign w:val="center"/>
            <w:hideMark/>
          </w:tcPr>
          <w:p w14:paraId="3950D289" w14:textId="77777777" w:rsidR="0075727F" w:rsidRPr="0075727F" w:rsidRDefault="0075727F" w:rsidP="0075727F">
            <w:pPr>
              <w:jc w:val="center"/>
              <w:rPr>
                <w:color w:val="000000"/>
                <w:sz w:val="20"/>
                <w:szCs w:val="20"/>
              </w:rPr>
            </w:pPr>
            <w:r w:rsidRPr="0075727F">
              <w:rPr>
                <w:color w:val="000000"/>
                <w:sz w:val="20"/>
                <w:szCs w:val="20"/>
              </w:rPr>
              <w:t xml:space="preserve">0.123 </w:t>
            </w:r>
            <w:r w:rsidRPr="0075727F">
              <w:rPr>
                <w:rFonts w:ascii="Cambria Math" w:hAnsi="Cambria Math"/>
                <w:color w:val="000000"/>
                <w:sz w:val="20"/>
                <w:szCs w:val="20"/>
              </w:rPr>
              <w:t>∓</w:t>
            </w:r>
            <w:r w:rsidRPr="0075727F">
              <w:rPr>
                <w:color w:val="000000"/>
                <w:sz w:val="20"/>
                <w:szCs w:val="20"/>
              </w:rPr>
              <w:t xml:space="preserve"> 0.089</w:t>
            </w:r>
          </w:p>
        </w:tc>
        <w:tc>
          <w:tcPr>
            <w:tcW w:w="2520" w:type="dxa"/>
            <w:tcBorders>
              <w:top w:val="nil"/>
              <w:left w:val="nil"/>
              <w:bottom w:val="single" w:sz="4" w:space="0" w:color="auto"/>
              <w:right w:val="single" w:sz="4" w:space="0" w:color="auto"/>
            </w:tcBorders>
            <w:shd w:val="clear" w:color="auto" w:fill="auto"/>
            <w:vAlign w:val="center"/>
            <w:hideMark/>
          </w:tcPr>
          <w:p w14:paraId="6CA9A589" w14:textId="77777777" w:rsidR="0075727F" w:rsidRPr="0075727F" w:rsidRDefault="0075727F" w:rsidP="0075727F">
            <w:pPr>
              <w:jc w:val="center"/>
              <w:rPr>
                <w:color w:val="000000"/>
                <w:sz w:val="20"/>
                <w:szCs w:val="20"/>
              </w:rPr>
            </w:pPr>
            <w:r w:rsidRPr="0075727F">
              <w:rPr>
                <w:color w:val="000000"/>
                <w:sz w:val="20"/>
                <w:szCs w:val="20"/>
              </w:rPr>
              <w:t>144286</w:t>
            </w:r>
          </w:p>
        </w:tc>
        <w:tc>
          <w:tcPr>
            <w:tcW w:w="1260" w:type="dxa"/>
            <w:tcBorders>
              <w:top w:val="nil"/>
              <w:left w:val="nil"/>
              <w:bottom w:val="single" w:sz="4" w:space="0" w:color="auto"/>
              <w:right w:val="single" w:sz="4" w:space="0" w:color="auto"/>
            </w:tcBorders>
            <w:shd w:val="clear" w:color="auto" w:fill="auto"/>
            <w:vAlign w:val="center"/>
            <w:hideMark/>
          </w:tcPr>
          <w:p w14:paraId="43407BD2" w14:textId="77777777" w:rsidR="0075727F" w:rsidRPr="0075727F" w:rsidRDefault="0075727F" w:rsidP="0075727F">
            <w:pPr>
              <w:jc w:val="center"/>
              <w:rPr>
                <w:color w:val="000000"/>
                <w:sz w:val="20"/>
                <w:szCs w:val="20"/>
              </w:rPr>
            </w:pPr>
            <w:r w:rsidRPr="0075727F">
              <w:rPr>
                <w:color w:val="000000"/>
                <w:sz w:val="20"/>
                <w:szCs w:val="20"/>
              </w:rPr>
              <w:t>4.41E-05</w:t>
            </w:r>
          </w:p>
        </w:tc>
      </w:tr>
    </w:tbl>
    <w:p w14:paraId="257DAEE8" w14:textId="64F35EFA" w:rsidR="00774E50" w:rsidRPr="00100AF3" w:rsidRDefault="0078209B" w:rsidP="00A01F23">
      <w:pPr>
        <w:pStyle w:val="NormalWeb"/>
        <w:jc w:val="both"/>
        <w:rPr>
          <w:rFonts w:asciiTheme="majorBidi" w:hAnsiTheme="majorBidi" w:cstheme="majorBidi"/>
          <w:sz w:val="21"/>
          <w:szCs w:val="21"/>
        </w:rPr>
      </w:pPr>
      <w:r w:rsidRPr="0078209B">
        <w:rPr>
          <w:rFonts w:asciiTheme="majorBidi" w:hAnsiTheme="majorBidi" w:cstheme="majorBidi"/>
          <w:sz w:val="21"/>
          <w:szCs w:val="21"/>
        </w:rPr>
        <w:t>The last section is about finding the relationship between High/low temperature and poverty/poverty areas</w:t>
      </w:r>
      <w:r w:rsidR="00774E50">
        <w:rPr>
          <w:rFonts w:asciiTheme="majorBidi" w:hAnsiTheme="majorBidi" w:cstheme="majorBidi"/>
          <w:sz w:val="21"/>
          <w:szCs w:val="21"/>
        </w:rPr>
        <w:t xml:space="preserve">. </w:t>
      </w:r>
      <w:r w:rsidR="00774E50" w:rsidRPr="00100AF3">
        <w:rPr>
          <w:rFonts w:asciiTheme="majorBidi" w:hAnsiTheme="majorBidi" w:cstheme="majorBidi"/>
          <w:sz w:val="21"/>
          <w:szCs w:val="21"/>
        </w:rPr>
        <w:t xml:space="preserve">The analysis indicates a relationship between temperature and crime rates in both poverty and non-poverty areas, with a more pronounced impact observed in poverty areas. </w:t>
      </w:r>
      <w:r w:rsidR="005A520E">
        <w:rPr>
          <w:rFonts w:asciiTheme="majorBidi" w:hAnsiTheme="majorBidi" w:cstheme="majorBidi"/>
          <w:sz w:val="21"/>
          <w:szCs w:val="21"/>
        </w:rPr>
        <w:t xml:space="preserve">The first scenario is for </w:t>
      </w:r>
      <w:r w:rsidR="005A520E" w:rsidRPr="00100AF3">
        <w:rPr>
          <w:rFonts w:asciiTheme="majorBidi" w:hAnsiTheme="majorBidi" w:cstheme="majorBidi"/>
          <w:sz w:val="21"/>
          <w:szCs w:val="21"/>
        </w:rPr>
        <w:t>violent crime rates</w:t>
      </w:r>
      <w:r w:rsidR="00A01F23">
        <w:rPr>
          <w:rFonts w:asciiTheme="majorBidi" w:hAnsiTheme="majorBidi" w:cstheme="majorBidi"/>
          <w:sz w:val="21"/>
          <w:szCs w:val="21"/>
        </w:rPr>
        <w:t xml:space="preserve">, and the second one considers all types of crimes. </w:t>
      </w:r>
      <w:r w:rsidR="00774E50" w:rsidRPr="00100AF3">
        <w:rPr>
          <w:rFonts w:asciiTheme="majorBidi" w:hAnsiTheme="majorBidi" w:cstheme="majorBidi"/>
          <w:sz w:val="21"/>
          <w:szCs w:val="21"/>
        </w:rPr>
        <w:t>For violent crime rates, the Pearson correlation in poverty areas was 0.2942 (p-value = 0.0000), suggesting a weak positive correlation, and the Mann-Whitney U test revealed a statistically significant difference in crime rates between high-temperature (≥90°F) and low-temperature days (p-value = 1.29e-06). In contrast, non-poverty areas showed a negligible correlation (0.1047, p-value = 0.0206) and no significant difference in crime rates between high and low temperatures (p-value = 0.1697).</w:t>
      </w:r>
      <w:r w:rsidR="00A01F23">
        <w:rPr>
          <w:rFonts w:asciiTheme="majorBidi" w:hAnsiTheme="majorBidi" w:cstheme="majorBidi"/>
          <w:sz w:val="21"/>
          <w:szCs w:val="21"/>
        </w:rPr>
        <w:t xml:space="preserve"> </w:t>
      </w:r>
      <w:r w:rsidR="00774E50" w:rsidRPr="00100AF3">
        <w:rPr>
          <w:rFonts w:asciiTheme="majorBidi" w:hAnsiTheme="majorBidi" w:cstheme="majorBidi"/>
          <w:sz w:val="21"/>
          <w:szCs w:val="21"/>
        </w:rPr>
        <w:t>Similarly, for overall crime rates, poverty areas displayed a moderate positive correlation (0.5364, p-value = 0.0000), with crime rates significantly higher on hot days (median = 1.383 per 1,000 people) than on cooler days (median = 0.597 per 1,000 people). Non-poverty areas also showed a significant increase in crime rates on high-temperature days, though the effect was less pronounced (effect size = -0.2465).</w:t>
      </w:r>
    </w:p>
    <w:p w14:paraId="50BD6923" w14:textId="57C056F1" w:rsidR="00E27698" w:rsidRDefault="00774E50" w:rsidP="00A01F23">
      <w:pPr>
        <w:pStyle w:val="NormalWeb"/>
        <w:jc w:val="both"/>
        <w:rPr>
          <w:rFonts w:asciiTheme="majorBidi" w:hAnsiTheme="majorBidi" w:cstheme="majorBidi"/>
          <w:sz w:val="21"/>
          <w:szCs w:val="21"/>
        </w:rPr>
      </w:pPr>
      <w:r w:rsidRPr="00100AF3">
        <w:rPr>
          <w:rFonts w:asciiTheme="majorBidi" w:hAnsiTheme="majorBidi" w:cstheme="majorBidi"/>
          <w:sz w:val="21"/>
          <w:szCs w:val="21"/>
        </w:rPr>
        <w:t xml:space="preserve">In summary, the findings suggest that high temperatures have a greater influence on crime rates in poverty areas compared to non-poverty areas. Specifically, violent crime rates are significantly higher on hot days in poverty-stricken areas, while non-poverty areas do not exhibit the same pattern. When considering all crime types, both poverty and non-poverty areas experience an increase in crime rates on hot days, with poverty areas showing a </w:t>
      </w:r>
      <w:r w:rsidRPr="00100AF3">
        <w:rPr>
          <w:rFonts w:asciiTheme="majorBidi" w:hAnsiTheme="majorBidi" w:cstheme="majorBidi"/>
          <w:sz w:val="21"/>
          <w:szCs w:val="21"/>
        </w:rPr>
        <w:lastRenderedPageBreak/>
        <w:t>stronger and more significant effect. This implies that interventions aimed at reducing temperature-related crime surges might be particularly beneficial in poverty-stricken regions.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116D" w14:paraId="48D92DE2" w14:textId="77777777" w:rsidTr="0095116D">
        <w:tc>
          <w:tcPr>
            <w:tcW w:w="9350" w:type="dxa"/>
          </w:tcPr>
          <w:p w14:paraId="72412945" w14:textId="1BFDDADA" w:rsidR="0095116D" w:rsidRDefault="0095116D" w:rsidP="0078209B">
            <w:pPr>
              <w:pStyle w:val="NormalWeb"/>
              <w:jc w:val="both"/>
              <w:rPr>
                <w:rFonts w:asciiTheme="majorBidi" w:hAnsiTheme="majorBidi" w:cstheme="majorBidi"/>
                <w:sz w:val="21"/>
                <w:szCs w:val="21"/>
              </w:rPr>
            </w:pPr>
            <w:r>
              <w:rPr>
                <w:rFonts w:asciiTheme="minorBidi" w:hAnsiTheme="minorBidi" w:cstheme="minorBidi"/>
                <w:noProof/>
              </w:rPr>
              <w:drawing>
                <wp:inline distT="0" distB="0" distL="0" distR="0" wp14:anchorId="74C19191" wp14:editId="40FA669B">
                  <wp:extent cx="5277822" cy="2170319"/>
                  <wp:effectExtent l="0" t="0" r="0" b="1905"/>
                  <wp:docPr id="11162209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20997"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277822" cy="2170319"/>
                          </a:xfrm>
                          <a:prstGeom prst="rect">
                            <a:avLst/>
                          </a:prstGeom>
                        </pic:spPr>
                      </pic:pic>
                    </a:graphicData>
                  </a:graphic>
                </wp:inline>
              </w:drawing>
            </w:r>
          </w:p>
        </w:tc>
      </w:tr>
      <w:tr w:rsidR="0095116D" w14:paraId="059244EB" w14:textId="77777777" w:rsidTr="0095116D">
        <w:tc>
          <w:tcPr>
            <w:tcW w:w="9350" w:type="dxa"/>
          </w:tcPr>
          <w:p w14:paraId="4EC20DA5" w14:textId="778937F8" w:rsidR="0095116D" w:rsidRPr="004832CB" w:rsidRDefault="0095116D" w:rsidP="0095116D">
            <w:pPr>
              <w:pStyle w:val="NormalWeb"/>
              <w:jc w:val="center"/>
              <w:rPr>
                <w:rFonts w:asciiTheme="majorBidi" w:hAnsiTheme="majorBidi" w:cstheme="majorBidi"/>
                <w:b/>
                <w:bCs/>
                <w:sz w:val="21"/>
                <w:szCs w:val="21"/>
              </w:rPr>
            </w:pPr>
            <w:r w:rsidRPr="004832CB">
              <w:rPr>
                <w:b/>
                <w:bCs/>
                <w:color w:val="000000"/>
                <w:sz w:val="20"/>
                <w:szCs w:val="20"/>
              </w:rPr>
              <w:t>Violent crime</w:t>
            </w:r>
          </w:p>
        </w:tc>
      </w:tr>
    </w:tbl>
    <w:p w14:paraId="3E9A8037" w14:textId="226C9A6D" w:rsidR="00155837" w:rsidRDefault="00155837" w:rsidP="00F666B7">
      <w:pPr>
        <w:rPr>
          <w:rFonts w:asciiTheme="minorBidi" w:hAnsiTheme="minorBidi" w:cstheme="min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116D" w14:paraId="6A8A39E8" w14:textId="77777777" w:rsidTr="009C15E0">
        <w:tc>
          <w:tcPr>
            <w:tcW w:w="9350" w:type="dxa"/>
          </w:tcPr>
          <w:p w14:paraId="03BFA785" w14:textId="68B67C27" w:rsidR="0095116D" w:rsidRDefault="0095116D" w:rsidP="0078209B">
            <w:pPr>
              <w:jc w:val="center"/>
              <w:rPr>
                <w:rFonts w:asciiTheme="minorBidi" w:hAnsiTheme="minorBidi" w:cstheme="minorBidi"/>
              </w:rPr>
            </w:pPr>
            <w:r>
              <w:rPr>
                <w:rFonts w:asciiTheme="minorBidi" w:hAnsiTheme="minorBidi" w:cstheme="minorBidi"/>
                <w:noProof/>
              </w:rPr>
              <w:drawing>
                <wp:inline distT="0" distB="0" distL="0" distR="0" wp14:anchorId="3BC5DD2E" wp14:editId="30C2EE9A">
                  <wp:extent cx="5306745" cy="2182212"/>
                  <wp:effectExtent l="0" t="0" r="1905" b="2540"/>
                  <wp:docPr id="2117512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12193"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306745" cy="2182212"/>
                          </a:xfrm>
                          <a:prstGeom prst="rect">
                            <a:avLst/>
                          </a:prstGeom>
                        </pic:spPr>
                      </pic:pic>
                    </a:graphicData>
                  </a:graphic>
                </wp:inline>
              </w:drawing>
            </w:r>
          </w:p>
        </w:tc>
      </w:tr>
      <w:tr w:rsidR="0095116D" w14:paraId="4C417AD0" w14:textId="77777777" w:rsidTr="009C15E0">
        <w:tc>
          <w:tcPr>
            <w:tcW w:w="9350" w:type="dxa"/>
          </w:tcPr>
          <w:p w14:paraId="53DC7A02" w14:textId="32D535D5" w:rsidR="0095116D" w:rsidRPr="004832CB" w:rsidRDefault="0095116D" w:rsidP="0078209B">
            <w:pPr>
              <w:jc w:val="center"/>
              <w:rPr>
                <w:rFonts w:asciiTheme="minorBidi" w:hAnsiTheme="minorBidi" w:cstheme="minorBidi"/>
                <w:b/>
                <w:bCs/>
              </w:rPr>
            </w:pPr>
            <w:r w:rsidRPr="004832CB">
              <w:rPr>
                <w:b/>
                <w:bCs/>
                <w:color w:val="000000"/>
                <w:sz w:val="20"/>
                <w:szCs w:val="20"/>
              </w:rPr>
              <w:t>All types</w:t>
            </w:r>
          </w:p>
        </w:tc>
      </w:tr>
    </w:tbl>
    <w:p w14:paraId="7253D7F9" w14:textId="77777777" w:rsidR="00A823C3" w:rsidRDefault="00A823C3" w:rsidP="0004083E">
      <w:pPr>
        <w:rPr>
          <w:rFonts w:asciiTheme="minorBidi" w:hAnsiTheme="minorBidi" w:cstheme="minorBidi"/>
        </w:rPr>
      </w:pPr>
    </w:p>
    <w:tbl>
      <w:tblPr>
        <w:tblW w:w="10260" w:type="dxa"/>
        <w:tblInd w:w="-545" w:type="dxa"/>
        <w:tblLook w:val="04A0" w:firstRow="1" w:lastRow="0" w:firstColumn="1" w:lastColumn="0" w:noHBand="0" w:noVBand="1"/>
      </w:tblPr>
      <w:tblGrid>
        <w:gridCol w:w="1080"/>
        <w:gridCol w:w="1800"/>
        <w:gridCol w:w="2430"/>
        <w:gridCol w:w="2070"/>
        <w:gridCol w:w="1890"/>
        <w:gridCol w:w="990"/>
      </w:tblGrid>
      <w:tr w:rsidR="0095116D" w:rsidRPr="0095116D" w14:paraId="28B8DD70" w14:textId="77777777" w:rsidTr="004377F5">
        <w:trPr>
          <w:trHeight w:val="320"/>
        </w:trPr>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F4D040" w14:textId="77777777" w:rsidR="00A823C3" w:rsidRPr="0095116D" w:rsidRDefault="00A823C3">
            <w:pPr>
              <w:jc w:val="center"/>
              <w:rPr>
                <w:b/>
                <w:bCs/>
                <w:color w:val="000000"/>
                <w:sz w:val="20"/>
                <w:szCs w:val="20"/>
              </w:rPr>
            </w:pPr>
            <w:r w:rsidRPr="0095116D">
              <w:rPr>
                <w:b/>
                <w:bCs/>
                <w:color w:val="000000"/>
                <w:sz w:val="20"/>
                <w:szCs w:val="20"/>
              </w:rPr>
              <w:t>Crime</w:t>
            </w:r>
          </w:p>
        </w:tc>
        <w:tc>
          <w:tcPr>
            <w:tcW w:w="180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EE5F386" w14:textId="77777777" w:rsidR="00A823C3" w:rsidRPr="0095116D" w:rsidRDefault="00A823C3">
            <w:pPr>
              <w:jc w:val="center"/>
              <w:rPr>
                <w:b/>
                <w:bCs/>
                <w:color w:val="000000"/>
                <w:sz w:val="20"/>
                <w:szCs w:val="20"/>
              </w:rPr>
            </w:pPr>
            <w:r w:rsidRPr="0095116D">
              <w:rPr>
                <w:b/>
                <w:bCs/>
                <w:color w:val="000000"/>
                <w:sz w:val="20"/>
                <w:szCs w:val="20"/>
              </w:rPr>
              <w:t>Zip code</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6BC586F" w14:textId="77777777" w:rsidR="00A823C3" w:rsidRPr="0095116D" w:rsidRDefault="00A823C3">
            <w:pPr>
              <w:jc w:val="center"/>
              <w:rPr>
                <w:b/>
                <w:bCs/>
                <w:color w:val="000000"/>
                <w:sz w:val="20"/>
                <w:szCs w:val="20"/>
              </w:rPr>
            </w:pPr>
            <w:r w:rsidRPr="0095116D">
              <w:rPr>
                <w:b/>
                <w:bCs/>
                <w:color w:val="000000"/>
                <w:sz w:val="20"/>
                <w:szCs w:val="20"/>
              </w:rPr>
              <w:t>Pearson Correlation</w:t>
            </w:r>
          </w:p>
        </w:tc>
        <w:tc>
          <w:tcPr>
            <w:tcW w:w="207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29984CD" w14:textId="77777777" w:rsidR="00A823C3" w:rsidRPr="0095116D" w:rsidRDefault="00A823C3">
            <w:pPr>
              <w:jc w:val="center"/>
              <w:rPr>
                <w:b/>
                <w:bCs/>
                <w:color w:val="000000"/>
                <w:sz w:val="20"/>
                <w:szCs w:val="20"/>
              </w:rPr>
            </w:pPr>
            <w:r w:rsidRPr="0095116D">
              <w:rPr>
                <w:b/>
                <w:bCs/>
                <w:color w:val="000000"/>
                <w:sz w:val="20"/>
                <w:szCs w:val="20"/>
              </w:rPr>
              <w:t>Median Crime Rate (High Temp)</w:t>
            </w:r>
          </w:p>
        </w:tc>
        <w:tc>
          <w:tcPr>
            <w:tcW w:w="18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6886439" w14:textId="77777777" w:rsidR="00A823C3" w:rsidRPr="0095116D" w:rsidRDefault="00A823C3">
            <w:pPr>
              <w:jc w:val="center"/>
              <w:rPr>
                <w:b/>
                <w:bCs/>
                <w:color w:val="000000"/>
                <w:sz w:val="20"/>
                <w:szCs w:val="20"/>
              </w:rPr>
            </w:pPr>
            <w:r w:rsidRPr="0095116D">
              <w:rPr>
                <w:b/>
                <w:bCs/>
                <w:color w:val="000000"/>
                <w:sz w:val="20"/>
                <w:szCs w:val="20"/>
              </w:rPr>
              <w:t>Mann-Whitney U statistic</w:t>
            </w:r>
          </w:p>
        </w:tc>
        <w:tc>
          <w:tcPr>
            <w:tcW w:w="9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9799794" w14:textId="77777777" w:rsidR="00A823C3" w:rsidRPr="0095116D" w:rsidRDefault="00A823C3">
            <w:pPr>
              <w:jc w:val="center"/>
              <w:rPr>
                <w:b/>
                <w:bCs/>
                <w:color w:val="000000"/>
                <w:sz w:val="20"/>
                <w:szCs w:val="20"/>
              </w:rPr>
            </w:pPr>
            <w:r w:rsidRPr="0095116D">
              <w:rPr>
                <w:b/>
                <w:bCs/>
                <w:color w:val="000000"/>
                <w:sz w:val="20"/>
                <w:szCs w:val="20"/>
              </w:rPr>
              <w:t>p-value</w:t>
            </w:r>
          </w:p>
        </w:tc>
      </w:tr>
      <w:tr w:rsidR="0095116D" w:rsidRPr="0095116D" w14:paraId="244EFD6E" w14:textId="77777777" w:rsidTr="0095116D">
        <w:trPr>
          <w:trHeight w:val="320"/>
        </w:trPr>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14:paraId="5713CEE7" w14:textId="2224392D" w:rsidR="00A823C3" w:rsidRPr="0095116D" w:rsidRDefault="00A823C3">
            <w:pPr>
              <w:jc w:val="center"/>
              <w:rPr>
                <w:color w:val="000000"/>
                <w:sz w:val="20"/>
                <w:szCs w:val="20"/>
              </w:rPr>
            </w:pPr>
            <w:r w:rsidRPr="0095116D">
              <w:rPr>
                <w:color w:val="000000"/>
                <w:sz w:val="20"/>
                <w:szCs w:val="20"/>
              </w:rPr>
              <w:t xml:space="preserve">Violent crime </w:t>
            </w:r>
          </w:p>
        </w:tc>
        <w:tc>
          <w:tcPr>
            <w:tcW w:w="1800" w:type="dxa"/>
            <w:tcBorders>
              <w:top w:val="nil"/>
              <w:left w:val="nil"/>
              <w:bottom w:val="single" w:sz="4" w:space="0" w:color="auto"/>
              <w:right w:val="single" w:sz="4" w:space="0" w:color="auto"/>
            </w:tcBorders>
            <w:shd w:val="clear" w:color="auto" w:fill="auto"/>
            <w:noWrap/>
            <w:vAlign w:val="center"/>
            <w:hideMark/>
          </w:tcPr>
          <w:p w14:paraId="2DF55D1E" w14:textId="77777777" w:rsidR="00A823C3" w:rsidRPr="0095116D" w:rsidRDefault="00A823C3" w:rsidP="0095116D">
            <w:pPr>
              <w:rPr>
                <w:color w:val="000000"/>
                <w:sz w:val="20"/>
                <w:szCs w:val="20"/>
              </w:rPr>
            </w:pPr>
            <w:r w:rsidRPr="0095116D">
              <w:rPr>
                <w:color w:val="000000"/>
                <w:sz w:val="20"/>
                <w:szCs w:val="20"/>
              </w:rPr>
              <w:t>Poverty Areas</w:t>
            </w:r>
          </w:p>
        </w:tc>
        <w:tc>
          <w:tcPr>
            <w:tcW w:w="2430" w:type="dxa"/>
            <w:tcBorders>
              <w:top w:val="nil"/>
              <w:left w:val="nil"/>
              <w:bottom w:val="single" w:sz="4" w:space="0" w:color="auto"/>
              <w:right w:val="single" w:sz="4" w:space="0" w:color="auto"/>
            </w:tcBorders>
            <w:shd w:val="clear" w:color="auto" w:fill="auto"/>
            <w:noWrap/>
            <w:vAlign w:val="bottom"/>
            <w:hideMark/>
          </w:tcPr>
          <w:p w14:paraId="390222A3" w14:textId="77777777" w:rsidR="00A823C3" w:rsidRPr="0095116D" w:rsidRDefault="00A823C3">
            <w:pPr>
              <w:jc w:val="center"/>
              <w:rPr>
                <w:color w:val="000000"/>
                <w:sz w:val="20"/>
                <w:szCs w:val="20"/>
              </w:rPr>
            </w:pPr>
            <w:r w:rsidRPr="0095116D">
              <w:rPr>
                <w:color w:val="000000"/>
                <w:sz w:val="20"/>
                <w:szCs w:val="20"/>
              </w:rPr>
              <w:t>0.2942 (p-value: 0.0000)</w:t>
            </w:r>
          </w:p>
        </w:tc>
        <w:tc>
          <w:tcPr>
            <w:tcW w:w="2070" w:type="dxa"/>
            <w:tcBorders>
              <w:top w:val="nil"/>
              <w:left w:val="nil"/>
              <w:bottom w:val="single" w:sz="4" w:space="0" w:color="auto"/>
              <w:right w:val="single" w:sz="4" w:space="0" w:color="auto"/>
            </w:tcBorders>
            <w:shd w:val="clear" w:color="auto" w:fill="auto"/>
            <w:noWrap/>
            <w:vAlign w:val="bottom"/>
            <w:hideMark/>
          </w:tcPr>
          <w:p w14:paraId="21F79FC8" w14:textId="77777777" w:rsidR="00A823C3" w:rsidRPr="0095116D" w:rsidRDefault="00A823C3">
            <w:pPr>
              <w:jc w:val="center"/>
              <w:rPr>
                <w:color w:val="000000"/>
                <w:sz w:val="20"/>
                <w:szCs w:val="20"/>
              </w:rPr>
            </w:pPr>
            <w:r w:rsidRPr="0095116D">
              <w:rPr>
                <w:color w:val="000000"/>
                <w:sz w:val="20"/>
                <w:szCs w:val="20"/>
              </w:rPr>
              <w:t xml:space="preserve">0.143 </w:t>
            </w:r>
            <w:r w:rsidRPr="0095116D">
              <w:rPr>
                <w:rFonts w:ascii="Cambria Math" w:hAnsi="Cambria Math" w:cs="Cambria Math"/>
                <w:color w:val="000000"/>
                <w:sz w:val="20"/>
                <w:szCs w:val="20"/>
              </w:rPr>
              <w:t>∓</w:t>
            </w:r>
            <w:r w:rsidRPr="0095116D">
              <w:rPr>
                <w:color w:val="000000"/>
                <w:sz w:val="20"/>
                <w:szCs w:val="20"/>
              </w:rPr>
              <w:t xml:space="preserve"> 0.247</w:t>
            </w:r>
          </w:p>
        </w:tc>
        <w:tc>
          <w:tcPr>
            <w:tcW w:w="1890" w:type="dxa"/>
            <w:tcBorders>
              <w:top w:val="nil"/>
              <w:left w:val="nil"/>
              <w:bottom w:val="single" w:sz="4" w:space="0" w:color="auto"/>
              <w:right w:val="single" w:sz="4" w:space="0" w:color="auto"/>
            </w:tcBorders>
            <w:shd w:val="clear" w:color="auto" w:fill="auto"/>
            <w:noWrap/>
            <w:vAlign w:val="bottom"/>
            <w:hideMark/>
          </w:tcPr>
          <w:p w14:paraId="33B989F5" w14:textId="77777777" w:rsidR="00A823C3" w:rsidRPr="0095116D" w:rsidRDefault="00A823C3">
            <w:pPr>
              <w:jc w:val="center"/>
              <w:rPr>
                <w:color w:val="000000"/>
                <w:sz w:val="20"/>
                <w:szCs w:val="20"/>
              </w:rPr>
            </w:pPr>
            <w:r w:rsidRPr="0095116D">
              <w:rPr>
                <w:color w:val="000000"/>
                <w:sz w:val="20"/>
                <w:szCs w:val="20"/>
              </w:rPr>
              <w:t>45621</w:t>
            </w:r>
          </w:p>
        </w:tc>
        <w:tc>
          <w:tcPr>
            <w:tcW w:w="990" w:type="dxa"/>
            <w:tcBorders>
              <w:top w:val="nil"/>
              <w:left w:val="nil"/>
              <w:bottom w:val="single" w:sz="4" w:space="0" w:color="auto"/>
              <w:right w:val="single" w:sz="4" w:space="0" w:color="auto"/>
            </w:tcBorders>
            <w:shd w:val="clear" w:color="auto" w:fill="auto"/>
            <w:noWrap/>
            <w:vAlign w:val="bottom"/>
            <w:hideMark/>
          </w:tcPr>
          <w:p w14:paraId="6FEE4EB9" w14:textId="77777777" w:rsidR="00A823C3" w:rsidRPr="0095116D" w:rsidRDefault="00A823C3">
            <w:pPr>
              <w:jc w:val="center"/>
              <w:rPr>
                <w:color w:val="000000"/>
                <w:sz w:val="20"/>
                <w:szCs w:val="20"/>
              </w:rPr>
            </w:pPr>
            <w:r w:rsidRPr="0095116D">
              <w:rPr>
                <w:color w:val="000000"/>
                <w:sz w:val="20"/>
                <w:szCs w:val="20"/>
              </w:rPr>
              <w:t>1.29E-06</w:t>
            </w:r>
          </w:p>
        </w:tc>
      </w:tr>
      <w:tr w:rsidR="0095116D" w:rsidRPr="0095116D" w14:paraId="5C107AA1" w14:textId="77777777" w:rsidTr="0095116D">
        <w:trPr>
          <w:trHeight w:val="320"/>
        </w:trPr>
        <w:tc>
          <w:tcPr>
            <w:tcW w:w="1080" w:type="dxa"/>
            <w:vMerge/>
            <w:tcBorders>
              <w:top w:val="nil"/>
              <w:left w:val="single" w:sz="4" w:space="0" w:color="auto"/>
              <w:bottom w:val="single" w:sz="4" w:space="0" w:color="000000"/>
              <w:right w:val="single" w:sz="4" w:space="0" w:color="auto"/>
            </w:tcBorders>
            <w:vAlign w:val="center"/>
            <w:hideMark/>
          </w:tcPr>
          <w:p w14:paraId="055D1FEF" w14:textId="77777777" w:rsidR="00A823C3" w:rsidRPr="0095116D" w:rsidRDefault="00A823C3">
            <w:pPr>
              <w:rPr>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hideMark/>
          </w:tcPr>
          <w:p w14:paraId="609EC56D" w14:textId="77777777" w:rsidR="00A823C3" w:rsidRPr="0095116D" w:rsidRDefault="00A823C3" w:rsidP="0095116D">
            <w:pPr>
              <w:rPr>
                <w:color w:val="000000"/>
                <w:sz w:val="20"/>
                <w:szCs w:val="20"/>
              </w:rPr>
            </w:pPr>
            <w:r w:rsidRPr="0095116D">
              <w:rPr>
                <w:color w:val="000000"/>
                <w:sz w:val="20"/>
                <w:szCs w:val="20"/>
              </w:rPr>
              <w:t>Non-Poverty Areas</w:t>
            </w:r>
          </w:p>
        </w:tc>
        <w:tc>
          <w:tcPr>
            <w:tcW w:w="2430" w:type="dxa"/>
            <w:tcBorders>
              <w:top w:val="nil"/>
              <w:left w:val="nil"/>
              <w:bottom w:val="single" w:sz="4" w:space="0" w:color="auto"/>
              <w:right w:val="single" w:sz="4" w:space="0" w:color="auto"/>
            </w:tcBorders>
            <w:shd w:val="clear" w:color="auto" w:fill="auto"/>
            <w:noWrap/>
            <w:vAlign w:val="bottom"/>
            <w:hideMark/>
          </w:tcPr>
          <w:p w14:paraId="4608C9E1" w14:textId="77777777" w:rsidR="00A823C3" w:rsidRPr="0095116D" w:rsidRDefault="00A823C3">
            <w:pPr>
              <w:jc w:val="center"/>
              <w:rPr>
                <w:color w:val="000000"/>
                <w:sz w:val="20"/>
                <w:szCs w:val="20"/>
              </w:rPr>
            </w:pPr>
            <w:r w:rsidRPr="0095116D">
              <w:rPr>
                <w:color w:val="000000"/>
                <w:sz w:val="20"/>
                <w:szCs w:val="20"/>
              </w:rPr>
              <w:t>0.1047 (p-value: 0.0206)</w:t>
            </w:r>
          </w:p>
        </w:tc>
        <w:tc>
          <w:tcPr>
            <w:tcW w:w="2070" w:type="dxa"/>
            <w:tcBorders>
              <w:top w:val="nil"/>
              <w:left w:val="nil"/>
              <w:bottom w:val="single" w:sz="4" w:space="0" w:color="auto"/>
              <w:right w:val="single" w:sz="4" w:space="0" w:color="auto"/>
            </w:tcBorders>
            <w:shd w:val="clear" w:color="auto" w:fill="auto"/>
            <w:noWrap/>
            <w:vAlign w:val="bottom"/>
            <w:hideMark/>
          </w:tcPr>
          <w:p w14:paraId="5A358A10" w14:textId="77777777" w:rsidR="00A823C3" w:rsidRPr="0095116D" w:rsidRDefault="00A823C3">
            <w:pPr>
              <w:jc w:val="center"/>
              <w:rPr>
                <w:color w:val="000000"/>
                <w:sz w:val="20"/>
                <w:szCs w:val="20"/>
              </w:rPr>
            </w:pPr>
            <w:r w:rsidRPr="0095116D">
              <w:rPr>
                <w:color w:val="000000"/>
                <w:sz w:val="20"/>
                <w:szCs w:val="20"/>
              </w:rPr>
              <w:t xml:space="preserve">0.123 </w:t>
            </w:r>
            <w:r w:rsidRPr="0095116D">
              <w:rPr>
                <w:rFonts w:ascii="Cambria Math" w:hAnsi="Cambria Math" w:cs="Cambria Math"/>
                <w:color w:val="000000"/>
                <w:sz w:val="20"/>
                <w:szCs w:val="20"/>
              </w:rPr>
              <w:t>∓</w:t>
            </w:r>
            <w:r w:rsidRPr="0095116D">
              <w:rPr>
                <w:color w:val="000000"/>
                <w:sz w:val="20"/>
                <w:szCs w:val="20"/>
              </w:rPr>
              <w:t xml:space="preserve"> 0.438</w:t>
            </w:r>
          </w:p>
        </w:tc>
        <w:tc>
          <w:tcPr>
            <w:tcW w:w="1890" w:type="dxa"/>
            <w:tcBorders>
              <w:top w:val="nil"/>
              <w:left w:val="nil"/>
              <w:bottom w:val="single" w:sz="4" w:space="0" w:color="auto"/>
              <w:right w:val="single" w:sz="4" w:space="0" w:color="auto"/>
            </w:tcBorders>
            <w:shd w:val="clear" w:color="auto" w:fill="auto"/>
            <w:noWrap/>
            <w:vAlign w:val="bottom"/>
            <w:hideMark/>
          </w:tcPr>
          <w:p w14:paraId="52FE7309" w14:textId="77777777" w:rsidR="00A823C3" w:rsidRPr="0095116D" w:rsidRDefault="00A823C3">
            <w:pPr>
              <w:jc w:val="center"/>
              <w:rPr>
                <w:color w:val="000000"/>
                <w:sz w:val="20"/>
                <w:szCs w:val="20"/>
              </w:rPr>
            </w:pPr>
            <w:r w:rsidRPr="0095116D">
              <w:rPr>
                <w:color w:val="000000"/>
                <w:sz w:val="20"/>
                <w:szCs w:val="20"/>
              </w:rPr>
              <w:t>28245</w:t>
            </w:r>
          </w:p>
        </w:tc>
        <w:tc>
          <w:tcPr>
            <w:tcW w:w="990" w:type="dxa"/>
            <w:tcBorders>
              <w:top w:val="nil"/>
              <w:left w:val="nil"/>
              <w:bottom w:val="single" w:sz="4" w:space="0" w:color="auto"/>
              <w:right w:val="single" w:sz="4" w:space="0" w:color="auto"/>
            </w:tcBorders>
            <w:shd w:val="clear" w:color="auto" w:fill="auto"/>
            <w:noWrap/>
            <w:vAlign w:val="bottom"/>
            <w:hideMark/>
          </w:tcPr>
          <w:p w14:paraId="068FF757" w14:textId="77777777" w:rsidR="00A823C3" w:rsidRPr="0095116D" w:rsidRDefault="00A823C3">
            <w:pPr>
              <w:jc w:val="center"/>
              <w:rPr>
                <w:color w:val="000000"/>
                <w:sz w:val="20"/>
                <w:szCs w:val="20"/>
              </w:rPr>
            </w:pPr>
            <w:r w:rsidRPr="0095116D">
              <w:rPr>
                <w:color w:val="000000"/>
                <w:sz w:val="20"/>
                <w:szCs w:val="20"/>
              </w:rPr>
              <w:t>0.17</w:t>
            </w:r>
          </w:p>
        </w:tc>
      </w:tr>
      <w:tr w:rsidR="0095116D" w:rsidRPr="0095116D" w14:paraId="65DAA115" w14:textId="77777777" w:rsidTr="0095116D">
        <w:trPr>
          <w:trHeight w:val="32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3D4AE6" w14:textId="77777777" w:rsidR="00A823C3" w:rsidRPr="0095116D" w:rsidRDefault="00A823C3">
            <w:pPr>
              <w:jc w:val="center"/>
              <w:rPr>
                <w:color w:val="000000"/>
                <w:sz w:val="20"/>
                <w:szCs w:val="20"/>
              </w:rPr>
            </w:pPr>
            <w:r w:rsidRPr="0095116D">
              <w:rPr>
                <w:color w:val="000000"/>
                <w:sz w:val="20"/>
                <w:szCs w:val="20"/>
              </w:rPr>
              <w:t>All types</w:t>
            </w:r>
          </w:p>
        </w:tc>
        <w:tc>
          <w:tcPr>
            <w:tcW w:w="1800" w:type="dxa"/>
            <w:tcBorders>
              <w:top w:val="nil"/>
              <w:left w:val="nil"/>
              <w:bottom w:val="single" w:sz="4" w:space="0" w:color="auto"/>
              <w:right w:val="single" w:sz="4" w:space="0" w:color="auto"/>
            </w:tcBorders>
            <w:shd w:val="clear" w:color="auto" w:fill="auto"/>
            <w:noWrap/>
            <w:vAlign w:val="center"/>
            <w:hideMark/>
          </w:tcPr>
          <w:p w14:paraId="6D6F66A4" w14:textId="77777777" w:rsidR="00A823C3" w:rsidRPr="0095116D" w:rsidRDefault="00A823C3" w:rsidP="0095116D">
            <w:pPr>
              <w:rPr>
                <w:color w:val="000000"/>
                <w:sz w:val="20"/>
                <w:szCs w:val="20"/>
              </w:rPr>
            </w:pPr>
            <w:r w:rsidRPr="0095116D">
              <w:rPr>
                <w:color w:val="000000"/>
                <w:sz w:val="20"/>
                <w:szCs w:val="20"/>
              </w:rPr>
              <w:t>Poverty Areas</w:t>
            </w:r>
          </w:p>
        </w:tc>
        <w:tc>
          <w:tcPr>
            <w:tcW w:w="2430" w:type="dxa"/>
            <w:tcBorders>
              <w:top w:val="nil"/>
              <w:left w:val="nil"/>
              <w:bottom w:val="single" w:sz="4" w:space="0" w:color="auto"/>
              <w:right w:val="single" w:sz="4" w:space="0" w:color="auto"/>
            </w:tcBorders>
            <w:shd w:val="clear" w:color="auto" w:fill="auto"/>
            <w:noWrap/>
            <w:vAlign w:val="center"/>
            <w:hideMark/>
          </w:tcPr>
          <w:p w14:paraId="65C1A2FA" w14:textId="77777777" w:rsidR="00A823C3" w:rsidRPr="0095116D" w:rsidRDefault="00A823C3">
            <w:pPr>
              <w:jc w:val="center"/>
              <w:rPr>
                <w:color w:val="000000"/>
                <w:sz w:val="20"/>
                <w:szCs w:val="20"/>
              </w:rPr>
            </w:pPr>
            <w:r w:rsidRPr="0095116D">
              <w:rPr>
                <w:color w:val="000000"/>
                <w:sz w:val="20"/>
                <w:szCs w:val="20"/>
              </w:rPr>
              <w:t>0.5364 (p-value: 0.0000)</w:t>
            </w:r>
          </w:p>
        </w:tc>
        <w:tc>
          <w:tcPr>
            <w:tcW w:w="2070" w:type="dxa"/>
            <w:tcBorders>
              <w:top w:val="nil"/>
              <w:left w:val="nil"/>
              <w:bottom w:val="single" w:sz="4" w:space="0" w:color="auto"/>
              <w:right w:val="single" w:sz="4" w:space="0" w:color="auto"/>
            </w:tcBorders>
            <w:shd w:val="clear" w:color="auto" w:fill="auto"/>
            <w:noWrap/>
            <w:vAlign w:val="center"/>
            <w:hideMark/>
          </w:tcPr>
          <w:p w14:paraId="50964555" w14:textId="77777777" w:rsidR="00A823C3" w:rsidRPr="0095116D" w:rsidRDefault="00A823C3">
            <w:pPr>
              <w:jc w:val="center"/>
              <w:rPr>
                <w:color w:val="000000"/>
                <w:sz w:val="20"/>
                <w:szCs w:val="20"/>
              </w:rPr>
            </w:pPr>
            <w:r w:rsidRPr="0095116D">
              <w:rPr>
                <w:color w:val="000000"/>
                <w:sz w:val="20"/>
                <w:szCs w:val="20"/>
              </w:rPr>
              <w:t xml:space="preserve">1.38 </w:t>
            </w:r>
            <w:r w:rsidRPr="0095116D">
              <w:rPr>
                <w:rFonts w:ascii="Cambria Math" w:hAnsi="Cambria Math" w:cs="Cambria Math"/>
                <w:color w:val="000000"/>
                <w:sz w:val="20"/>
                <w:szCs w:val="20"/>
              </w:rPr>
              <w:t>∓</w:t>
            </w:r>
            <w:r w:rsidRPr="0095116D">
              <w:rPr>
                <w:color w:val="000000"/>
                <w:sz w:val="20"/>
                <w:szCs w:val="20"/>
              </w:rPr>
              <w:t xml:space="preserve"> 0.884</w:t>
            </w:r>
          </w:p>
        </w:tc>
        <w:tc>
          <w:tcPr>
            <w:tcW w:w="1890" w:type="dxa"/>
            <w:tcBorders>
              <w:top w:val="nil"/>
              <w:left w:val="nil"/>
              <w:bottom w:val="single" w:sz="4" w:space="0" w:color="auto"/>
              <w:right w:val="single" w:sz="4" w:space="0" w:color="auto"/>
            </w:tcBorders>
            <w:shd w:val="clear" w:color="auto" w:fill="auto"/>
            <w:noWrap/>
            <w:vAlign w:val="center"/>
            <w:hideMark/>
          </w:tcPr>
          <w:p w14:paraId="2FEEB907" w14:textId="77777777" w:rsidR="00A823C3" w:rsidRPr="0095116D" w:rsidRDefault="00A823C3">
            <w:pPr>
              <w:jc w:val="center"/>
              <w:rPr>
                <w:color w:val="000000"/>
                <w:sz w:val="20"/>
                <w:szCs w:val="20"/>
              </w:rPr>
            </w:pPr>
            <w:r w:rsidRPr="0095116D">
              <w:rPr>
                <w:color w:val="000000"/>
                <w:sz w:val="20"/>
                <w:szCs w:val="20"/>
              </w:rPr>
              <w:t>82987.5</w:t>
            </w:r>
          </w:p>
        </w:tc>
        <w:tc>
          <w:tcPr>
            <w:tcW w:w="990" w:type="dxa"/>
            <w:tcBorders>
              <w:top w:val="nil"/>
              <w:left w:val="nil"/>
              <w:bottom w:val="single" w:sz="4" w:space="0" w:color="auto"/>
              <w:right w:val="single" w:sz="4" w:space="0" w:color="auto"/>
            </w:tcBorders>
            <w:shd w:val="clear" w:color="auto" w:fill="auto"/>
            <w:noWrap/>
            <w:vAlign w:val="center"/>
            <w:hideMark/>
          </w:tcPr>
          <w:p w14:paraId="743D11A3" w14:textId="77777777" w:rsidR="00A823C3" w:rsidRPr="0095116D" w:rsidRDefault="00A823C3">
            <w:pPr>
              <w:jc w:val="center"/>
              <w:rPr>
                <w:color w:val="000000"/>
                <w:sz w:val="20"/>
                <w:szCs w:val="20"/>
              </w:rPr>
            </w:pPr>
            <w:r w:rsidRPr="0095116D">
              <w:rPr>
                <w:color w:val="000000"/>
                <w:sz w:val="20"/>
                <w:szCs w:val="20"/>
              </w:rPr>
              <w:t>7.28E-16</w:t>
            </w:r>
          </w:p>
        </w:tc>
      </w:tr>
      <w:tr w:rsidR="0095116D" w:rsidRPr="0095116D" w14:paraId="1B78FB58" w14:textId="77777777" w:rsidTr="0095116D">
        <w:trPr>
          <w:trHeight w:val="320"/>
        </w:trPr>
        <w:tc>
          <w:tcPr>
            <w:tcW w:w="1080" w:type="dxa"/>
            <w:vMerge/>
            <w:tcBorders>
              <w:top w:val="nil"/>
              <w:left w:val="single" w:sz="4" w:space="0" w:color="auto"/>
              <w:bottom w:val="single" w:sz="4" w:space="0" w:color="000000"/>
              <w:right w:val="single" w:sz="4" w:space="0" w:color="auto"/>
            </w:tcBorders>
            <w:vAlign w:val="center"/>
            <w:hideMark/>
          </w:tcPr>
          <w:p w14:paraId="0F62A109" w14:textId="77777777" w:rsidR="00A823C3" w:rsidRPr="0095116D" w:rsidRDefault="00A823C3">
            <w:pPr>
              <w:rPr>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hideMark/>
          </w:tcPr>
          <w:p w14:paraId="55C89A27" w14:textId="77777777" w:rsidR="00A823C3" w:rsidRPr="0095116D" w:rsidRDefault="00A823C3" w:rsidP="0095116D">
            <w:pPr>
              <w:rPr>
                <w:color w:val="000000"/>
                <w:sz w:val="20"/>
                <w:szCs w:val="20"/>
              </w:rPr>
            </w:pPr>
            <w:r w:rsidRPr="0095116D">
              <w:rPr>
                <w:color w:val="000000"/>
                <w:sz w:val="20"/>
                <w:szCs w:val="20"/>
              </w:rPr>
              <w:t>Non-Poverty Areas</w:t>
            </w:r>
          </w:p>
        </w:tc>
        <w:tc>
          <w:tcPr>
            <w:tcW w:w="2430" w:type="dxa"/>
            <w:tcBorders>
              <w:top w:val="nil"/>
              <w:left w:val="nil"/>
              <w:bottom w:val="single" w:sz="4" w:space="0" w:color="auto"/>
              <w:right w:val="single" w:sz="4" w:space="0" w:color="auto"/>
            </w:tcBorders>
            <w:shd w:val="clear" w:color="auto" w:fill="auto"/>
            <w:noWrap/>
            <w:vAlign w:val="center"/>
            <w:hideMark/>
          </w:tcPr>
          <w:p w14:paraId="0BCEB9BD" w14:textId="77777777" w:rsidR="00A823C3" w:rsidRPr="0095116D" w:rsidRDefault="00A823C3">
            <w:pPr>
              <w:jc w:val="center"/>
              <w:rPr>
                <w:color w:val="000000"/>
                <w:sz w:val="20"/>
                <w:szCs w:val="20"/>
              </w:rPr>
            </w:pPr>
            <w:r w:rsidRPr="0095116D">
              <w:rPr>
                <w:color w:val="000000"/>
                <w:sz w:val="20"/>
                <w:szCs w:val="20"/>
              </w:rPr>
              <w:t>0.1722 (p-value: 0.0206)</w:t>
            </w:r>
          </w:p>
        </w:tc>
        <w:tc>
          <w:tcPr>
            <w:tcW w:w="2070" w:type="dxa"/>
            <w:tcBorders>
              <w:top w:val="nil"/>
              <w:left w:val="nil"/>
              <w:bottom w:val="single" w:sz="4" w:space="0" w:color="auto"/>
              <w:right w:val="single" w:sz="4" w:space="0" w:color="auto"/>
            </w:tcBorders>
            <w:shd w:val="clear" w:color="auto" w:fill="auto"/>
            <w:noWrap/>
            <w:vAlign w:val="center"/>
            <w:hideMark/>
          </w:tcPr>
          <w:p w14:paraId="14B84CE6" w14:textId="77777777" w:rsidR="00A823C3" w:rsidRPr="0095116D" w:rsidRDefault="00A823C3">
            <w:pPr>
              <w:jc w:val="center"/>
              <w:rPr>
                <w:color w:val="000000"/>
                <w:sz w:val="20"/>
                <w:szCs w:val="20"/>
              </w:rPr>
            </w:pPr>
            <w:r w:rsidRPr="0095116D">
              <w:rPr>
                <w:color w:val="000000"/>
                <w:sz w:val="20"/>
                <w:szCs w:val="20"/>
              </w:rPr>
              <w:t xml:space="preserve">0.701 </w:t>
            </w:r>
            <w:r w:rsidRPr="0095116D">
              <w:rPr>
                <w:rFonts w:ascii="Cambria Math" w:hAnsi="Cambria Math" w:cs="Cambria Math"/>
                <w:color w:val="000000"/>
                <w:sz w:val="20"/>
                <w:szCs w:val="20"/>
              </w:rPr>
              <w:t>∓</w:t>
            </w:r>
            <w:r w:rsidRPr="0095116D">
              <w:rPr>
                <w:color w:val="000000"/>
                <w:sz w:val="20"/>
                <w:szCs w:val="20"/>
              </w:rPr>
              <w:t xml:space="preserve"> 3.010 </w:t>
            </w:r>
          </w:p>
        </w:tc>
        <w:tc>
          <w:tcPr>
            <w:tcW w:w="1890" w:type="dxa"/>
            <w:tcBorders>
              <w:top w:val="nil"/>
              <w:left w:val="nil"/>
              <w:bottom w:val="single" w:sz="4" w:space="0" w:color="auto"/>
              <w:right w:val="single" w:sz="4" w:space="0" w:color="auto"/>
            </w:tcBorders>
            <w:shd w:val="clear" w:color="auto" w:fill="auto"/>
            <w:noWrap/>
            <w:vAlign w:val="center"/>
            <w:hideMark/>
          </w:tcPr>
          <w:p w14:paraId="7D6AC0BC" w14:textId="77777777" w:rsidR="00A823C3" w:rsidRPr="0095116D" w:rsidRDefault="00A823C3">
            <w:pPr>
              <w:jc w:val="center"/>
              <w:rPr>
                <w:color w:val="000000"/>
                <w:sz w:val="20"/>
                <w:szCs w:val="20"/>
              </w:rPr>
            </w:pPr>
            <w:r w:rsidRPr="0095116D">
              <w:rPr>
                <w:color w:val="000000"/>
                <w:sz w:val="20"/>
                <w:szCs w:val="20"/>
              </w:rPr>
              <w:t>223274</w:t>
            </w:r>
          </w:p>
        </w:tc>
        <w:tc>
          <w:tcPr>
            <w:tcW w:w="990" w:type="dxa"/>
            <w:tcBorders>
              <w:top w:val="nil"/>
              <w:left w:val="nil"/>
              <w:bottom w:val="single" w:sz="4" w:space="0" w:color="auto"/>
              <w:right w:val="single" w:sz="4" w:space="0" w:color="auto"/>
            </w:tcBorders>
            <w:shd w:val="clear" w:color="auto" w:fill="auto"/>
            <w:noWrap/>
            <w:vAlign w:val="center"/>
            <w:hideMark/>
          </w:tcPr>
          <w:p w14:paraId="0370DA72" w14:textId="77777777" w:rsidR="00A823C3" w:rsidRPr="0095116D" w:rsidRDefault="00A823C3">
            <w:pPr>
              <w:jc w:val="center"/>
              <w:rPr>
                <w:color w:val="000000"/>
                <w:sz w:val="20"/>
                <w:szCs w:val="20"/>
              </w:rPr>
            </w:pPr>
            <w:r w:rsidRPr="0095116D">
              <w:rPr>
                <w:color w:val="000000"/>
                <w:sz w:val="20"/>
                <w:szCs w:val="20"/>
              </w:rPr>
              <w:t>4.81E-12</w:t>
            </w:r>
          </w:p>
        </w:tc>
      </w:tr>
    </w:tbl>
    <w:p w14:paraId="31F0BC7F" w14:textId="26F81600" w:rsidR="002B73DA" w:rsidRPr="00C84DAC" w:rsidRDefault="008B64B1" w:rsidP="002B73DA">
      <w:pPr>
        <w:pStyle w:val="NormalWeb"/>
        <w:jc w:val="both"/>
        <w:rPr>
          <w:sz w:val="21"/>
          <w:szCs w:val="21"/>
        </w:rPr>
      </w:pPr>
      <w:r>
        <w:rPr>
          <w:rFonts w:asciiTheme="majorBidi" w:hAnsiTheme="majorBidi" w:cstheme="majorBidi"/>
          <w:b/>
          <w:bCs/>
          <w:sz w:val="28"/>
          <w:szCs w:val="28"/>
        </w:rPr>
        <w:t>Technical:</w:t>
      </w:r>
      <w:r w:rsidR="002B73DA">
        <w:rPr>
          <w:rFonts w:asciiTheme="majorBidi" w:hAnsiTheme="majorBidi" w:cstheme="majorBidi"/>
          <w:b/>
          <w:bCs/>
          <w:sz w:val="28"/>
          <w:szCs w:val="28"/>
        </w:rPr>
        <w:t xml:space="preserve"> </w:t>
      </w:r>
      <w:r w:rsidR="002B5A9D" w:rsidRPr="00C84DAC">
        <w:rPr>
          <w:sz w:val="21"/>
          <w:szCs w:val="21"/>
        </w:rPr>
        <w:t>For the data preparation process for this project, we used three datasets, “crime-housing-austin-2015”, “</w:t>
      </w:r>
      <w:proofErr w:type="spellStart"/>
      <w:r w:rsidR="002B5A9D" w:rsidRPr="00C84DAC">
        <w:rPr>
          <w:sz w:val="21"/>
          <w:szCs w:val="21"/>
        </w:rPr>
        <w:t>AustinZipCodes</w:t>
      </w:r>
      <w:proofErr w:type="spellEnd"/>
      <w:r w:rsidR="002B5A9D" w:rsidRPr="00C84DAC">
        <w:rPr>
          <w:sz w:val="21"/>
          <w:szCs w:val="21"/>
        </w:rPr>
        <w:t>”, and “</w:t>
      </w:r>
      <w:proofErr w:type="spellStart"/>
      <w:r w:rsidR="002B5A9D" w:rsidRPr="00C84DAC">
        <w:rPr>
          <w:sz w:val="21"/>
          <w:szCs w:val="21"/>
        </w:rPr>
        <w:t>austin_weather</w:t>
      </w:r>
      <w:proofErr w:type="spellEnd"/>
      <w:r w:rsidR="002B5A9D" w:rsidRPr="00C84DAC">
        <w:rPr>
          <w:sz w:val="21"/>
          <w:szCs w:val="21"/>
        </w:rPr>
        <w:t>”. The last dataset we downloaded (</w:t>
      </w:r>
      <w:hyperlink r:id="rId20" w:history="1">
        <w:r w:rsidR="002B5A9D" w:rsidRPr="00003B63">
          <w:rPr>
            <w:rStyle w:val="Hyperlink"/>
            <w:sz w:val="21"/>
            <w:szCs w:val="21"/>
          </w:rPr>
          <w:t>li</w:t>
        </w:r>
        <w:r w:rsidR="002B5A9D" w:rsidRPr="00003B63">
          <w:rPr>
            <w:rStyle w:val="Hyperlink"/>
            <w:sz w:val="21"/>
            <w:szCs w:val="21"/>
          </w:rPr>
          <w:t>n</w:t>
        </w:r>
        <w:r w:rsidR="002B5A9D" w:rsidRPr="00003B63">
          <w:rPr>
            <w:rStyle w:val="Hyperlink"/>
            <w:sz w:val="21"/>
            <w:szCs w:val="21"/>
          </w:rPr>
          <w:t>k</w:t>
        </w:r>
      </w:hyperlink>
      <w:r w:rsidR="002B5A9D" w:rsidRPr="00C84DAC">
        <w:rPr>
          <w:sz w:val="21"/>
          <w:szCs w:val="21"/>
        </w:rPr>
        <w:t xml:space="preserve">) was used to see the effect of the weather on the crime rate. All datasets were clean, and we just dropped the </w:t>
      </w:r>
      <w:r w:rsidR="00577A1F" w:rsidRPr="00C84DAC">
        <w:rPr>
          <w:sz w:val="21"/>
          <w:szCs w:val="21"/>
        </w:rPr>
        <w:t>“</w:t>
      </w:r>
      <w:proofErr w:type="spellStart"/>
      <w:r w:rsidR="002B5A9D" w:rsidRPr="00C84DAC">
        <w:rPr>
          <w:sz w:val="21"/>
          <w:szCs w:val="21"/>
        </w:rPr>
        <w:t>NaN</w:t>
      </w:r>
      <w:proofErr w:type="spellEnd"/>
      <w:r w:rsidR="00577A1F" w:rsidRPr="00C84DAC">
        <w:rPr>
          <w:sz w:val="21"/>
          <w:szCs w:val="21"/>
        </w:rPr>
        <w:t>”</w:t>
      </w:r>
      <w:r w:rsidR="002B5A9D" w:rsidRPr="00C84DAC">
        <w:rPr>
          <w:sz w:val="21"/>
          <w:szCs w:val="21"/>
        </w:rPr>
        <w:t xml:space="preserve"> rows to ensure our analysis was consistent.</w:t>
      </w:r>
      <w:r w:rsidR="002B73DA" w:rsidRPr="00C84DAC">
        <w:rPr>
          <w:sz w:val="21"/>
          <w:szCs w:val="21"/>
        </w:rPr>
        <w:t xml:space="preserve"> </w:t>
      </w:r>
      <w:r w:rsidR="002B5A9D" w:rsidRPr="00C84DAC">
        <w:rPr>
          <w:sz w:val="21"/>
          <w:szCs w:val="21"/>
        </w:rPr>
        <w:t xml:space="preserve">We used the bar chart to see what </w:t>
      </w:r>
      <w:proofErr w:type="gramStart"/>
      <w:r w:rsidR="002B5A9D" w:rsidRPr="00C84DAC">
        <w:rPr>
          <w:sz w:val="21"/>
          <w:szCs w:val="21"/>
        </w:rPr>
        <w:t>is the trend of the crime rate on different days of the week</w:t>
      </w:r>
      <w:proofErr w:type="gramEnd"/>
      <w:r w:rsidR="002B5A9D" w:rsidRPr="00C84DAC">
        <w:rPr>
          <w:sz w:val="21"/>
          <w:szCs w:val="21"/>
        </w:rPr>
        <w:t>, different months of the year, and different days of the year. Then, we defined two categories, "Poverty" and "non-poverty," based on two conditions explained in detail in the Analysis Technique section to see the effect of the Zip code on the crime rate and trends. We also created the histogram and Q-Q plot to determine the normality of our results.</w:t>
      </w:r>
    </w:p>
    <w:p w14:paraId="2311D147" w14:textId="39CB96B1" w:rsidR="00834CDA" w:rsidRPr="00C84DAC" w:rsidRDefault="002B5A9D" w:rsidP="00D87F1A">
      <w:pPr>
        <w:pStyle w:val="NormalWeb"/>
        <w:jc w:val="both"/>
        <w:rPr>
          <w:rFonts w:asciiTheme="majorBidi" w:hAnsiTheme="majorBidi" w:cstheme="majorBidi"/>
          <w:b/>
          <w:bCs/>
          <w:sz w:val="21"/>
          <w:szCs w:val="21"/>
        </w:rPr>
      </w:pPr>
      <w:r w:rsidRPr="00C84DAC">
        <w:rPr>
          <w:sz w:val="21"/>
          <w:szCs w:val="21"/>
        </w:rPr>
        <w:lastRenderedPageBreak/>
        <w:t xml:space="preserve">In the last section, </w:t>
      </w:r>
      <w:r w:rsidR="00D87F1A" w:rsidRPr="00C84DAC">
        <w:rPr>
          <w:sz w:val="21"/>
          <w:szCs w:val="21"/>
        </w:rPr>
        <w:t>we</w:t>
      </w:r>
      <w:r w:rsidRPr="00C84DAC">
        <w:rPr>
          <w:sz w:val="21"/>
          <w:szCs w:val="21"/>
        </w:rPr>
        <w:t xml:space="preserve"> used scatterplots for several analyses because they seemed to display the data best and made it very clear if our correlations were positive or negative, such as the relation between the Zip code/</w:t>
      </w:r>
      <w:r w:rsidR="00B70ABA" w:rsidRPr="00C84DAC">
        <w:rPr>
          <w:sz w:val="21"/>
          <w:szCs w:val="21"/>
        </w:rPr>
        <w:t>temperature</w:t>
      </w:r>
      <w:r w:rsidRPr="00C84DAC">
        <w:rPr>
          <w:sz w:val="21"/>
          <w:szCs w:val="21"/>
        </w:rPr>
        <w:t xml:space="preserve"> with the number of crimes. To evaluate </w:t>
      </w:r>
      <w:r w:rsidR="002B73DA" w:rsidRPr="00C84DAC">
        <w:rPr>
          <w:sz w:val="21"/>
          <w:szCs w:val="21"/>
        </w:rPr>
        <w:t xml:space="preserve">our result numerically, we calculated different statistical values like “Pearson correlations”, “rank-biserial correlation”, “averages”, “Median”, “standard deviations”, and </w:t>
      </w:r>
      <w:r w:rsidR="00B70ABA" w:rsidRPr="00C84DAC">
        <w:rPr>
          <w:sz w:val="21"/>
          <w:szCs w:val="21"/>
        </w:rPr>
        <w:t>“</w:t>
      </w:r>
      <w:r w:rsidR="002B73DA" w:rsidRPr="00C84DAC">
        <w:rPr>
          <w:sz w:val="21"/>
          <w:szCs w:val="21"/>
        </w:rPr>
        <w:t>Mann-Whitney U test</w:t>
      </w:r>
      <w:r w:rsidR="00B70ABA" w:rsidRPr="00C84DAC">
        <w:rPr>
          <w:sz w:val="21"/>
          <w:szCs w:val="21"/>
        </w:rPr>
        <w:t>”</w:t>
      </w:r>
      <w:r w:rsidR="002B73DA" w:rsidRPr="00C84DAC">
        <w:rPr>
          <w:sz w:val="21"/>
          <w:szCs w:val="21"/>
        </w:rPr>
        <w:t>.</w:t>
      </w:r>
    </w:p>
    <w:sectPr w:rsidR="00834CDA" w:rsidRPr="00C84DAC" w:rsidSect="00BF2A05">
      <w:headerReference w:type="default" r:id="rId2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1639B" w14:textId="77777777" w:rsidR="00E574D0" w:rsidRDefault="00E574D0">
      <w:r>
        <w:separator/>
      </w:r>
    </w:p>
  </w:endnote>
  <w:endnote w:type="continuationSeparator" w:id="0">
    <w:p w14:paraId="0ED087A7" w14:textId="77777777" w:rsidR="00E574D0" w:rsidRDefault="00E5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FD8E7" w14:textId="77777777" w:rsidR="00E574D0" w:rsidRDefault="00E574D0">
      <w:r>
        <w:separator/>
      </w:r>
    </w:p>
  </w:footnote>
  <w:footnote w:type="continuationSeparator" w:id="0">
    <w:p w14:paraId="5BCC6E80" w14:textId="77777777" w:rsidR="00E574D0" w:rsidRDefault="00E5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84A54" w14:textId="6F8FFBBD" w:rsidR="00D456E1" w:rsidRPr="00983CBC" w:rsidRDefault="00C156EA" w:rsidP="00983CBC">
    <w:pPr>
      <w:jc w:val="center"/>
      <w:rPr>
        <w:i/>
        <w:iCs/>
        <w:color w:val="595959" w:themeColor="text1" w:themeTint="A6"/>
      </w:rPr>
    </w:pPr>
    <w:r w:rsidRPr="00983CBC">
      <w:rPr>
        <w:i/>
        <w:iCs/>
        <w:color w:val="595959" w:themeColor="text1" w:themeTint="A6"/>
      </w:rPr>
      <w:t>CS 5830, Fall 2024, Project</w:t>
    </w:r>
    <w:r w:rsidR="00C04438" w:rsidRPr="00983CBC">
      <w:rPr>
        <w:i/>
        <w:iCs/>
        <w:color w:val="595959" w:themeColor="text1" w:themeTint="A6"/>
      </w:rPr>
      <w:t>_2</w:t>
    </w:r>
    <w:r w:rsidRPr="00983CBC">
      <w:rPr>
        <w:i/>
        <w:iCs/>
        <w:color w:val="595959" w:themeColor="text1" w:themeTint="A6"/>
      </w:rPr>
      <w:t>, Group</w:t>
    </w:r>
    <w:r w:rsidR="00C04438" w:rsidRPr="00983CBC">
      <w:rPr>
        <w:i/>
        <w:iCs/>
        <w:color w:val="595959" w:themeColor="text1" w:themeTint="A6"/>
      </w:rPr>
      <w:t>_2</w:t>
    </w:r>
    <w:r w:rsidR="00983CBC" w:rsidRPr="00983CBC">
      <w:rPr>
        <w:i/>
        <w:iCs/>
        <w:color w:val="595959" w:themeColor="text1" w:themeTint="A6"/>
      </w:rPr>
      <w:t xml:space="preserve">                                          </w:t>
    </w:r>
    <w:r w:rsidRPr="00983CBC">
      <w:rPr>
        <w:i/>
        <w:iCs/>
        <w:color w:val="595959" w:themeColor="text1" w:themeTint="A6"/>
      </w:rPr>
      <w:t xml:space="preserve"> Ehsan Kahrizi </w:t>
    </w:r>
    <w:r w:rsidR="00983CBC" w:rsidRPr="00983CBC">
      <w:rPr>
        <w:i/>
        <w:iCs/>
        <w:color w:val="595959" w:themeColor="text1" w:themeTint="A6"/>
      </w:rPr>
      <w:t>&amp;</w:t>
    </w:r>
    <w:r w:rsidRPr="00983CBC">
      <w:rPr>
        <w:i/>
        <w:iCs/>
        <w:color w:val="595959" w:themeColor="text1" w:themeTint="A6"/>
      </w:rPr>
      <w:t xml:space="preserve"> </w:t>
    </w:r>
    <w:r w:rsidR="006D0134" w:rsidRPr="00983CBC">
      <w:rPr>
        <w:i/>
        <w:iCs/>
        <w:color w:val="595959" w:themeColor="text1" w:themeTint="A6"/>
      </w:rPr>
      <w:t>Matt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E6D"/>
    <w:multiLevelType w:val="multilevel"/>
    <w:tmpl w:val="F0EC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9B7"/>
    <w:multiLevelType w:val="multilevel"/>
    <w:tmpl w:val="FA7AA5E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5899"/>
    <w:multiLevelType w:val="multilevel"/>
    <w:tmpl w:val="3E82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C42FE"/>
    <w:multiLevelType w:val="hybridMultilevel"/>
    <w:tmpl w:val="0CCC314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3F8F"/>
    <w:multiLevelType w:val="hybridMultilevel"/>
    <w:tmpl w:val="9E4448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221D3"/>
    <w:multiLevelType w:val="hybridMultilevel"/>
    <w:tmpl w:val="C534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14C3D"/>
    <w:multiLevelType w:val="hybridMultilevel"/>
    <w:tmpl w:val="ADF0433C"/>
    <w:lvl w:ilvl="0" w:tplc="DE9E1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9051">
    <w:abstractNumId w:val="0"/>
  </w:num>
  <w:num w:numId="2" w16cid:durableId="78519317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79386787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5923820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7737798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692956368">
    <w:abstractNumId w:val="5"/>
  </w:num>
  <w:num w:numId="7" w16cid:durableId="343288792">
    <w:abstractNumId w:val="2"/>
  </w:num>
  <w:num w:numId="8" w16cid:durableId="536889887">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21514138">
    <w:abstractNumId w:val="1"/>
  </w:num>
  <w:num w:numId="10" w16cid:durableId="838739302">
    <w:abstractNumId w:val="6"/>
  </w:num>
  <w:num w:numId="11" w16cid:durableId="230047878">
    <w:abstractNumId w:val="3"/>
  </w:num>
  <w:num w:numId="12" w16cid:durableId="60300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E1"/>
    <w:rsid w:val="00001D5D"/>
    <w:rsid w:val="00003B63"/>
    <w:rsid w:val="00004FD7"/>
    <w:rsid w:val="00010B4A"/>
    <w:rsid w:val="000242E0"/>
    <w:rsid w:val="00037797"/>
    <w:rsid w:val="0004083E"/>
    <w:rsid w:val="00054A7C"/>
    <w:rsid w:val="0005597D"/>
    <w:rsid w:val="0006544B"/>
    <w:rsid w:val="000958B9"/>
    <w:rsid w:val="00095E57"/>
    <w:rsid w:val="000A6937"/>
    <w:rsid w:val="000A7EB1"/>
    <w:rsid w:val="000B7257"/>
    <w:rsid w:val="000E4322"/>
    <w:rsid w:val="00100AF3"/>
    <w:rsid w:val="00101674"/>
    <w:rsid w:val="001166B1"/>
    <w:rsid w:val="00140CA6"/>
    <w:rsid w:val="00153CA2"/>
    <w:rsid w:val="00155837"/>
    <w:rsid w:val="001559DD"/>
    <w:rsid w:val="001652B0"/>
    <w:rsid w:val="00165749"/>
    <w:rsid w:val="001812DF"/>
    <w:rsid w:val="0019309E"/>
    <w:rsid w:val="001E212C"/>
    <w:rsid w:val="001E6E58"/>
    <w:rsid w:val="002031C8"/>
    <w:rsid w:val="00215853"/>
    <w:rsid w:val="00216B90"/>
    <w:rsid w:val="002259EA"/>
    <w:rsid w:val="0026015C"/>
    <w:rsid w:val="00262796"/>
    <w:rsid w:val="00273B24"/>
    <w:rsid w:val="00284A23"/>
    <w:rsid w:val="00296B60"/>
    <w:rsid w:val="00297012"/>
    <w:rsid w:val="00297D0C"/>
    <w:rsid w:val="00297FDD"/>
    <w:rsid w:val="002B2CE1"/>
    <w:rsid w:val="002B5A9D"/>
    <w:rsid w:val="002B73DA"/>
    <w:rsid w:val="002C2265"/>
    <w:rsid w:val="002C36FD"/>
    <w:rsid w:val="002C44FF"/>
    <w:rsid w:val="002C5830"/>
    <w:rsid w:val="002D1411"/>
    <w:rsid w:val="002D5BF2"/>
    <w:rsid w:val="002E5CD5"/>
    <w:rsid w:val="002F2051"/>
    <w:rsid w:val="00300638"/>
    <w:rsid w:val="003008E6"/>
    <w:rsid w:val="0030104A"/>
    <w:rsid w:val="00310AF4"/>
    <w:rsid w:val="00311010"/>
    <w:rsid w:val="0031369C"/>
    <w:rsid w:val="00314E76"/>
    <w:rsid w:val="00330633"/>
    <w:rsid w:val="00332E36"/>
    <w:rsid w:val="00334950"/>
    <w:rsid w:val="00340230"/>
    <w:rsid w:val="0035035A"/>
    <w:rsid w:val="00361B50"/>
    <w:rsid w:val="003625BD"/>
    <w:rsid w:val="00365A3D"/>
    <w:rsid w:val="0037289A"/>
    <w:rsid w:val="00382819"/>
    <w:rsid w:val="00383254"/>
    <w:rsid w:val="0039366E"/>
    <w:rsid w:val="003A4905"/>
    <w:rsid w:val="003C0294"/>
    <w:rsid w:val="003C60F5"/>
    <w:rsid w:val="003C6CBB"/>
    <w:rsid w:val="003E11E9"/>
    <w:rsid w:val="003F7CF0"/>
    <w:rsid w:val="004069E0"/>
    <w:rsid w:val="00413C99"/>
    <w:rsid w:val="00425845"/>
    <w:rsid w:val="00433E49"/>
    <w:rsid w:val="004377F5"/>
    <w:rsid w:val="00440C2E"/>
    <w:rsid w:val="00442B6A"/>
    <w:rsid w:val="004433F5"/>
    <w:rsid w:val="00446B11"/>
    <w:rsid w:val="004619C7"/>
    <w:rsid w:val="0046582E"/>
    <w:rsid w:val="004710FF"/>
    <w:rsid w:val="004819C5"/>
    <w:rsid w:val="004832CB"/>
    <w:rsid w:val="00492F2B"/>
    <w:rsid w:val="004A50A9"/>
    <w:rsid w:val="004A5BED"/>
    <w:rsid w:val="004A680B"/>
    <w:rsid w:val="004A6DC5"/>
    <w:rsid w:val="004B13BE"/>
    <w:rsid w:val="004C42D6"/>
    <w:rsid w:val="004D08F8"/>
    <w:rsid w:val="004D2557"/>
    <w:rsid w:val="004D4F19"/>
    <w:rsid w:val="004D5E42"/>
    <w:rsid w:val="004D6426"/>
    <w:rsid w:val="004E5920"/>
    <w:rsid w:val="004E6D09"/>
    <w:rsid w:val="004F1A70"/>
    <w:rsid w:val="00500F1D"/>
    <w:rsid w:val="0052693A"/>
    <w:rsid w:val="0054114F"/>
    <w:rsid w:val="005559B7"/>
    <w:rsid w:val="00555FAB"/>
    <w:rsid w:val="00567583"/>
    <w:rsid w:val="00576D9F"/>
    <w:rsid w:val="00577A1F"/>
    <w:rsid w:val="005A166E"/>
    <w:rsid w:val="005A520E"/>
    <w:rsid w:val="005B0F73"/>
    <w:rsid w:val="005B756B"/>
    <w:rsid w:val="005C2B4F"/>
    <w:rsid w:val="005D52DA"/>
    <w:rsid w:val="005D71EC"/>
    <w:rsid w:val="005E29FD"/>
    <w:rsid w:val="005E6BAE"/>
    <w:rsid w:val="0060157B"/>
    <w:rsid w:val="00601838"/>
    <w:rsid w:val="006028F1"/>
    <w:rsid w:val="00603E1C"/>
    <w:rsid w:val="00604335"/>
    <w:rsid w:val="00610C39"/>
    <w:rsid w:val="00625CF0"/>
    <w:rsid w:val="0063070B"/>
    <w:rsid w:val="00631BBC"/>
    <w:rsid w:val="0065121F"/>
    <w:rsid w:val="00660633"/>
    <w:rsid w:val="00665E2A"/>
    <w:rsid w:val="0066675D"/>
    <w:rsid w:val="00684A2C"/>
    <w:rsid w:val="006A3D51"/>
    <w:rsid w:val="006A7B45"/>
    <w:rsid w:val="006B2063"/>
    <w:rsid w:val="006B6000"/>
    <w:rsid w:val="006C271C"/>
    <w:rsid w:val="006D0134"/>
    <w:rsid w:val="006D2557"/>
    <w:rsid w:val="006D5CAD"/>
    <w:rsid w:val="006D7AC0"/>
    <w:rsid w:val="006F2EE1"/>
    <w:rsid w:val="006F7769"/>
    <w:rsid w:val="00703A18"/>
    <w:rsid w:val="00705ACC"/>
    <w:rsid w:val="00710294"/>
    <w:rsid w:val="00733C67"/>
    <w:rsid w:val="00744AED"/>
    <w:rsid w:val="007527BD"/>
    <w:rsid w:val="0075361C"/>
    <w:rsid w:val="0075727F"/>
    <w:rsid w:val="007601EA"/>
    <w:rsid w:val="0076217A"/>
    <w:rsid w:val="00765D2D"/>
    <w:rsid w:val="007748BC"/>
    <w:rsid w:val="00774E50"/>
    <w:rsid w:val="00775BB2"/>
    <w:rsid w:val="0078209B"/>
    <w:rsid w:val="00784EDB"/>
    <w:rsid w:val="00787A39"/>
    <w:rsid w:val="00793714"/>
    <w:rsid w:val="007A1B69"/>
    <w:rsid w:val="007A2EDF"/>
    <w:rsid w:val="007B2E02"/>
    <w:rsid w:val="007C187B"/>
    <w:rsid w:val="007C45B7"/>
    <w:rsid w:val="007C51C8"/>
    <w:rsid w:val="007C6382"/>
    <w:rsid w:val="007D115F"/>
    <w:rsid w:val="007D6460"/>
    <w:rsid w:val="007D66EB"/>
    <w:rsid w:val="007E7FFE"/>
    <w:rsid w:val="007F0C5A"/>
    <w:rsid w:val="007F4B9F"/>
    <w:rsid w:val="007F68C5"/>
    <w:rsid w:val="0080459A"/>
    <w:rsid w:val="0081469E"/>
    <w:rsid w:val="008302D7"/>
    <w:rsid w:val="00832EC2"/>
    <w:rsid w:val="00834CDA"/>
    <w:rsid w:val="008370E6"/>
    <w:rsid w:val="00841404"/>
    <w:rsid w:val="00842139"/>
    <w:rsid w:val="008506AC"/>
    <w:rsid w:val="00861036"/>
    <w:rsid w:val="0088024A"/>
    <w:rsid w:val="00885616"/>
    <w:rsid w:val="00896F12"/>
    <w:rsid w:val="008A0D27"/>
    <w:rsid w:val="008B2648"/>
    <w:rsid w:val="008B4C84"/>
    <w:rsid w:val="008B64B1"/>
    <w:rsid w:val="008D1729"/>
    <w:rsid w:val="008D26ED"/>
    <w:rsid w:val="008E09B9"/>
    <w:rsid w:val="008E193F"/>
    <w:rsid w:val="008E23A2"/>
    <w:rsid w:val="008E4CA2"/>
    <w:rsid w:val="008F3965"/>
    <w:rsid w:val="008F4B52"/>
    <w:rsid w:val="009037B8"/>
    <w:rsid w:val="00904AC3"/>
    <w:rsid w:val="00921D57"/>
    <w:rsid w:val="00937DD0"/>
    <w:rsid w:val="00942A5E"/>
    <w:rsid w:val="00947697"/>
    <w:rsid w:val="0095116D"/>
    <w:rsid w:val="009616A0"/>
    <w:rsid w:val="0096350F"/>
    <w:rsid w:val="009655B7"/>
    <w:rsid w:val="00974F13"/>
    <w:rsid w:val="00981663"/>
    <w:rsid w:val="00983CBC"/>
    <w:rsid w:val="00996600"/>
    <w:rsid w:val="0099715B"/>
    <w:rsid w:val="009A3C68"/>
    <w:rsid w:val="009B410A"/>
    <w:rsid w:val="009C15E0"/>
    <w:rsid w:val="009C1B1D"/>
    <w:rsid w:val="009C67D0"/>
    <w:rsid w:val="009C6D41"/>
    <w:rsid w:val="009F0827"/>
    <w:rsid w:val="00A01F23"/>
    <w:rsid w:val="00A04E71"/>
    <w:rsid w:val="00A2100F"/>
    <w:rsid w:val="00A30BD2"/>
    <w:rsid w:val="00A35CE9"/>
    <w:rsid w:val="00A40BF2"/>
    <w:rsid w:val="00A43F5B"/>
    <w:rsid w:val="00A5555A"/>
    <w:rsid w:val="00A60426"/>
    <w:rsid w:val="00A60C7D"/>
    <w:rsid w:val="00A62BED"/>
    <w:rsid w:val="00A771DD"/>
    <w:rsid w:val="00A823C3"/>
    <w:rsid w:val="00A84434"/>
    <w:rsid w:val="00A85544"/>
    <w:rsid w:val="00A93031"/>
    <w:rsid w:val="00A97CBC"/>
    <w:rsid w:val="00AA5218"/>
    <w:rsid w:val="00AB625F"/>
    <w:rsid w:val="00AC0D14"/>
    <w:rsid w:val="00AC1890"/>
    <w:rsid w:val="00AC4D5E"/>
    <w:rsid w:val="00AD7F2B"/>
    <w:rsid w:val="00AE3366"/>
    <w:rsid w:val="00AE5E04"/>
    <w:rsid w:val="00AE7634"/>
    <w:rsid w:val="00AF4953"/>
    <w:rsid w:val="00AF7960"/>
    <w:rsid w:val="00B0165B"/>
    <w:rsid w:val="00B05CA9"/>
    <w:rsid w:val="00B11FB6"/>
    <w:rsid w:val="00B2746B"/>
    <w:rsid w:val="00B336B6"/>
    <w:rsid w:val="00B42C11"/>
    <w:rsid w:val="00B4401E"/>
    <w:rsid w:val="00B453D1"/>
    <w:rsid w:val="00B45D29"/>
    <w:rsid w:val="00B52B90"/>
    <w:rsid w:val="00B64C88"/>
    <w:rsid w:val="00B67F4C"/>
    <w:rsid w:val="00B70ABA"/>
    <w:rsid w:val="00B716ED"/>
    <w:rsid w:val="00B80BC2"/>
    <w:rsid w:val="00B8489E"/>
    <w:rsid w:val="00B90EC9"/>
    <w:rsid w:val="00B93CDE"/>
    <w:rsid w:val="00BA34C6"/>
    <w:rsid w:val="00BA6E3C"/>
    <w:rsid w:val="00BB10FF"/>
    <w:rsid w:val="00BC50A4"/>
    <w:rsid w:val="00BC6BFB"/>
    <w:rsid w:val="00BD080B"/>
    <w:rsid w:val="00BF2A05"/>
    <w:rsid w:val="00C04438"/>
    <w:rsid w:val="00C156EA"/>
    <w:rsid w:val="00C15E5D"/>
    <w:rsid w:val="00C32C73"/>
    <w:rsid w:val="00C37DE0"/>
    <w:rsid w:val="00C41BDC"/>
    <w:rsid w:val="00C51EEB"/>
    <w:rsid w:val="00C63D4D"/>
    <w:rsid w:val="00C65695"/>
    <w:rsid w:val="00C66538"/>
    <w:rsid w:val="00C71607"/>
    <w:rsid w:val="00C84DAC"/>
    <w:rsid w:val="00C87949"/>
    <w:rsid w:val="00C9253B"/>
    <w:rsid w:val="00C97C0B"/>
    <w:rsid w:val="00CA54B8"/>
    <w:rsid w:val="00CB0233"/>
    <w:rsid w:val="00CB1C96"/>
    <w:rsid w:val="00CB3023"/>
    <w:rsid w:val="00CC1B99"/>
    <w:rsid w:val="00CD340C"/>
    <w:rsid w:val="00CD3923"/>
    <w:rsid w:val="00CD61EC"/>
    <w:rsid w:val="00CE316C"/>
    <w:rsid w:val="00CE59A3"/>
    <w:rsid w:val="00D00A62"/>
    <w:rsid w:val="00D063BA"/>
    <w:rsid w:val="00D10431"/>
    <w:rsid w:val="00D113DF"/>
    <w:rsid w:val="00D11E22"/>
    <w:rsid w:val="00D15271"/>
    <w:rsid w:val="00D24039"/>
    <w:rsid w:val="00D25537"/>
    <w:rsid w:val="00D36F37"/>
    <w:rsid w:val="00D40882"/>
    <w:rsid w:val="00D456E1"/>
    <w:rsid w:val="00D52E6C"/>
    <w:rsid w:val="00D575E0"/>
    <w:rsid w:val="00D605D2"/>
    <w:rsid w:val="00D62F30"/>
    <w:rsid w:val="00D70E9C"/>
    <w:rsid w:val="00D75D16"/>
    <w:rsid w:val="00D7753C"/>
    <w:rsid w:val="00D87F1A"/>
    <w:rsid w:val="00D93759"/>
    <w:rsid w:val="00D96F0F"/>
    <w:rsid w:val="00DA4D52"/>
    <w:rsid w:val="00DA7A76"/>
    <w:rsid w:val="00DB140B"/>
    <w:rsid w:val="00DB5627"/>
    <w:rsid w:val="00DB7BB5"/>
    <w:rsid w:val="00DC0CF5"/>
    <w:rsid w:val="00DC186B"/>
    <w:rsid w:val="00DD250D"/>
    <w:rsid w:val="00DF7FE0"/>
    <w:rsid w:val="00E17688"/>
    <w:rsid w:val="00E2344D"/>
    <w:rsid w:val="00E27698"/>
    <w:rsid w:val="00E574D0"/>
    <w:rsid w:val="00E6214B"/>
    <w:rsid w:val="00E6687F"/>
    <w:rsid w:val="00E70813"/>
    <w:rsid w:val="00E74507"/>
    <w:rsid w:val="00E826DE"/>
    <w:rsid w:val="00E87ABE"/>
    <w:rsid w:val="00E87C26"/>
    <w:rsid w:val="00E94AD6"/>
    <w:rsid w:val="00E94C21"/>
    <w:rsid w:val="00EA032D"/>
    <w:rsid w:val="00EA221D"/>
    <w:rsid w:val="00EA7CBF"/>
    <w:rsid w:val="00EC2E2E"/>
    <w:rsid w:val="00EC5183"/>
    <w:rsid w:val="00ED0D58"/>
    <w:rsid w:val="00ED4AE8"/>
    <w:rsid w:val="00EE2322"/>
    <w:rsid w:val="00F14980"/>
    <w:rsid w:val="00F15E61"/>
    <w:rsid w:val="00F207B2"/>
    <w:rsid w:val="00F371CE"/>
    <w:rsid w:val="00F4571F"/>
    <w:rsid w:val="00F55079"/>
    <w:rsid w:val="00F666B7"/>
    <w:rsid w:val="00F81639"/>
    <w:rsid w:val="00F902D0"/>
    <w:rsid w:val="00FA532C"/>
    <w:rsid w:val="00FA6F26"/>
    <w:rsid w:val="00FB6DF2"/>
    <w:rsid w:val="00FD5DC0"/>
    <w:rsid w:val="00FE4D62"/>
    <w:rsid w:val="00FE5C99"/>
    <w:rsid w:val="00FF2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3F95"/>
  <w15:docId w15:val="{AE656385-E6FB-0943-A222-F776F740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2"/>
        <w:szCs w:val="22"/>
        <w:lang w:val="en"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C3"/>
    <w:pPr>
      <w:spacing w:line="240" w:lineRule="auto"/>
      <w:ind w:firstLine="0"/>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ind w:firstLine="720"/>
      <w:outlineLvl w:val="0"/>
    </w:pPr>
    <w:rPr>
      <w:rFonts w:ascii="Times" w:eastAsia="Times" w:hAnsi="Times" w:cs="Times"/>
      <w:sz w:val="40"/>
      <w:szCs w:val="40"/>
      <w:lang w:val="en"/>
    </w:rPr>
  </w:style>
  <w:style w:type="paragraph" w:styleId="Heading2">
    <w:name w:val="heading 2"/>
    <w:basedOn w:val="Normal"/>
    <w:next w:val="Normal"/>
    <w:uiPriority w:val="9"/>
    <w:unhideWhenUsed/>
    <w:qFormat/>
    <w:pPr>
      <w:keepNext/>
      <w:keepLines/>
      <w:spacing w:before="360" w:after="120" w:line="276" w:lineRule="auto"/>
      <w:ind w:firstLine="720"/>
      <w:outlineLvl w:val="1"/>
    </w:pPr>
    <w:rPr>
      <w:rFonts w:ascii="Times" w:eastAsia="Times" w:hAnsi="Times" w:cs="Times"/>
      <w:sz w:val="32"/>
      <w:szCs w:val="32"/>
      <w:lang w:val="en"/>
    </w:rPr>
  </w:style>
  <w:style w:type="paragraph" w:styleId="Heading3">
    <w:name w:val="heading 3"/>
    <w:basedOn w:val="Normal"/>
    <w:next w:val="Normal"/>
    <w:uiPriority w:val="9"/>
    <w:unhideWhenUsed/>
    <w:qFormat/>
    <w:pPr>
      <w:keepNext/>
      <w:keepLines/>
      <w:spacing w:before="320" w:after="80" w:line="276" w:lineRule="auto"/>
      <w:ind w:firstLine="720"/>
      <w:outlineLvl w:val="2"/>
    </w:pPr>
    <w:rPr>
      <w:rFonts w:ascii="Times" w:eastAsia="Times" w:hAnsi="Times" w:cs="Times"/>
      <w:color w:val="434343"/>
      <w:sz w:val="28"/>
      <w:szCs w:val="28"/>
      <w:lang w:val="en"/>
    </w:rPr>
  </w:style>
  <w:style w:type="paragraph" w:styleId="Heading4">
    <w:name w:val="heading 4"/>
    <w:basedOn w:val="Normal"/>
    <w:next w:val="Normal"/>
    <w:link w:val="Heading4Char"/>
    <w:uiPriority w:val="9"/>
    <w:unhideWhenUsed/>
    <w:qFormat/>
    <w:pPr>
      <w:keepNext/>
      <w:keepLines/>
      <w:spacing w:before="280" w:after="80" w:line="276" w:lineRule="auto"/>
      <w:ind w:firstLine="720"/>
      <w:outlineLvl w:val="3"/>
    </w:pPr>
    <w:rPr>
      <w:rFonts w:ascii="Times" w:eastAsia="Times" w:hAnsi="Times" w:cs="Times"/>
      <w:color w:val="666666"/>
      <w:lang w:val="en"/>
    </w:rPr>
  </w:style>
  <w:style w:type="paragraph" w:styleId="Heading5">
    <w:name w:val="heading 5"/>
    <w:basedOn w:val="Normal"/>
    <w:next w:val="Normal"/>
    <w:uiPriority w:val="9"/>
    <w:semiHidden/>
    <w:unhideWhenUsed/>
    <w:qFormat/>
    <w:pPr>
      <w:keepNext/>
      <w:keepLines/>
      <w:spacing w:before="240" w:after="80" w:line="276" w:lineRule="auto"/>
      <w:ind w:firstLine="720"/>
      <w:outlineLvl w:val="4"/>
    </w:pPr>
    <w:rPr>
      <w:rFonts w:ascii="Times" w:eastAsia="Times" w:hAnsi="Times" w:cs="Time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ind w:firstLine="720"/>
      <w:outlineLvl w:val="5"/>
    </w:pPr>
    <w:rPr>
      <w:rFonts w:ascii="Times" w:eastAsia="Times" w:hAnsi="Times" w:cs="Time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pPr>
    <w:rPr>
      <w:rFonts w:ascii="Times" w:eastAsia="Times" w:hAnsi="Times" w:cs="Times"/>
      <w:sz w:val="52"/>
      <w:szCs w:val="52"/>
      <w:lang w:val="en"/>
    </w:rPr>
  </w:style>
  <w:style w:type="paragraph" w:styleId="Subtitle">
    <w:name w:val="Subtitle"/>
    <w:basedOn w:val="Normal"/>
    <w:next w:val="Normal"/>
    <w:uiPriority w:val="11"/>
    <w:qFormat/>
    <w:pPr>
      <w:keepNext/>
      <w:keepLines/>
      <w:spacing w:after="320" w:line="276" w:lineRule="auto"/>
      <w:ind w:firstLine="720"/>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pPr>
      <w:ind w:firstLine="720"/>
    </w:pPr>
    <w:rPr>
      <w:rFonts w:ascii="Times" w:eastAsia="Times" w:hAnsi="Times" w:cs="Times"/>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559B7"/>
    <w:pPr>
      <w:spacing w:after="200"/>
      <w:ind w:firstLine="720"/>
    </w:pPr>
    <w:rPr>
      <w:rFonts w:ascii="Times" w:eastAsia="Times" w:hAnsi="Times" w:cs="Times"/>
      <w:i/>
      <w:iCs/>
      <w:color w:val="1F497D" w:themeColor="text2"/>
      <w:sz w:val="18"/>
      <w:szCs w:val="18"/>
      <w:lang w:val="en"/>
    </w:rPr>
  </w:style>
  <w:style w:type="table" w:styleId="TableGrid">
    <w:name w:val="Table Grid"/>
    <w:basedOn w:val="TableNormal"/>
    <w:uiPriority w:val="39"/>
    <w:rsid w:val="00B45D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B6A"/>
    <w:rPr>
      <w:color w:val="0000FF" w:themeColor="hyperlink"/>
      <w:u w:val="single"/>
    </w:rPr>
  </w:style>
  <w:style w:type="character" w:styleId="UnresolvedMention">
    <w:name w:val="Unresolved Mention"/>
    <w:basedOn w:val="DefaultParagraphFont"/>
    <w:uiPriority w:val="99"/>
    <w:semiHidden/>
    <w:unhideWhenUsed/>
    <w:rsid w:val="00442B6A"/>
    <w:rPr>
      <w:color w:val="605E5C"/>
      <w:shd w:val="clear" w:color="auto" w:fill="E1DFDD"/>
    </w:rPr>
  </w:style>
  <w:style w:type="character" w:styleId="FollowedHyperlink">
    <w:name w:val="FollowedHyperlink"/>
    <w:basedOn w:val="DefaultParagraphFont"/>
    <w:uiPriority w:val="99"/>
    <w:semiHidden/>
    <w:unhideWhenUsed/>
    <w:rsid w:val="00442B6A"/>
    <w:rPr>
      <w:color w:val="800080" w:themeColor="followedHyperlink"/>
      <w:u w:val="single"/>
    </w:rPr>
  </w:style>
  <w:style w:type="paragraph" w:styleId="Header">
    <w:name w:val="header"/>
    <w:basedOn w:val="Normal"/>
    <w:link w:val="HeaderChar"/>
    <w:uiPriority w:val="99"/>
    <w:unhideWhenUsed/>
    <w:rsid w:val="00AC1890"/>
    <w:pPr>
      <w:tabs>
        <w:tab w:val="center" w:pos="4680"/>
        <w:tab w:val="right" w:pos="9360"/>
      </w:tabs>
      <w:ind w:firstLine="720"/>
    </w:pPr>
    <w:rPr>
      <w:rFonts w:ascii="Times" w:eastAsia="Times" w:hAnsi="Times" w:cs="Times"/>
      <w:sz w:val="22"/>
      <w:szCs w:val="22"/>
      <w:lang w:val="en"/>
    </w:rPr>
  </w:style>
  <w:style w:type="character" w:customStyle="1" w:styleId="HeaderChar">
    <w:name w:val="Header Char"/>
    <w:basedOn w:val="DefaultParagraphFont"/>
    <w:link w:val="Header"/>
    <w:uiPriority w:val="99"/>
    <w:rsid w:val="00AC1890"/>
  </w:style>
  <w:style w:type="paragraph" w:styleId="Footer">
    <w:name w:val="footer"/>
    <w:basedOn w:val="Normal"/>
    <w:link w:val="FooterChar"/>
    <w:uiPriority w:val="99"/>
    <w:unhideWhenUsed/>
    <w:rsid w:val="00AC1890"/>
    <w:pPr>
      <w:tabs>
        <w:tab w:val="center" w:pos="4680"/>
        <w:tab w:val="right" w:pos="9360"/>
      </w:tabs>
      <w:ind w:firstLine="720"/>
    </w:pPr>
    <w:rPr>
      <w:rFonts w:ascii="Times" w:eastAsia="Times" w:hAnsi="Times" w:cs="Times"/>
      <w:sz w:val="22"/>
      <w:szCs w:val="22"/>
      <w:lang w:val="en"/>
    </w:rPr>
  </w:style>
  <w:style w:type="character" w:customStyle="1" w:styleId="FooterChar">
    <w:name w:val="Footer Char"/>
    <w:basedOn w:val="DefaultParagraphFont"/>
    <w:link w:val="Footer"/>
    <w:uiPriority w:val="99"/>
    <w:rsid w:val="00AC1890"/>
  </w:style>
  <w:style w:type="paragraph" w:styleId="NormalWeb">
    <w:name w:val="Normal (Web)"/>
    <w:basedOn w:val="Normal"/>
    <w:uiPriority w:val="99"/>
    <w:unhideWhenUsed/>
    <w:rsid w:val="003A4905"/>
    <w:pPr>
      <w:spacing w:before="100" w:beforeAutospacing="1" w:after="100" w:afterAutospacing="1"/>
    </w:pPr>
  </w:style>
  <w:style w:type="character" w:customStyle="1" w:styleId="apple-tab-span">
    <w:name w:val="apple-tab-span"/>
    <w:basedOn w:val="DefaultParagraphFont"/>
    <w:rsid w:val="003A4905"/>
  </w:style>
  <w:style w:type="character" w:styleId="Strong">
    <w:name w:val="Strong"/>
    <w:basedOn w:val="DefaultParagraphFont"/>
    <w:uiPriority w:val="22"/>
    <w:qFormat/>
    <w:rsid w:val="00733C67"/>
    <w:rPr>
      <w:b/>
      <w:bCs/>
    </w:rPr>
  </w:style>
  <w:style w:type="character" w:styleId="HTMLCode">
    <w:name w:val="HTML Code"/>
    <w:basedOn w:val="DefaultParagraphFont"/>
    <w:uiPriority w:val="99"/>
    <w:semiHidden/>
    <w:unhideWhenUsed/>
    <w:rsid w:val="00733C67"/>
    <w:rPr>
      <w:rFonts w:ascii="Courier New" w:eastAsia="Times New Roman" w:hAnsi="Courier New" w:cs="Courier New"/>
      <w:sz w:val="20"/>
      <w:szCs w:val="20"/>
    </w:rPr>
  </w:style>
  <w:style w:type="paragraph" w:styleId="ListParagraph">
    <w:name w:val="List Paragraph"/>
    <w:basedOn w:val="Normal"/>
    <w:uiPriority w:val="34"/>
    <w:qFormat/>
    <w:rsid w:val="00C15E5D"/>
    <w:pPr>
      <w:spacing w:line="276" w:lineRule="auto"/>
      <w:ind w:left="720" w:firstLine="720"/>
      <w:contextualSpacing/>
    </w:pPr>
    <w:rPr>
      <w:rFonts w:ascii="Times" w:eastAsia="Times" w:hAnsi="Times" w:cs="Times"/>
      <w:sz w:val="22"/>
      <w:szCs w:val="22"/>
      <w:lang w:val="en"/>
    </w:rPr>
  </w:style>
  <w:style w:type="character" w:customStyle="1" w:styleId="Heading4Char">
    <w:name w:val="Heading 4 Char"/>
    <w:basedOn w:val="DefaultParagraphFont"/>
    <w:link w:val="Heading4"/>
    <w:uiPriority w:val="9"/>
    <w:rsid w:val="00C84DAC"/>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7537">
      <w:bodyDiv w:val="1"/>
      <w:marLeft w:val="0"/>
      <w:marRight w:val="0"/>
      <w:marTop w:val="0"/>
      <w:marBottom w:val="0"/>
      <w:divBdr>
        <w:top w:val="none" w:sz="0" w:space="0" w:color="auto"/>
        <w:left w:val="none" w:sz="0" w:space="0" w:color="auto"/>
        <w:bottom w:val="none" w:sz="0" w:space="0" w:color="auto"/>
        <w:right w:val="none" w:sz="0" w:space="0" w:color="auto"/>
      </w:divBdr>
    </w:div>
    <w:div w:id="356397726">
      <w:bodyDiv w:val="1"/>
      <w:marLeft w:val="0"/>
      <w:marRight w:val="0"/>
      <w:marTop w:val="0"/>
      <w:marBottom w:val="0"/>
      <w:divBdr>
        <w:top w:val="none" w:sz="0" w:space="0" w:color="auto"/>
        <w:left w:val="none" w:sz="0" w:space="0" w:color="auto"/>
        <w:bottom w:val="none" w:sz="0" w:space="0" w:color="auto"/>
        <w:right w:val="none" w:sz="0" w:space="0" w:color="auto"/>
      </w:divBdr>
    </w:div>
    <w:div w:id="387414380">
      <w:bodyDiv w:val="1"/>
      <w:marLeft w:val="0"/>
      <w:marRight w:val="0"/>
      <w:marTop w:val="0"/>
      <w:marBottom w:val="0"/>
      <w:divBdr>
        <w:top w:val="none" w:sz="0" w:space="0" w:color="auto"/>
        <w:left w:val="none" w:sz="0" w:space="0" w:color="auto"/>
        <w:bottom w:val="none" w:sz="0" w:space="0" w:color="auto"/>
        <w:right w:val="none" w:sz="0" w:space="0" w:color="auto"/>
      </w:divBdr>
    </w:div>
    <w:div w:id="915088806">
      <w:bodyDiv w:val="1"/>
      <w:marLeft w:val="0"/>
      <w:marRight w:val="0"/>
      <w:marTop w:val="0"/>
      <w:marBottom w:val="0"/>
      <w:divBdr>
        <w:top w:val="none" w:sz="0" w:space="0" w:color="auto"/>
        <w:left w:val="none" w:sz="0" w:space="0" w:color="auto"/>
        <w:bottom w:val="none" w:sz="0" w:space="0" w:color="auto"/>
        <w:right w:val="none" w:sz="0" w:space="0" w:color="auto"/>
      </w:divBdr>
    </w:div>
    <w:div w:id="942495091">
      <w:bodyDiv w:val="1"/>
      <w:marLeft w:val="0"/>
      <w:marRight w:val="0"/>
      <w:marTop w:val="0"/>
      <w:marBottom w:val="0"/>
      <w:divBdr>
        <w:top w:val="none" w:sz="0" w:space="0" w:color="auto"/>
        <w:left w:val="none" w:sz="0" w:space="0" w:color="auto"/>
        <w:bottom w:val="none" w:sz="0" w:space="0" w:color="auto"/>
        <w:right w:val="none" w:sz="0" w:space="0" w:color="auto"/>
      </w:divBdr>
    </w:div>
    <w:div w:id="1028721852">
      <w:bodyDiv w:val="1"/>
      <w:marLeft w:val="0"/>
      <w:marRight w:val="0"/>
      <w:marTop w:val="0"/>
      <w:marBottom w:val="0"/>
      <w:divBdr>
        <w:top w:val="none" w:sz="0" w:space="0" w:color="auto"/>
        <w:left w:val="none" w:sz="0" w:space="0" w:color="auto"/>
        <w:bottom w:val="none" w:sz="0" w:space="0" w:color="auto"/>
        <w:right w:val="none" w:sz="0" w:space="0" w:color="auto"/>
      </w:divBdr>
    </w:div>
    <w:div w:id="1134250594">
      <w:bodyDiv w:val="1"/>
      <w:marLeft w:val="0"/>
      <w:marRight w:val="0"/>
      <w:marTop w:val="0"/>
      <w:marBottom w:val="0"/>
      <w:divBdr>
        <w:top w:val="none" w:sz="0" w:space="0" w:color="auto"/>
        <w:left w:val="none" w:sz="0" w:space="0" w:color="auto"/>
        <w:bottom w:val="none" w:sz="0" w:space="0" w:color="auto"/>
        <w:right w:val="none" w:sz="0" w:space="0" w:color="auto"/>
      </w:divBdr>
    </w:div>
    <w:div w:id="1358195081">
      <w:bodyDiv w:val="1"/>
      <w:marLeft w:val="0"/>
      <w:marRight w:val="0"/>
      <w:marTop w:val="0"/>
      <w:marBottom w:val="0"/>
      <w:divBdr>
        <w:top w:val="none" w:sz="0" w:space="0" w:color="auto"/>
        <w:left w:val="none" w:sz="0" w:space="0" w:color="auto"/>
        <w:bottom w:val="none" w:sz="0" w:space="0" w:color="auto"/>
        <w:right w:val="none" w:sz="0" w:space="0" w:color="auto"/>
      </w:divBdr>
    </w:div>
    <w:div w:id="173017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6urns/cs5830-project2-crime-hous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datasets/grubenm/austin-weath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google.com/presentation/d/1quB8VYb-OvXDfi12dS0lIusBErzR7oqmXo-_a_iSI0Y/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336B0-716D-804A-A8EA-D7028EAA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.~WRD0003</Template>
  <TotalTime>13</TotalTime>
  <Pages>6</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Ehsan Kahrizi</cp:lastModifiedBy>
  <cp:revision>20</cp:revision>
  <cp:lastPrinted>2024-09-09T07:38:00Z</cp:lastPrinted>
  <dcterms:created xsi:type="dcterms:W3CDTF">2024-09-18T02:15:00Z</dcterms:created>
  <dcterms:modified xsi:type="dcterms:W3CDTF">2024-09-18T03:00:00Z</dcterms:modified>
</cp:coreProperties>
</file>