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35FDF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  <w:b/>
          <w:bCs/>
        </w:rPr>
      </w:pPr>
      <w:r w:rsidRPr="00482F40">
        <w:rPr>
          <w:rFonts w:asciiTheme="minorHAnsi" w:hAnsiTheme="minorHAnsi" w:cs="Courier New"/>
          <w:b/>
          <w:bCs/>
        </w:rPr>
        <w:t>ZENFLOW WEBSITE PROJECT DOCUMENTATION</w:t>
      </w:r>
    </w:p>
    <w:p w14:paraId="76C1A588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  <w:b/>
          <w:bCs/>
        </w:rPr>
      </w:pPr>
      <w:r w:rsidRPr="00482F40">
        <w:rPr>
          <w:rFonts w:asciiTheme="minorHAnsi" w:hAnsiTheme="minorHAnsi" w:cs="Courier New"/>
          <w:b/>
          <w:bCs/>
        </w:rPr>
        <w:t>=====================================</w:t>
      </w:r>
    </w:p>
    <w:p w14:paraId="7DF84318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3832F71D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Student Information:</w:t>
      </w:r>
    </w:p>
    <w:p w14:paraId="163EF612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Name: Mohammad Hamed Alharbi</w:t>
      </w:r>
    </w:p>
    <w:p w14:paraId="0872BE8C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ID: 2240738</w:t>
      </w:r>
    </w:p>
    <w:p w14:paraId="3504C891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Section: CS1</w:t>
      </w:r>
    </w:p>
    <w:p w14:paraId="138F3600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781750E0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  <w:b/>
          <w:bCs/>
        </w:rPr>
      </w:pPr>
      <w:r w:rsidRPr="00482F40">
        <w:rPr>
          <w:rFonts w:asciiTheme="minorHAnsi" w:hAnsiTheme="minorHAnsi" w:cs="Courier New"/>
          <w:b/>
          <w:bCs/>
        </w:rPr>
        <w:t>PROJECT OVERVIEW</w:t>
      </w:r>
    </w:p>
    <w:p w14:paraId="31868807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  <w:b/>
          <w:bCs/>
        </w:rPr>
      </w:pPr>
      <w:r w:rsidRPr="00482F40">
        <w:rPr>
          <w:rFonts w:asciiTheme="minorHAnsi" w:hAnsiTheme="minorHAnsi" w:cs="Courier New"/>
          <w:b/>
          <w:bCs/>
        </w:rPr>
        <w:t>================</w:t>
      </w:r>
    </w:p>
    <w:p w14:paraId="111D48B1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2B7A611B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 xml:space="preserve">Website Name: </w:t>
      </w:r>
      <w:proofErr w:type="spellStart"/>
      <w:r w:rsidRPr="00482F40">
        <w:rPr>
          <w:rFonts w:asciiTheme="minorHAnsi" w:hAnsiTheme="minorHAnsi" w:cs="Courier New"/>
        </w:rPr>
        <w:t>ZenFlow</w:t>
      </w:r>
      <w:proofErr w:type="spellEnd"/>
    </w:p>
    <w:p w14:paraId="10EC0222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Domain: Digital Wellness &amp; Meditation Platform</w:t>
      </w:r>
    </w:p>
    <w:p w14:paraId="491A841B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 xml:space="preserve">Target Audience: Busy professionals, wellness enthusiasts, and individuals seeking mental health </w:t>
      </w:r>
    </w:p>
    <w:p w14:paraId="194ACAAA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support</w:t>
      </w:r>
    </w:p>
    <w:p w14:paraId="654DA0D7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6E204413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66E08349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  <w:b/>
          <w:bCs/>
        </w:rPr>
      </w:pPr>
      <w:r w:rsidRPr="00482F40">
        <w:rPr>
          <w:rFonts w:asciiTheme="minorHAnsi" w:hAnsiTheme="minorHAnsi" w:cs="Courier New"/>
          <w:b/>
          <w:bCs/>
        </w:rPr>
        <w:t>1. IDEA DEVELOPMENT</w:t>
      </w:r>
    </w:p>
    <w:p w14:paraId="4E19876C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  <w:b/>
          <w:bCs/>
        </w:rPr>
      </w:pPr>
      <w:r w:rsidRPr="00482F40">
        <w:rPr>
          <w:rFonts w:asciiTheme="minorHAnsi" w:hAnsiTheme="minorHAnsi" w:cs="Courier New"/>
          <w:b/>
          <w:bCs/>
        </w:rPr>
        <w:t>==================</w:t>
      </w:r>
    </w:p>
    <w:p w14:paraId="446D1665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28010A91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Problem Definition:</w:t>
      </w:r>
    </w:p>
    <w:p w14:paraId="4AFF2967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In today's fast-paced digital world, stress, anxiety, and mental health challenges have become increasingly prevalent. Many individuals struggle to find accessible, high-quality meditation and mindfulness resources that fit into their busy schedules. Traditional meditation classes are often expensive, time-consuming, and not always available when needed. There's a significant gap in the market for a premium, user-friendly digital wellness platform that provides personalized meditation experiences, sleep support, and stress management tools.</w:t>
      </w:r>
    </w:p>
    <w:p w14:paraId="39E42E42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01CF6BA7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Recommended Solution:</w:t>
      </w:r>
    </w:p>
    <w:p w14:paraId="0D6198B3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proofErr w:type="spellStart"/>
      <w:r w:rsidRPr="00482F40">
        <w:rPr>
          <w:rFonts w:asciiTheme="minorHAnsi" w:hAnsiTheme="minorHAnsi" w:cs="Courier New"/>
        </w:rPr>
        <w:t>ZenFlow</w:t>
      </w:r>
      <w:proofErr w:type="spellEnd"/>
      <w:r w:rsidRPr="00482F40">
        <w:rPr>
          <w:rFonts w:asciiTheme="minorHAnsi" w:hAnsiTheme="minorHAnsi" w:cs="Courier New"/>
        </w:rPr>
        <w:t xml:space="preserve"> is a premium digital wellness platform that offers comprehensive meditation and mindfulness services through an elegant, user-friendly website. Our solution addresses the modern need for accessible mental wellness tools by providing:</w:t>
      </w:r>
    </w:p>
    <w:p w14:paraId="742BB2E4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4B7AB795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Guided meditation sessions for all skill levels</w:t>
      </w:r>
    </w:p>
    <w:p w14:paraId="3DE1B88E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Sleep stories and relaxation techniques</w:t>
      </w:r>
    </w:p>
    <w:p w14:paraId="1771E8DE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Stress management and breathing exercises</w:t>
      </w:r>
    </w:p>
    <w:p w14:paraId="07FF58DB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Corporate wellness programs</w:t>
      </w:r>
    </w:p>
    <w:p w14:paraId="6A00729E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Personal coaching services</w:t>
      </w:r>
    </w:p>
    <w:p w14:paraId="2E3A05EB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Flexible scheduling and on-demand access</w:t>
      </w:r>
    </w:p>
    <w:p w14:paraId="0301DF24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79DA2897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415411C2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Benefits of the Provided Solution:</w:t>
      </w:r>
    </w:p>
    <w:p w14:paraId="513A156B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1. Accessibility: 24/7 access to wellness resources from any device</w:t>
      </w:r>
    </w:p>
    <w:p w14:paraId="3C5490D3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2. Personalization: Tailored meditation experiences based on individual needs and skill levels</w:t>
      </w:r>
    </w:p>
    <w:p w14:paraId="1344B829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3. Convenience: No need to travel to classes or adhere to fixed schedules</w:t>
      </w:r>
    </w:p>
    <w:p w14:paraId="4E59B7A3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4. Cost-Effectiveness: More affordable than traditional therapy or meditation classes</w:t>
      </w:r>
    </w:p>
    <w:p w14:paraId="62E6D1A3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5. Proven Results: Science-based methods with measurable outcomes</w:t>
      </w:r>
    </w:p>
    <w:p w14:paraId="4C0549DC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6. Community Support: Access to a supportive community of like-minded individuals</w:t>
      </w:r>
    </w:p>
    <w:p w14:paraId="01EF4921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7. Professional Guidance: Expert instructors and wellness professionals</w:t>
      </w:r>
    </w:p>
    <w:p w14:paraId="53D5200C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8. Flexibility: Sessions ranging from 3 minutes to 60 minutes to fit any schedule</w:t>
      </w:r>
    </w:p>
    <w:p w14:paraId="323B5AE2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2A1A5783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4F9BF409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2CEDE6FF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3DC3836D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1095CEAF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  <w:b/>
          <w:bCs/>
        </w:rPr>
      </w:pPr>
      <w:r w:rsidRPr="00482F40">
        <w:rPr>
          <w:rFonts w:asciiTheme="minorHAnsi" w:hAnsiTheme="minorHAnsi" w:cs="Courier New"/>
          <w:b/>
          <w:bCs/>
        </w:rPr>
        <w:t>2. WEBSITE STRUCTURE</w:t>
      </w:r>
    </w:p>
    <w:p w14:paraId="5E26BA22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  <w:b/>
          <w:bCs/>
        </w:rPr>
      </w:pPr>
      <w:r w:rsidRPr="00482F40">
        <w:rPr>
          <w:rFonts w:asciiTheme="minorHAnsi" w:hAnsiTheme="minorHAnsi" w:cs="Courier New"/>
          <w:b/>
          <w:bCs/>
        </w:rPr>
        <w:t>===================</w:t>
      </w:r>
    </w:p>
    <w:p w14:paraId="0EBF8ACA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653C1217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 xml:space="preserve">The </w:t>
      </w:r>
      <w:proofErr w:type="spellStart"/>
      <w:r w:rsidRPr="00482F40">
        <w:rPr>
          <w:rFonts w:asciiTheme="minorHAnsi" w:hAnsiTheme="minorHAnsi" w:cs="Courier New"/>
        </w:rPr>
        <w:t>ZenFlow</w:t>
      </w:r>
      <w:proofErr w:type="spellEnd"/>
      <w:r w:rsidRPr="00482F40">
        <w:rPr>
          <w:rFonts w:asciiTheme="minorHAnsi" w:hAnsiTheme="minorHAnsi" w:cs="Courier New"/>
        </w:rPr>
        <w:t xml:space="preserve"> website consists of 6 main pages:</w:t>
      </w:r>
    </w:p>
    <w:p w14:paraId="4C8EEAB9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 xml:space="preserve">1. Homepage ï¿½ The main landing page introducing visitors to </w:t>
      </w:r>
      <w:proofErr w:type="spellStart"/>
      <w:r w:rsidRPr="00482F40">
        <w:rPr>
          <w:rFonts w:asciiTheme="minorHAnsi" w:hAnsiTheme="minorHAnsi" w:cs="Courier New"/>
        </w:rPr>
        <w:t>ZenFlow</w:t>
      </w:r>
      <w:proofErr w:type="spellEnd"/>
      <w:r w:rsidRPr="00482F40">
        <w:rPr>
          <w:rFonts w:asciiTheme="minorHAnsi" w:hAnsiTheme="minorHAnsi" w:cs="Courier New"/>
        </w:rPr>
        <w:t xml:space="preserve"> through the Hero Section, Features Section, Statistics Section, Testimonials Section, and a Call-to-Action Section.</w:t>
      </w:r>
    </w:p>
    <w:p w14:paraId="21CFAA67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36C8FA2D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2. Services - Provides a detailed overview of all wellness services offered, featuring a Page Header, a comprehensive Services Grid, and a Benefits Section highlighting key advantages.</w:t>
      </w:r>
    </w:p>
    <w:p w14:paraId="57325222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4085CEA0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 xml:space="preserve">3. Meditation Library - A </w:t>
      </w:r>
      <w:proofErr w:type="spellStart"/>
      <w:r w:rsidRPr="00482F40">
        <w:rPr>
          <w:rFonts w:asciiTheme="minorHAnsi" w:hAnsiTheme="minorHAnsi" w:cs="Courier New"/>
        </w:rPr>
        <w:t>browseable</w:t>
      </w:r>
      <w:proofErr w:type="spellEnd"/>
      <w:r w:rsidRPr="00482F40">
        <w:rPr>
          <w:rFonts w:asciiTheme="minorHAnsi" w:hAnsiTheme="minorHAnsi" w:cs="Courier New"/>
        </w:rPr>
        <w:t xml:space="preserve"> collection of meditation sessions, organized through a Page Header, Category Filters for easy navigation, and a Meditation Cards Grid displaying available sessions.</w:t>
      </w:r>
    </w:p>
    <w:p w14:paraId="685495A8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0FFE3D74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4. About Us - Shares the companyï¿½s mission, team, and story through a Page Header, Mission Statement, Team Section, Our Story Timeline, and Core Values Section.</w:t>
      </w:r>
    </w:p>
    <w:p w14:paraId="27884271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31699E7A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5. Pricing - Presents ZenFlowï¿½s subscription plans and pricing details, including a Page Header, Pricing Plans, Features Comparison, and an FAQ Section to address common inquiries.</w:t>
      </w:r>
    </w:p>
    <w:p w14:paraId="3BF1755A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392FDF07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7C8BE781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 xml:space="preserve">6. Contact - Offers multiple ways to connect with </w:t>
      </w:r>
      <w:proofErr w:type="spellStart"/>
      <w:r w:rsidRPr="00482F40">
        <w:rPr>
          <w:rFonts w:asciiTheme="minorHAnsi" w:hAnsiTheme="minorHAnsi" w:cs="Courier New"/>
        </w:rPr>
        <w:t>ZenFlow</w:t>
      </w:r>
      <w:proofErr w:type="spellEnd"/>
      <w:r w:rsidRPr="00482F40">
        <w:rPr>
          <w:rFonts w:asciiTheme="minorHAnsi" w:hAnsiTheme="minorHAnsi" w:cs="Courier New"/>
        </w:rPr>
        <w:t>, including a Page Header, Contact Information, Contact Form, Social Media Section, and an FAQ Section for user support.</w:t>
      </w:r>
    </w:p>
    <w:p w14:paraId="1E3D4982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3039CDA1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34926551" w14:textId="77777777" w:rsidR="00482F40" w:rsidRPr="00F5039A" w:rsidRDefault="00482F40" w:rsidP="00482F40">
      <w:pPr>
        <w:pStyle w:val="PlainText"/>
        <w:bidi w:val="0"/>
        <w:rPr>
          <w:rFonts w:asciiTheme="minorHAnsi" w:hAnsiTheme="minorHAnsi" w:cs="Courier New"/>
          <w:b/>
          <w:bCs/>
        </w:rPr>
      </w:pPr>
      <w:r w:rsidRPr="00F5039A">
        <w:rPr>
          <w:rFonts w:asciiTheme="minorHAnsi" w:hAnsiTheme="minorHAnsi" w:cs="Courier New"/>
          <w:b/>
          <w:bCs/>
        </w:rPr>
        <w:t>3. SITE MAP</w:t>
      </w:r>
    </w:p>
    <w:p w14:paraId="1CBAEB2B" w14:textId="77777777" w:rsidR="00500188" w:rsidRPr="00482F40" w:rsidRDefault="00500188" w:rsidP="00500188">
      <w:pPr>
        <w:pStyle w:val="PlainText"/>
        <w:bidi w:val="0"/>
        <w:rPr>
          <w:rFonts w:asciiTheme="minorHAnsi" w:hAnsiTheme="minorHAnsi" w:cs="Courier New"/>
          <w:b/>
          <w:bCs/>
        </w:rPr>
      </w:pPr>
      <w:r w:rsidRPr="00482F40">
        <w:rPr>
          <w:rFonts w:asciiTheme="minorHAnsi" w:hAnsiTheme="minorHAnsi" w:cs="Courier New"/>
          <w:b/>
          <w:bCs/>
        </w:rPr>
        <w:t>==================</w:t>
      </w:r>
    </w:p>
    <w:p w14:paraId="71186DC9" w14:textId="4C881C85" w:rsidR="00F5039A" w:rsidRPr="00F5039A" w:rsidRDefault="00F5039A" w:rsidP="00F5039A">
      <w:pPr>
        <w:pStyle w:val="PlainText"/>
        <w:bidi w:val="0"/>
        <w:rPr>
          <w:rFonts w:asciiTheme="minorHAnsi" w:hAnsiTheme="minorHAnsi" w:cs="Courier New"/>
          <w:b/>
          <w:bCs/>
        </w:rPr>
      </w:pPr>
    </w:p>
    <w:p w14:paraId="0CB5845C" w14:textId="2AA3777E" w:rsid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5C2BEDD8" w14:textId="6A0D83B6" w:rsid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  <w:noProof/>
        </w:rPr>
        <w:drawing>
          <wp:inline distT="0" distB="0" distL="0" distR="0" wp14:anchorId="193A0CF2" wp14:editId="5DE5059A">
            <wp:extent cx="5865495" cy="2458720"/>
            <wp:effectExtent l="0" t="0" r="1905" b="0"/>
            <wp:docPr id="1833230152" name="Picture 1" descr="A diagram of a libra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30152" name="Picture 1" descr="A diagram of a librar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2C445" w14:textId="77BF9B4B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The sitemap is structured hierarchically, beginning with the Homepage that introduces visitors through key sections such as the Hero, Features, Statistics, Testimonials, and Call-to-Action. From there, users can navigate to the Services Page, which highlights offerings through a Page Header, a detailed Services Grid, and a Benefits Section. The Meditation Library provides categorized access to meditation content through its Page Header, Category Filters, and Meditation Cards Grid. The About Us page focuses on company identity, featuring a Mission Statement, Team Section, Our Story Timeline, and Core Values. The Pricing page outlines various plans, a feature comparison table, and an FAQ section for clarity. Finally, the Contact page concludes the structure, offering essential contact information, a contact form, social media links, and a helpful FAQ to ensure smooth communication.</w:t>
      </w:r>
    </w:p>
    <w:p w14:paraId="5CA08679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1553B005" w14:textId="77777777" w:rsidR="00482F40" w:rsidRPr="00F5039A" w:rsidRDefault="00482F40" w:rsidP="00482F40">
      <w:pPr>
        <w:pStyle w:val="PlainText"/>
        <w:bidi w:val="0"/>
        <w:rPr>
          <w:rFonts w:asciiTheme="minorHAnsi" w:hAnsiTheme="minorHAnsi" w:cs="Courier New"/>
          <w:b/>
          <w:bCs/>
        </w:rPr>
      </w:pPr>
    </w:p>
    <w:p w14:paraId="46945E0C" w14:textId="5657F5B4" w:rsidR="00482F40" w:rsidRPr="00F5039A" w:rsidRDefault="00482F40" w:rsidP="00482F40">
      <w:pPr>
        <w:pStyle w:val="PlainText"/>
        <w:bidi w:val="0"/>
        <w:rPr>
          <w:rFonts w:asciiTheme="minorHAnsi" w:hAnsiTheme="minorHAnsi" w:cs="Courier New"/>
          <w:b/>
          <w:bCs/>
        </w:rPr>
      </w:pPr>
      <w:r w:rsidRPr="00F5039A">
        <w:rPr>
          <w:rFonts w:asciiTheme="minorHAnsi" w:hAnsiTheme="minorHAnsi" w:cs="Courier New"/>
          <w:b/>
          <w:bCs/>
        </w:rPr>
        <w:t xml:space="preserve"> </w:t>
      </w:r>
      <w:r w:rsidR="00F5039A">
        <w:rPr>
          <w:rFonts w:asciiTheme="minorHAnsi" w:hAnsiTheme="minorHAnsi" w:cs="Courier New"/>
          <w:b/>
          <w:bCs/>
        </w:rPr>
        <w:t xml:space="preserve">4. </w:t>
      </w:r>
      <w:r w:rsidRPr="00F5039A">
        <w:rPr>
          <w:rFonts w:asciiTheme="minorHAnsi" w:hAnsiTheme="minorHAnsi" w:cs="Courier New"/>
          <w:b/>
          <w:bCs/>
        </w:rPr>
        <w:t>STORYBOARD</w:t>
      </w:r>
    </w:p>
    <w:p w14:paraId="49DC83B9" w14:textId="77777777" w:rsidR="00500188" w:rsidRPr="00482F40" w:rsidRDefault="00500188" w:rsidP="00500188">
      <w:pPr>
        <w:pStyle w:val="PlainText"/>
        <w:bidi w:val="0"/>
        <w:rPr>
          <w:rFonts w:asciiTheme="minorHAnsi" w:hAnsiTheme="minorHAnsi" w:cs="Courier New"/>
          <w:b/>
          <w:bCs/>
        </w:rPr>
      </w:pPr>
      <w:r w:rsidRPr="00482F40">
        <w:rPr>
          <w:rFonts w:asciiTheme="minorHAnsi" w:hAnsiTheme="minorHAnsi" w:cs="Courier New"/>
          <w:b/>
          <w:bCs/>
        </w:rPr>
        <w:t>==================</w:t>
      </w:r>
    </w:p>
    <w:p w14:paraId="3258ED6A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1898D5E0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Detailed storyboard  design have been created for all 6 pages, including:</w:t>
      </w:r>
    </w:p>
    <w:p w14:paraId="3A51A819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Header with navigation and logo</w:t>
      </w:r>
    </w:p>
    <w:p w14:paraId="69AAA9FC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Main content sections with proper visual hierarchy</w:t>
      </w:r>
    </w:p>
    <w:p w14:paraId="53481FC2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Footer with links and contact information</w:t>
      </w:r>
    </w:p>
    <w:p w14:paraId="10F72EF2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Responsive design considerations for mobile, tablet, and desktop</w:t>
      </w:r>
    </w:p>
    <w:p w14:paraId="75D0A8BE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Color scheme and typography specifications</w:t>
      </w:r>
    </w:p>
    <w:p w14:paraId="60E66F04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Interactive elements and call-to-action buttons</w:t>
      </w:r>
    </w:p>
    <w:p w14:paraId="033DDF2C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77A751FB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6900F076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Connected Storyboard:</w:t>
      </w:r>
    </w:p>
    <w:p w14:paraId="6415CD62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https://www.figma.com/design/CD9B0W7xrjLmuIgOnrVn8Z/ZenFlow?node-id=0-1&amp;t=vvZ8CwjBBfngYDPk-1</w:t>
      </w:r>
    </w:p>
    <w:p w14:paraId="337525BC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0A5CB71A" w14:textId="2231B162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  <w:noProof/>
        </w:rPr>
        <w:drawing>
          <wp:inline distT="0" distB="0" distL="0" distR="0" wp14:anchorId="41F212CB" wp14:editId="0ACCC714">
            <wp:extent cx="5865495" cy="2482850"/>
            <wp:effectExtent l="0" t="0" r="1905" b="0"/>
            <wp:docPr id="322315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91F50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076302C1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(on Figma, you have to click on the "prototype" button on the right panel, to see the storyboard links)</w:t>
      </w:r>
    </w:p>
    <w:p w14:paraId="7C6D4C8C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081E9E09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19A16676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5FE47044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59B3D1C5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62835013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62A3DD1D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4366972C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51C25391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270CC0B0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2F48DFB4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19BAC5F9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2D49A32C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7D058DEC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592286C0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1C9862DF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1D15C6CD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67786C61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11E2B123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40B254C5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146AE73B" w14:textId="5BE70D45" w:rsidR="00482F40" w:rsidRPr="00F5039A" w:rsidRDefault="00F5039A" w:rsidP="00482F40">
      <w:pPr>
        <w:pStyle w:val="PlainText"/>
        <w:bidi w:val="0"/>
        <w:rPr>
          <w:rFonts w:asciiTheme="minorHAnsi" w:hAnsiTheme="minorHAnsi" w:cs="Courier New"/>
          <w:b/>
          <w:bCs/>
        </w:rPr>
      </w:pPr>
      <w:r>
        <w:rPr>
          <w:rFonts w:asciiTheme="minorHAnsi" w:hAnsiTheme="minorHAnsi" w:cs="Courier New"/>
          <w:b/>
          <w:bCs/>
        </w:rPr>
        <w:t xml:space="preserve">5. </w:t>
      </w:r>
      <w:r w:rsidR="00482F40" w:rsidRPr="00F5039A">
        <w:rPr>
          <w:rFonts w:asciiTheme="minorHAnsi" w:hAnsiTheme="minorHAnsi" w:cs="Courier New"/>
          <w:b/>
          <w:bCs/>
        </w:rPr>
        <w:t>TECHNICAL SPECIFICATIONS</w:t>
      </w:r>
    </w:p>
    <w:p w14:paraId="643577DB" w14:textId="77777777" w:rsidR="00482F40" w:rsidRPr="00F5039A" w:rsidRDefault="00482F40" w:rsidP="00482F40">
      <w:pPr>
        <w:pStyle w:val="PlainText"/>
        <w:bidi w:val="0"/>
        <w:rPr>
          <w:rFonts w:asciiTheme="minorHAnsi" w:hAnsiTheme="minorHAnsi" w:cs="Courier New"/>
          <w:b/>
          <w:bCs/>
        </w:rPr>
      </w:pPr>
      <w:r w:rsidRPr="00F5039A">
        <w:rPr>
          <w:rFonts w:asciiTheme="minorHAnsi" w:hAnsiTheme="minorHAnsi" w:cs="Courier New"/>
          <w:b/>
          <w:bCs/>
        </w:rPr>
        <w:t>========================</w:t>
      </w:r>
    </w:p>
    <w:p w14:paraId="7243F9F3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34D8E6F9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HTML Requirements:</w:t>
      </w:r>
    </w:p>
    <w:p w14:paraId="0021B681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DOCTYPE declaration and proper document structure</w:t>
      </w:r>
    </w:p>
    <w:p w14:paraId="28631063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Semantic HTML5 elements (header, nav, main, section, footer)</w:t>
      </w:r>
    </w:p>
    <w:p w14:paraId="7B786F2B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Proper indentation and commenting</w:t>
      </w:r>
    </w:p>
    <w:p w14:paraId="564DBE9A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Meta tags for SEO and responsive design</w:t>
      </w:r>
    </w:p>
    <w:p w14:paraId="7F960F0E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External CSS stylesheet linking</w:t>
      </w:r>
    </w:p>
    <w:p w14:paraId="3ACC889E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Form elements with proper attributes</w:t>
      </w:r>
    </w:p>
    <w:p w14:paraId="53A1EB0A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05C2D014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CSS Requirements:</w:t>
      </w:r>
    </w:p>
    <w:p w14:paraId="1DB542E5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External stylesheet with organized sections</w:t>
      </w:r>
    </w:p>
    <w:p w14:paraId="4DD40470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Responsive design using media queries</w:t>
      </w:r>
    </w:p>
    <w:p w14:paraId="59BB0DD5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Modern CSS features (flexbox, grid, transitions)</w:t>
      </w:r>
    </w:p>
    <w:p w14:paraId="780E99B7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Premium color palette and typography</w:t>
      </w:r>
    </w:p>
    <w:p w14:paraId="632BEC8D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Consistent spacing and layout system</w:t>
      </w:r>
    </w:p>
    <w:p w14:paraId="271ECCCB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Hover effects and subtle animations</w:t>
      </w:r>
    </w:p>
    <w:p w14:paraId="63A34CFA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0ACD0CBB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JavaScript Requirements:</w:t>
      </w:r>
    </w:p>
    <w:p w14:paraId="776E29B6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Minimal JavaScript for mobile navigation toggle</w:t>
      </w:r>
    </w:p>
    <w:p w14:paraId="58432BC5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Smooth scrolling and basic interactions</w:t>
      </w:r>
    </w:p>
    <w:p w14:paraId="23F2F9C3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Form validation (if needed)</w:t>
      </w:r>
    </w:p>
    <w:p w14:paraId="3B647579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17FB6F50" w14:textId="772E5A4B" w:rsidR="00482F40" w:rsidRPr="00F5039A" w:rsidRDefault="00F5039A" w:rsidP="00482F40">
      <w:pPr>
        <w:pStyle w:val="PlainText"/>
        <w:bidi w:val="0"/>
        <w:rPr>
          <w:rFonts w:asciiTheme="minorHAnsi" w:hAnsiTheme="minorHAnsi" w:cs="Courier New"/>
          <w:b/>
          <w:bCs/>
        </w:rPr>
      </w:pPr>
      <w:r>
        <w:rPr>
          <w:rFonts w:asciiTheme="minorHAnsi" w:hAnsiTheme="minorHAnsi" w:cs="Courier New"/>
          <w:b/>
          <w:bCs/>
        </w:rPr>
        <w:t xml:space="preserve">6. </w:t>
      </w:r>
      <w:r w:rsidR="00482F40" w:rsidRPr="00F5039A">
        <w:rPr>
          <w:rFonts w:asciiTheme="minorHAnsi" w:hAnsiTheme="minorHAnsi" w:cs="Courier New"/>
          <w:b/>
          <w:bCs/>
        </w:rPr>
        <w:t>FOLDER STRUCTURE</w:t>
      </w:r>
    </w:p>
    <w:p w14:paraId="23EA0710" w14:textId="77777777" w:rsidR="00482F40" w:rsidRPr="00F5039A" w:rsidRDefault="00482F40" w:rsidP="00482F40">
      <w:pPr>
        <w:pStyle w:val="PlainText"/>
        <w:bidi w:val="0"/>
        <w:rPr>
          <w:rFonts w:asciiTheme="minorHAnsi" w:hAnsiTheme="minorHAnsi" w:cs="Courier New"/>
          <w:b/>
          <w:bCs/>
        </w:rPr>
      </w:pPr>
      <w:r w:rsidRPr="00F5039A">
        <w:rPr>
          <w:rFonts w:asciiTheme="minorHAnsi" w:hAnsiTheme="minorHAnsi" w:cs="Courier New"/>
          <w:b/>
          <w:bCs/>
        </w:rPr>
        <w:t>================</w:t>
      </w:r>
    </w:p>
    <w:p w14:paraId="5E54E0B7" w14:textId="28864295" w:rsid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-html/ - had to be unpack to be compatible with Netlify's deployment configuration</w:t>
      </w:r>
    </w:p>
    <w:p w14:paraId="6211A716" w14:textId="793DB3A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 xml:space="preserve">- </w:t>
      </w:r>
      <w:proofErr w:type="spellStart"/>
      <w:r w:rsidRPr="00482F40">
        <w:rPr>
          <w:rFonts w:asciiTheme="minorHAnsi" w:hAnsiTheme="minorHAnsi" w:cs="Courier New"/>
        </w:rPr>
        <w:t>css</w:t>
      </w:r>
      <w:proofErr w:type="spellEnd"/>
      <w:r w:rsidRPr="00482F40">
        <w:rPr>
          <w:rFonts w:asciiTheme="minorHAnsi" w:hAnsiTheme="minorHAnsi" w:cs="Courier New"/>
        </w:rPr>
        <w:t>/ - Contains stylesheet files</w:t>
      </w:r>
    </w:p>
    <w:p w14:paraId="5A43D6D3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images/ - Contains all website images</w:t>
      </w:r>
    </w:p>
    <w:p w14:paraId="779542B4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txt/ - Contains text files and documentation</w:t>
      </w:r>
    </w:p>
    <w:p w14:paraId="342CDC5E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docs/ - Contains Word documents and project files</w:t>
      </w:r>
    </w:p>
    <w:p w14:paraId="380EC80F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2A1DACFC" w14:textId="0CFD8F4F" w:rsidR="00482F40" w:rsidRPr="00F5039A" w:rsidRDefault="00F5039A" w:rsidP="00482F40">
      <w:pPr>
        <w:pStyle w:val="PlainText"/>
        <w:bidi w:val="0"/>
        <w:rPr>
          <w:rFonts w:asciiTheme="minorHAnsi" w:hAnsiTheme="minorHAnsi" w:cs="Courier New"/>
          <w:b/>
          <w:bCs/>
        </w:rPr>
      </w:pPr>
      <w:r>
        <w:rPr>
          <w:rFonts w:asciiTheme="minorHAnsi" w:hAnsiTheme="minorHAnsi" w:cs="Courier New"/>
          <w:b/>
          <w:bCs/>
        </w:rPr>
        <w:t xml:space="preserve">7. </w:t>
      </w:r>
      <w:r w:rsidR="00482F40" w:rsidRPr="00F5039A">
        <w:rPr>
          <w:rFonts w:asciiTheme="minorHAnsi" w:hAnsiTheme="minorHAnsi" w:cs="Courier New"/>
          <w:b/>
          <w:bCs/>
        </w:rPr>
        <w:t>DESIGN PHILOSOPHY</w:t>
      </w:r>
    </w:p>
    <w:p w14:paraId="05C5A80E" w14:textId="77777777" w:rsidR="00500188" w:rsidRPr="00482F40" w:rsidRDefault="00500188" w:rsidP="00500188">
      <w:pPr>
        <w:pStyle w:val="PlainText"/>
        <w:bidi w:val="0"/>
        <w:rPr>
          <w:rFonts w:asciiTheme="minorHAnsi" w:hAnsiTheme="minorHAnsi" w:cs="Courier New"/>
          <w:b/>
          <w:bCs/>
        </w:rPr>
      </w:pPr>
      <w:r w:rsidRPr="00482F40">
        <w:rPr>
          <w:rFonts w:asciiTheme="minorHAnsi" w:hAnsiTheme="minorHAnsi" w:cs="Courier New"/>
          <w:b/>
          <w:bCs/>
        </w:rPr>
        <w:t>==================</w:t>
      </w:r>
    </w:p>
    <w:p w14:paraId="4A90D99B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31F8EB19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proofErr w:type="spellStart"/>
      <w:r w:rsidRPr="00482F40">
        <w:rPr>
          <w:rFonts w:asciiTheme="minorHAnsi" w:hAnsiTheme="minorHAnsi" w:cs="Courier New"/>
        </w:rPr>
        <w:t>ZenFlow</w:t>
      </w:r>
      <w:proofErr w:type="spellEnd"/>
      <w:r w:rsidRPr="00482F40">
        <w:rPr>
          <w:rFonts w:asciiTheme="minorHAnsi" w:hAnsiTheme="minorHAnsi" w:cs="Courier New"/>
        </w:rPr>
        <w:t xml:space="preserve"> follows a premium design philosophy that emphasizes:</w:t>
      </w:r>
    </w:p>
    <w:p w14:paraId="355FE51D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Visual hierarchy through typography and spacing</w:t>
      </w:r>
    </w:p>
    <w:p w14:paraId="3AE56ADE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Emotional connection through calming color palettes</w:t>
      </w:r>
    </w:p>
    <w:p w14:paraId="0E419E9E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User experience through intuitive navigation</w:t>
      </w:r>
    </w:p>
    <w:p w14:paraId="066ED052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Brand consistency across all touchpoints</w:t>
      </w:r>
    </w:p>
    <w:p w14:paraId="643A80C0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Accessibility and responsive design</w:t>
      </w:r>
    </w:p>
    <w:p w14:paraId="336A30F9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r w:rsidRPr="00482F40">
        <w:rPr>
          <w:rFonts w:asciiTheme="minorHAnsi" w:hAnsiTheme="minorHAnsi" w:cs="Courier New"/>
        </w:rPr>
        <w:t>- Modern aesthetics that convey trust and professionalism</w:t>
      </w:r>
    </w:p>
    <w:p w14:paraId="0BE59787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01F2CC12" w14:textId="508F74BC" w:rsidR="00482F40" w:rsidRPr="00F5039A" w:rsidRDefault="00F5039A" w:rsidP="00482F40">
      <w:pPr>
        <w:pStyle w:val="PlainText"/>
        <w:bidi w:val="0"/>
        <w:rPr>
          <w:rFonts w:asciiTheme="minorHAnsi" w:hAnsiTheme="minorHAnsi" w:cs="Courier New"/>
          <w:b/>
          <w:bCs/>
        </w:rPr>
      </w:pPr>
      <w:r>
        <w:rPr>
          <w:rFonts w:asciiTheme="minorHAnsi" w:hAnsiTheme="minorHAnsi" w:cs="Courier New"/>
          <w:b/>
          <w:bCs/>
        </w:rPr>
        <w:t xml:space="preserve">8. </w:t>
      </w:r>
      <w:r w:rsidR="00482F40" w:rsidRPr="00F5039A">
        <w:rPr>
          <w:rFonts w:asciiTheme="minorHAnsi" w:hAnsiTheme="minorHAnsi" w:cs="Courier New"/>
          <w:b/>
          <w:bCs/>
        </w:rPr>
        <w:t>CONCLUSION</w:t>
      </w:r>
    </w:p>
    <w:p w14:paraId="2BB62567" w14:textId="77777777" w:rsidR="00500188" w:rsidRPr="00482F40" w:rsidRDefault="00500188" w:rsidP="00500188">
      <w:pPr>
        <w:pStyle w:val="PlainText"/>
        <w:bidi w:val="0"/>
        <w:rPr>
          <w:rFonts w:asciiTheme="minorHAnsi" w:hAnsiTheme="minorHAnsi" w:cs="Courier New"/>
          <w:b/>
          <w:bCs/>
        </w:rPr>
      </w:pPr>
      <w:r w:rsidRPr="00482F40">
        <w:rPr>
          <w:rFonts w:asciiTheme="minorHAnsi" w:hAnsiTheme="minorHAnsi" w:cs="Courier New"/>
          <w:b/>
          <w:bCs/>
        </w:rPr>
        <w:t>==================</w:t>
      </w:r>
    </w:p>
    <w:p w14:paraId="34D10796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521CD118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  <w:proofErr w:type="spellStart"/>
      <w:r w:rsidRPr="00482F40">
        <w:rPr>
          <w:rFonts w:asciiTheme="minorHAnsi" w:hAnsiTheme="minorHAnsi" w:cs="Courier New"/>
        </w:rPr>
        <w:t>ZenFlow</w:t>
      </w:r>
      <w:proofErr w:type="spellEnd"/>
      <w:r w:rsidRPr="00482F40">
        <w:rPr>
          <w:rFonts w:asciiTheme="minorHAnsi" w:hAnsiTheme="minorHAnsi" w:cs="Courier New"/>
        </w:rPr>
        <w:t xml:space="preserve"> represents a comprehensive solution to modern mental wellness challenges, providing users with accessible, high-quality meditation and mindfulness resources through a beautifully designed, user-friendly website. The project demonstrates proficiency in web development, design principles, and user experience considerations while addressing a real-world need in the digital wellness space.</w:t>
      </w:r>
    </w:p>
    <w:p w14:paraId="368E6A20" w14:textId="77777777" w:rsidR="00482F40" w:rsidRPr="00482F40" w:rsidRDefault="00482F40" w:rsidP="00482F40">
      <w:pPr>
        <w:pStyle w:val="PlainText"/>
        <w:bidi w:val="0"/>
        <w:rPr>
          <w:rFonts w:asciiTheme="minorHAnsi" w:hAnsiTheme="minorHAnsi" w:cs="Courier New"/>
        </w:rPr>
      </w:pPr>
    </w:p>
    <w:p w14:paraId="3950C594" w14:textId="77777777" w:rsidR="00196A34" w:rsidRPr="00482F40" w:rsidRDefault="00196A34" w:rsidP="00482F40">
      <w:pPr>
        <w:bidi w:val="0"/>
        <w:rPr>
          <w:rtl/>
        </w:rPr>
      </w:pPr>
    </w:p>
    <w:sectPr w:rsidR="00196A34" w:rsidRPr="00482F40" w:rsidSect="00482F40">
      <w:pgSz w:w="11906" w:h="16838"/>
      <w:pgMar w:top="1440" w:right="1335" w:bottom="1440" w:left="13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0D"/>
    <w:rsid w:val="00091B9F"/>
    <w:rsid w:val="00095E0D"/>
    <w:rsid w:val="00196A34"/>
    <w:rsid w:val="002B5C29"/>
    <w:rsid w:val="002D29D7"/>
    <w:rsid w:val="00482F40"/>
    <w:rsid w:val="00500188"/>
    <w:rsid w:val="007E4CF7"/>
    <w:rsid w:val="00A01108"/>
    <w:rsid w:val="00F11099"/>
    <w:rsid w:val="00F5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9919"/>
  <w15:chartTrackingRefBased/>
  <w15:docId w15:val="{1A0117BC-51E8-4FB3-A718-CBFA4413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95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E0D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482F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2F4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1014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HAMED D ALHARBI</dc:creator>
  <cp:keywords/>
  <dc:description/>
  <cp:lastModifiedBy>MOHAMMAD HAMED D ALHARBI</cp:lastModifiedBy>
  <cp:revision>4</cp:revision>
  <dcterms:created xsi:type="dcterms:W3CDTF">2025-10-06T17:28:00Z</dcterms:created>
  <dcterms:modified xsi:type="dcterms:W3CDTF">2025-10-06T17:39:00Z</dcterms:modified>
</cp:coreProperties>
</file>