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96835">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96835">
      <w:pPr>
        <w:jc w:val="both"/>
        <w:rPr>
          <w:rFonts w:cs="David"/>
          <w:b/>
          <w:bCs/>
          <w:sz w:val="24"/>
          <w:rtl/>
        </w:rPr>
      </w:pPr>
      <w:r>
        <w:rPr>
          <w:rFonts w:cs="David"/>
          <w:b/>
          <w:bCs/>
          <w:sz w:val="24"/>
          <w:rtl/>
        </w:rPr>
        <w:t>מושב שני</w:t>
      </w:r>
    </w:p>
    <w:p w:rsidR="00000000" w:rsidRDefault="00B96835">
      <w:pPr>
        <w:jc w:val="both"/>
        <w:rPr>
          <w:rFonts w:cs="David"/>
          <w:b/>
          <w:bCs/>
          <w:sz w:val="24"/>
          <w:rtl/>
        </w:rPr>
      </w:pPr>
    </w:p>
    <w:p w:rsidR="00000000" w:rsidRDefault="00B96835">
      <w:pPr>
        <w:jc w:val="both"/>
        <w:rPr>
          <w:rFonts w:cs="David"/>
          <w:b/>
          <w:bCs/>
          <w:sz w:val="24"/>
          <w:rtl/>
        </w:rPr>
      </w:pPr>
    </w:p>
    <w:p w:rsidR="00000000" w:rsidRDefault="00B96835">
      <w:pPr>
        <w:jc w:val="both"/>
        <w:rPr>
          <w:rFonts w:cs="David"/>
          <w:b/>
          <w:bCs/>
          <w:sz w:val="24"/>
          <w:rtl/>
        </w:rPr>
      </w:pPr>
    </w:p>
    <w:p w:rsidR="00000000" w:rsidRDefault="00B96835">
      <w:pPr>
        <w:jc w:val="both"/>
        <w:rPr>
          <w:rFonts w:cs="David"/>
          <w:b/>
          <w:bCs/>
          <w:sz w:val="24"/>
          <w:rtl/>
        </w:rPr>
      </w:pPr>
    </w:p>
    <w:p w:rsidR="00000000" w:rsidRDefault="00B96835">
      <w:pPr>
        <w:jc w:val="center"/>
        <w:rPr>
          <w:rFonts w:cs="David"/>
          <w:b/>
          <w:bCs/>
          <w:sz w:val="24"/>
          <w:rtl/>
        </w:rPr>
      </w:pPr>
      <w:r>
        <w:rPr>
          <w:rFonts w:cs="David"/>
          <w:b/>
          <w:bCs/>
          <w:sz w:val="24"/>
          <w:rtl/>
        </w:rPr>
        <w:t>פרוטוקול מס'  16</w:t>
      </w:r>
    </w:p>
    <w:p w:rsidR="00000000" w:rsidRDefault="00B96835">
      <w:pPr>
        <w:pStyle w:val="1"/>
        <w:rPr>
          <w:rFonts w:cs="David"/>
          <w:sz w:val="24"/>
          <w:u w:val="single"/>
          <w:rtl/>
        </w:rPr>
      </w:pPr>
      <w:r>
        <w:rPr>
          <w:rFonts w:cs="David"/>
          <w:sz w:val="24"/>
          <w:rtl/>
        </w:rPr>
        <w:t>מישיבת ועדת הכנסת</w:t>
      </w:r>
    </w:p>
    <w:p w:rsidR="00000000" w:rsidRDefault="00B96835">
      <w:pPr>
        <w:pStyle w:val="2"/>
        <w:rPr>
          <w:rFonts w:cs="David"/>
          <w:sz w:val="24"/>
          <w:u w:val="none"/>
          <w:rtl/>
        </w:rPr>
      </w:pPr>
      <w:r>
        <w:rPr>
          <w:rFonts w:cs="David"/>
          <w:sz w:val="24"/>
          <w:rtl/>
        </w:rPr>
        <w:t>יום שני, א' בחשון התש"ס, (11.10.1999), שעה 11:00</w:t>
      </w:r>
    </w:p>
    <w:p w:rsidR="00000000" w:rsidRDefault="00B96835">
      <w:pPr>
        <w:jc w:val="center"/>
        <w:rPr>
          <w:rFonts w:cs="David"/>
          <w:b/>
          <w:bCs/>
          <w:sz w:val="24"/>
          <w:rtl/>
        </w:rPr>
      </w:pPr>
    </w:p>
    <w:p w:rsidR="00000000" w:rsidRDefault="00B96835">
      <w:pPr>
        <w:jc w:val="both"/>
        <w:rPr>
          <w:rFonts w:cs="David"/>
          <w:b/>
          <w:bCs/>
          <w:sz w:val="24"/>
          <w:rtl/>
        </w:rPr>
      </w:pPr>
    </w:p>
    <w:p w:rsidR="00000000" w:rsidRDefault="00B96835">
      <w:pPr>
        <w:jc w:val="center"/>
        <w:rPr>
          <w:rFonts w:cs="David"/>
          <w:sz w:val="24"/>
          <w:rtl/>
        </w:rPr>
      </w:pPr>
    </w:p>
    <w:p w:rsidR="00000000" w:rsidRDefault="00B96835">
      <w:pPr>
        <w:jc w:val="center"/>
        <w:rPr>
          <w:rFonts w:cs="David"/>
          <w:sz w:val="24"/>
          <w:rtl/>
        </w:rPr>
      </w:pPr>
    </w:p>
    <w:p w:rsidR="00000000" w:rsidRDefault="00B96835">
      <w:pPr>
        <w:jc w:val="both"/>
        <w:rPr>
          <w:rFonts w:cs="David"/>
          <w:sz w:val="24"/>
          <w:rtl/>
        </w:rPr>
      </w:pPr>
    </w:p>
    <w:p w:rsidR="00000000" w:rsidRDefault="00B96835">
      <w:pPr>
        <w:jc w:val="both"/>
        <w:rPr>
          <w:rFonts w:cs="David"/>
          <w:b/>
          <w:bCs/>
          <w:sz w:val="24"/>
          <w:u w:val="single"/>
          <w:rtl/>
        </w:rPr>
      </w:pPr>
      <w:r>
        <w:rPr>
          <w:rFonts w:cs="David"/>
          <w:b/>
          <w:bCs/>
          <w:sz w:val="24"/>
          <w:u w:val="single"/>
          <w:rtl/>
        </w:rPr>
        <w:t>נכחו:</w:t>
      </w:r>
    </w:p>
    <w:p w:rsidR="00000000" w:rsidRDefault="00B96835">
      <w:pPr>
        <w:jc w:val="both"/>
        <w:rPr>
          <w:rFonts w:cs="David"/>
          <w:b/>
          <w:bCs/>
          <w:sz w:val="24"/>
          <w:u w:val="single"/>
          <w:rtl/>
        </w:rPr>
      </w:pPr>
    </w:p>
    <w:p w:rsidR="00000000" w:rsidRDefault="00B96835">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B96835">
      <w:pPr>
        <w:tabs>
          <w:tab w:val="left" w:pos="1505"/>
        </w:tabs>
        <w:jc w:val="both"/>
        <w:rPr>
          <w:rFonts w:cs="David"/>
          <w:sz w:val="24"/>
          <w:rtl/>
        </w:rPr>
      </w:pPr>
    </w:p>
    <w:p w:rsidR="00000000" w:rsidRDefault="00B96835">
      <w:pPr>
        <w:tabs>
          <w:tab w:val="left" w:pos="1505"/>
        </w:tabs>
        <w:jc w:val="both"/>
        <w:rPr>
          <w:rFonts w:cs="David"/>
          <w:sz w:val="24"/>
          <w:rtl/>
        </w:rPr>
      </w:pPr>
      <w:r>
        <w:rPr>
          <w:rFonts w:cs="David"/>
          <w:sz w:val="24"/>
          <w:rtl/>
        </w:rPr>
        <w:tab/>
      </w:r>
      <w:r>
        <w:rPr>
          <w:rFonts w:cs="David"/>
          <w:sz w:val="24"/>
          <w:rtl/>
        </w:rPr>
        <w:tab/>
        <w:t>אופיר פינס-פז – מ"מ היו"ר</w:t>
      </w:r>
    </w:p>
    <w:p w:rsidR="00000000" w:rsidRDefault="00B96835">
      <w:pPr>
        <w:tabs>
          <w:tab w:val="left" w:pos="1505"/>
        </w:tabs>
        <w:jc w:val="both"/>
        <w:rPr>
          <w:rFonts w:cs="David"/>
          <w:sz w:val="24"/>
          <w:rtl/>
        </w:rPr>
      </w:pPr>
      <w:r>
        <w:rPr>
          <w:rFonts w:cs="David"/>
          <w:sz w:val="24"/>
          <w:rtl/>
        </w:rPr>
        <w:tab/>
      </w:r>
      <w:r>
        <w:rPr>
          <w:rFonts w:cs="David"/>
          <w:sz w:val="24"/>
          <w:rtl/>
        </w:rPr>
        <w:tab/>
        <w:t>משה גפני</w:t>
      </w:r>
    </w:p>
    <w:p w:rsidR="00000000" w:rsidRDefault="00B96835">
      <w:pPr>
        <w:tabs>
          <w:tab w:val="left" w:pos="1505"/>
        </w:tabs>
        <w:jc w:val="both"/>
        <w:rPr>
          <w:rFonts w:cs="David"/>
          <w:sz w:val="24"/>
          <w:rtl/>
        </w:rPr>
      </w:pPr>
      <w:r>
        <w:rPr>
          <w:rFonts w:cs="David"/>
          <w:sz w:val="24"/>
          <w:rtl/>
        </w:rPr>
        <w:tab/>
      </w:r>
      <w:r>
        <w:rPr>
          <w:rFonts w:cs="David"/>
          <w:sz w:val="24"/>
          <w:rtl/>
        </w:rPr>
        <w:tab/>
        <w:t>עבד אלמאלכ דהאמשה</w:t>
      </w:r>
    </w:p>
    <w:p w:rsidR="00000000" w:rsidRDefault="00B96835">
      <w:pPr>
        <w:tabs>
          <w:tab w:val="left" w:pos="1505"/>
        </w:tabs>
        <w:jc w:val="both"/>
        <w:rPr>
          <w:rFonts w:cs="David"/>
          <w:sz w:val="24"/>
          <w:rtl/>
        </w:rPr>
      </w:pPr>
      <w:r>
        <w:rPr>
          <w:rFonts w:cs="David"/>
          <w:sz w:val="24"/>
          <w:rtl/>
        </w:rPr>
        <w:tab/>
      </w:r>
      <w:r>
        <w:rPr>
          <w:rFonts w:cs="David"/>
          <w:sz w:val="24"/>
          <w:rtl/>
        </w:rPr>
        <w:tab/>
        <w:t>רחבעם זאבי</w:t>
      </w:r>
    </w:p>
    <w:p w:rsidR="00000000" w:rsidRDefault="00B96835">
      <w:pPr>
        <w:tabs>
          <w:tab w:val="left" w:pos="1505"/>
        </w:tabs>
        <w:jc w:val="both"/>
        <w:rPr>
          <w:rFonts w:cs="David"/>
          <w:sz w:val="24"/>
          <w:rtl/>
        </w:rPr>
      </w:pPr>
      <w:r>
        <w:rPr>
          <w:rFonts w:cs="David"/>
          <w:sz w:val="24"/>
          <w:rtl/>
        </w:rPr>
        <w:tab/>
      </w:r>
      <w:r>
        <w:rPr>
          <w:rFonts w:cs="David"/>
          <w:sz w:val="24"/>
          <w:rtl/>
        </w:rPr>
        <w:tab/>
        <w:t>נעמי חזן</w:t>
      </w:r>
    </w:p>
    <w:p w:rsidR="00000000" w:rsidRDefault="00B96835">
      <w:pPr>
        <w:tabs>
          <w:tab w:val="left" w:pos="1505"/>
        </w:tabs>
        <w:jc w:val="both"/>
        <w:rPr>
          <w:rFonts w:cs="David"/>
          <w:sz w:val="24"/>
          <w:rtl/>
        </w:rPr>
      </w:pPr>
      <w:r>
        <w:rPr>
          <w:rFonts w:cs="David"/>
          <w:sz w:val="24"/>
          <w:rtl/>
        </w:rPr>
        <w:tab/>
      </w:r>
      <w:r>
        <w:rPr>
          <w:rFonts w:cs="David"/>
          <w:sz w:val="24"/>
          <w:rtl/>
        </w:rPr>
        <w:tab/>
        <w:t>ראוב</w:t>
      </w:r>
      <w:r>
        <w:rPr>
          <w:rFonts w:cs="David"/>
          <w:sz w:val="24"/>
          <w:rtl/>
        </w:rPr>
        <w:t>ן ריבלין</w:t>
      </w:r>
      <w:r>
        <w:rPr>
          <w:rFonts w:cs="David"/>
          <w:sz w:val="24"/>
          <w:rtl/>
        </w:rPr>
        <w:tab/>
      </w:r>
      <w:r>
        <w:rPr>
          <w:rFonts w:cs="David"/>
          <w:sz w:val="24"/>
          <w:rtl/>
        </w:rPr>
        <w:tab/>
      </w:r>
    </w:p>
    <w:p w:rsidR="00000000" w:rsidRDefault="00B96835">
      <w:pPr>
        <w:tabs>
          <w:tab w:val="left" w:pos="1505"/>
        </w:tabs>
        <w:jc w:val="both"/>
        <w:rPr>
          <w:rFonts w:cs="David"/>
          <w:sz w:val="24"/>
          <w:rtl/>
        </w:rPr>
      </w:pPr>
    </w:p>
    <w:p w:rsidR="00000000" w:rsidRDefault="00B96835">
      <w:pPr>
        <w:jc w:val="both"/>
        <w:rPr>
          <w:rFonts w:cs="David"/>
          <w:sz w:val="24"/>
          <w:rtl/>
        </w:rPr>
      </w:pPr>
    </w:p>
    <w:p w:rsidR="00000000" w:rsidRDefault="00B96835">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B96835">
      <w:pPr>
        <w:jc w:val="both"/>
        <w:rPr>
          <w:rFonts w:cs="David"/>
          <w:sz w:val="24"/>
          <w:rtl/>
        </w:rPr>
      </w:pPr>
      <w:r>
        <w:rPr>
          <w:rFonts w:cs="David"/>
          <w:sz w:val="24"/>
          <w:rtl/>
        </w:rPr>
        <w:tab/>
      </w:r>
      <w:r>
        <w:rPr>
          <w:rFonts w:cs="David"/>
          <w:sz w:val="24"/>
          <w:rtl/>
        </w:rPr>
        <w:tab/>
      </w:r>
      <w:r>
        <w:rPr>
          <w:rFonts w:cs="David"/>
          <w:sz w:val="24"/>
          <w:rtl/>
        </w:rPr>
        <w:tab/>
        <w:t>שושנה כרם – סגנית מזכיר הכנסת</w:t>
      </w:r>
    </w:p>
    <w:p w:rsidR="00000000" w:rsidRDefault="00B96835">
      <w:pPr>
        <w:jc w:val="both"/>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B96835">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B96835">
      <w:pPr>
        <w:jc w:val="both"/>
        <w:rPr>
          <w:rFonts w:cs="David"/>
          <w:sz w:val="24"/>
          <w:rtl/>
        </w:rPr>
      </w:pPr>
      <w:r>
        <w:rPr>
          <w:rFonts w:cs="David"/>
          <w:sz w:val="24"/>
          <w:rtl/>
        </w:rPr>
        <w:tab/>
      </w:r>
      <w:r>
        <w:rPr>
          <w:rFonts w:cs="David"/>
          <w:sz w:val="24"/>
          <w:rtl/>
        </w:rPr>
        <w:tab/>
      </w:r>
      <w:r>
        <w:rPr>
          <w:rFonts w:cs="David"/>
          <w:sz w:val="24"/>
          <w:rtl/>
        </w:rPr>
        <w:tab/>
        <w:t>ארבל אסטרחן – עוזרת ליועץ המשפטי של הוועדה</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tabs>
          <w:tab w:val="left" w:pos="2835"/>
        </w:tabs>
        <w:jc w:val="both"/>
        <w:rPr>
          <w:rFonts w:cs="David"/>
          <w:sz w:val="24"/>
          <w:rtl/>
        </w:rPr>
      </w:pPr>
      <w:r>
        <w:rPr>
          <w:rFonts w:cs="David"/>
          <w:b/>
          <w:bCs/>
          <w:sz w:val="24"/>
          <w:u w:val="single"/>
          <w:rtl/>
        </w:rPr>
        <w:t>מנהלת הוועדה</w:t>
      </w:r>
      <w:r>
        <w:rPr>
          <w:rFonts w:cs="David"/>
          <w:sz w:val="24"/>
          <w:rtl/>
        </w:rPr>
        <w:t>:</w:t>
      </w:r>
    </w:p>
    <w:p w:rsidR="00000000" w:rsidRDefault="00B96835">
      <w:pPr>
        <w:tabs>
          <w:tab w:val="left" w:pos="2835"/>
        </w:tabs>
        <w:jc w:val="both"/>
        <w:rPr>
          <w:rFonts w:cs="David"/>
          <w:sz w:val="24"/>
          <w:rtl/>
        </w:rPr>
      </w:pPr>
      <w:r>
        <w:rPr>
          <w:rFonts w:cs="David"/>
          <w:sz w:val="24"/>
          <w:rtl/>
        </w:rPr>
        <w:t xml:space="preserve">                               אתי בן-יוסף</w:t>
      </w:r>
    </w:p>
    <w:p w:rsidR="00000000" w:rsidRDefault="00B96835">
      <w:pPr>
        <w:tabs>
          <w:tab w:val="left" w:pos="2835"/>
        </w:tabs>
        <w:jc w:val="both"/>
        <w:rPr>
          <w:rFonts w:cs="David"/>
          <w:sz w:val="24"/>
          <w:rtl/>
        </w:rPr>
      </w:pPr>
    </w:p>
    <w:p w:rsidR="00000000" w:rsidRDefault="00B96835">
      <w:pPr>
        <w:tabs>
          <w:tab w:val="left" w:pos="2835"/>
        </w:tabs>
        <w:jc w:val="both"/>
        <w:rPr>
          <w:rFonts w:cs="David"/>
          <w:b/>
          <w:bCs/>
          <w:sz w:val="24"/>
          <w:u w:val="single"/>
          <w:rtl/>
        </w:rPr>
      </w:pPr>
    </w:p>
    <w:p w:rsidR="00000000" w:rsidRDefault="00B96835">
      <w:pPr>
        <w:tabs>
          <w:tab w:val="left" w:pos="2835"/>
        </w:tabs>
        <w:jc w:val="both"/>
        <w:rPr>
          <w:rFonts w:cs="David"/>
          <w:b/>
          <w:bCs/>
          <w:sz w:val="24"/>
          <w:rtl/>
        </w:rPr>
      </w:pPr>
    </w:p>
    <w:p w:rsidR="00000000" w:rsidRDefault="00B96835">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B96835">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b/>
          <w:bCs/>
          <w:sz w:val="24"/>
          <w:u w:val="single"/>
          <w:rtl/>
        </w:rPr>
      </w:pPr>
      <w:r>
        <w:rPr>
          <w:rFonts w:cs="David"/>
          <w:b/>
          <w:bCs/>
          <w:sz w:val="24"/>
          <w:u w:val="single"/>
          <w:rtl/>
        </w:rPr>
        <w:t>סדר היום:</w:t>
      </w:r>
    </w:p>
    <w:p w:rsidR="00000000" w:rsidRDefault="00B96835">
      <w:pPr>
        <w:jc w:val="both"/>
        <w:rPr>
          <w:rFonts w:cs="David"/>
          <w:sz w:val="24"/>
          <w:rtl/>
        </w:rPr>
      </w:pPr>
      <w:r>
        <w:rPr>
          <w:rFonts w:cs="David"/>
          <w:sz w:val="24"/>
          <w:rtl/>
        </w:rPr>
        <w:tab/>
      </w:r>
      <w:r>
        <w:rPr>
          <w:rFonts w:cs="David"/>
          <w:sz w:val="24"/>
          <w:rtl/>
        </w:rPr>
        <w:tab/>
      </w:r>
      <w:r>
        <w:rPr>
          <w:rFonts w:cs="David"/>
          <w:sz w:val="24"/>
          <w:rtl/>
        </w:rPr>
        <w:tab/>
        <w:t>1 - קביעת מסגרת הדיון להצעה להביע אי אמון בראש הממשלה.</w:t>
      </w:r>
    </w:p>
    <w:p w:rsidR="00000000" w:rsidRDefault="00B96835">
      <w:pPr>
        <w:jc w:val="both"/>
        <w:rPr>
          <w:rFonts w:cs="David"/>
          <w:sz w:val="24"/>
          <w:rtl/>
        </w:rPr>
      </w:pPr>
      <w:r>
        <w:rPr>
          <w:rFonts w:cs="David"/>
          <w:sz w:val="24"/>
          <w:rtl/>
        </w:rPr>
        <w:tab/>
      </w:r>
      <w:r>
        <w:rPr>
          <w:rFonts w:cs="David"/>
          <w:sz w:val="24"/>
          <w:rtl/>
        </w:rPr>
        <w:tab/>
      </w:r>
      <w:r>
        <w:rPr>
          <w:rFonts w:cs="David"/>
          <w:sz w:val="24"/>
          <w:rtl/>
        </w:rPr>
        <w:tab/>
      </w:r>
    </w:p>
    <w:p w:rsidR="00000000" w:rsidRDefault="00B96835">
      <w:pPr>
        <w:rPr>
          <w:rFonts w:cs="David"/>
          <w:sz w:val="24"/>
          <w:rtl/>
        </w:rPr>
      </w:pPr>
      <w:r>
        <w:rPr>
          <w:rFonts w:cs="David"/>
          <w:sz w:val="24"/>
          <w:rtl/>
        </w:rPr>
        <w:t xml:space="preserve">                                2 – הודעת ראש הממשלה על העברת סמכויות משר לשר.</w:t>
      </w:r>
    </w:p>
    <w:p w:rsidR="00000000" w:rsidRDefault="00B96835">
      <w:pPr>
        <w:rPr>
          <w:rFonts w:cs="David"/>
          <w:sz w:val="24"/>
          <w:rtl/>
        </w:rPr>
      </w:pPr>
    </w:p>
    <w:p w:rsidR="00000000" w:rsidRDefault="00B96835">
      <w:pPr>
        <w:rPr>
          <w:rFonts w:cs="David"/>
          <w:sz w:val="24"/>
          <w:rtl/>
        </w:rPr>
      </w:pPr>
    </w:p>
    <w:p w:rsidR="00000000" w:rsidRDefault="00B96835">
      <w:pPr>
        <w:pStyle w:val="3"/>
        <w:rPr>
          <w:rFonts w:cs="David"/>
          <w:sz w:val="24"/>
          <w:rtl/>
        </w:rPr>
      </w:pPr>
      <w:r>
        <w:rPr>
          <w:rFonts w:cs="David"/>
          <w:sz w:val="24"/>
          <w:rtl/>
        </w:rPr>
        <w:t>קביעת מסגרת הדיון להצעה להביע אי אמון בראש הממשלה</w:t>
      </w:r>
    </w:p>
    <w:p w:rsidR="00000000" w:rsidRDefault="00B96835">
      <w:pPr>
        <w:jc w:val="both"/>
        <w:rPr>
          <w:rFonts w:cs="David"/>
          <w:sz w:val="24"/>
          <w:rtl/>
        </w:rPr>
      </w:pPr>
    </w:p>
    <w:p w:rsidR="00000000" w:rsidRDefault="00B96835">
      <w:pPr>
        <w:jc w:val="both"/>
        <w:rPr>
          <w:rFonts w:cs="David"/>
          <w:sz w:val="24"/>
          <w:rtl/>
        </w:rPr>
      </w:pPr>
    </w:p>
    <w:p w:rsidR="00000000" w:rsidRDefault="00B96835">
      <w:pPr>
        <w:rPr>
          <w:rFonts w:cs="David"/>
          <w:sz w:val="24"/>
          <w:rtl/>
        </w:rPr>
      </w:pPr>
      <w:r>
        <w:rPr>
          <w:rFonts w:cs="David"/>
          <w:sz w:val="24"/>
          <w:u w:val="single"/>
          <w:rtl/>
        </w:rPr>
        <w:t>היו"ר אופיר פינס-פז:</w:t>
      </w:r>
    </w:p>
    <w:p w:rsidR="00000000" w:rsidRDefault="00B96835">
      <w:pPr>
        <w:rPr>
          <w:rFonts w:cs="David"/>
          <w:sz w:val="24"/>
          <w:rtl/>
        </w:rPr>
      </w:pPr>
    </w:p>
    <w:p w:rsidR="00000000" w:rsidRDefault="00B96835">
      <w:pPr>
        <w:jc w:val="both"/>
        <w:rPr>
          <w:rFonts w:cs="David"/>
          <w:sz w:val="24"/>
          <w:rtl/>
        </w:rPr>
      </w:pPr>
      <w:r>
        <w:rPr>
          <w:rFonts w:cs="David"/>
          <w:sz w:val="24"/>
          <w:rtl/>
        </w:rPr>
        <w:tab/>
        <w:t>בוקר טוב,  אני מתכבד לפתוח את ישיבת ועד</w:t>
      </w:r>
      <w:r>
        <w:rPr>
          <w:rFonts w:cs="David"/>
          <w:sz w:val="24"/>
          <w:rtl/>
        </w:rPr>
        <w:t>ת הכנסת.   הנושא שעל סדר יומנו הוא קביעת מסגרת הדיון להצעה להביע אי אמון בראש הממשלה ואני מציע לקבל את הנוהל כפי שקבענו אותו בפעם האחרונה – 10 דקות, 7 דקות ו-5 דקות.</w:t>
      </w:r>
    </w:p>
    <w:p w:rsidR="00000000" w:rsidRDefault="00B96835">
      <w:pPr>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rPr>
          <w:rFonts w:cs="David"/>
          <w:sz w:val="24"/>
          <w:rtl/>
        </w:rPr>
      </w:pPr>
      <w:r>
        <w:rPr>
          <w:rFonts w:cs="David"/>
          <w:sz w:val="24"/>
          <w:rtl/>
        </w:rPr>
        <w:tab/>
        <w:t xml:space="preserve"> זה היה בהסכמה.</w:t>
      </w:r>
    </w:p>
    <w:p w:rsidR="00000000" w:rsidRDefault="00B96835">
      <w:pPr>
        <w:rPr>
          <w:rFonts w:cs="David"/>
          <w:sz w:val="24"/>
          <w:rtl/>
        </w:rPr>
      </w:pPr>
    </w:p>
    <w:p w:rsidR="00000000" w:rsidRDefault="00B96835">
      <w:pPr>
        <w:rPr>
          <w:rFonts w:cs="David"/>
          <w:sz w:val="24"/>
          <w:rtl/>
        </w:rPr>
      </w:pPr>
      <w:r>
        <w:rPr>
          <w:rFonts w:cs="David"/>
          <w:sz w:val="24"/>
          <w:u w:val="single"/>
          <w:rtl/>
        </w:rPr>
        <w:t>היו"ר אופיר פינס-פז:</w:t>
      </w:r>
    </w:p>
    <w:p w:rsidR="00000000" w:rsidRDefault="00B96835">
      <w:pPr>
        <w:rPr>
          <w:rFonts w:cs="David"/>
          <w:sz w:val="24"/>
          <w:rtl/>
        </w:rPr>
      </w:pPr>
    </w:p>
    <w:p w:rsidR="00000000" w:rsidRDefault="00B96835">
      <w:pPr>
        <w:rPr>
          <w:rFonts w:cs="David"/>
          <w:sz w:val="24"/>
          <w:rtl/>
        </w:rPr>
      </w:pPr>
      <w:r>
        <w:rPr>
          <w:rFonts w:cs="David"/>
          <w:sz w:val="24"/>
          <w:rtl/>
        </w:rPr>
        <w:tab/>
        <w:t>נכון.</w:t>
      </w:r>
    </w:p>
    <w:p w:rsidR="00000000" w:rsidRDefault="00B96835">
      <w:pPr>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rPr>
          <w:rFonts w:cs="David"/>
          <w:sz w:val="24"/>
          <w:rtl/>
        </w:rPr>
      </w:pPr>
      <w:r>
        <w:rPr>
          <w:rFonts w:cs="David"/>
          <w:sz w:val="24"/>
          <w:rtl/>
        </w:rPr>
        <w:tab/>
        <w:t xml:space="preserve"> זה יהיה נוהל </w:t>
      </w:r>
      <w:r>
        <w:rPr>
          <w:rFonts w:cs="David"/>
          <w:sz w:val="24"/>
          <w:rtl/>
        </w:rPr>
        <w:t>קבוע?    אמרנו אז שזה חד פעמי.</w:t>
      </w:r>
    </w:p>
    <w:p w:rsidR="00000000" w:rsidRDefault="00B96835">
      <w:pPr>
        <w:rPr>
          <w:rFonts w:cs="David"/>
          <w:sz w:val="24"/>
          <w:rtl/>
        </w:rPr>
      </w:pPr>
    </w:p>
    <w:p w:rsidR="00000000" w:rsidRDefault="00B96835">
      <w:pPr>
        <w:rPr>
          <w:rFonts w:cs="David"/>
          <w:sz w:val="24"/>
          <w:rtl/>
        </w:rPr>
      </w:pPr>
      <w:r>
        <w:rPr>
          <w:rFonts w:cs="David"/>
          <w:sz w:val="24"/>
          <w:u w:val="single"/>
          <w:rtl/>
        </w:rPr>
        <w:t>היו"ר אופיר פינס-פז:</w:t>
      </w:r>
    </w:p>
    <w:p w:rsidR="00000000" w:rsidRDefault="00B96835">
      <w:pPr>
        <w:rPr>
          <w:rFonts w:cs="David"/>
          <w:sz w:val="24"/>
          <w:rtl/>
        </w:rPr>
      </w:pPr>
    </w:p>
    <w:p w:rsidR="00000000" w:rsidRDefault="00B96835">
      <w:pPr>
        <w:rPr>
          <w:rFonts w:cs="David"/>
          <w:sz w:val="24"/>
          <w:rtl/>
        </w:rPr>
      </w:pPr>
      <w:r>
        <w:rPr>
          <w:rFonts w:cs="David"/>
          <w:sz w:val="24"/>
          <w:rtl/>
        </w:rPr>
        <w:tab/>
        <w:t>אם אתה שואל לדעתי אני אומר לך באופן הכי ברור שנגיש הצעה לתיקון - - -</w:t>
      </w:r>
    </w:p>
    <w:p w:rsidR="00000000" w:rsidRDefault="00B96835">
      <w:pPr>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rPr>
          <w:rFonts w:cs="David"/>
          <w:sz w:val="24"/>
          <w:rtl/>
        </w:rPr>
      </w:pPr>
      <w:r>
        <w:rPr>
          <w:rFonts w:cs="David"/>
          <w:sz w:val="24"/>
          <w:rtl/>
        </w:rPr>
        <w:tab/>
        <w:t xml:space="preserve"> תשנו את התקנון, אבל כל זמן שהתקנון קיים – תכבדו אותו.</w:t>
      </w:r>
    </w:p>
    <w:p w:rsidR="00000000" w:rsidRDefault="00B96835">
      <w:pPr>
        <w:rPr>
          <w:rFonts w:cs="David"/>
          <w:sz w:val="24"/>
          <w:rtl/>
        </w:rPr>
      </w:pPr>
    </w:p>
    <w:p w:rsidR="00000000" w:rsidRDefault="00B96835">
      <w:pPr>
        <w:jc w:val="both"/>
        <w:rPr>
          <w:rFonts w:cs="David"/>
          <w:sz w:val="24"/>
          <w:u w:val="single"/>
          <w:rtl/>
        </w:rPr>
      </w:pPr>
      <w:r>
        <w:rPr>
          <w:rFonts w:cs="David"/>
          <w:sz w:val="24"/>
          <w:u w:val="single"/>
          <w:rtl/>
        </w:rPr>
        <w:t>היו"ר אופיר פינס-פז:</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אני לא היושב ראש הקבוע של הוועדה אבל ס</w:t>
      </w:r>
      <w:r>
        <w:rPr>
          <w:rFonts w:cs="David"/>
          <w:sz w:val="24"/>
          <w:rtl/>
        </w:rPr>
        <w:t>יכמנו את העניין גם על דעתו של היושב ראש הקבוע של ועדת הכנסת.</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אני מוכן להקים כעת צוות שיצטרך להגיש לוועדה הצעת שינוי של התקנון תוך שבוע.</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מה עושים בינתיים?     מה עושים היום?</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היו"ר אופיר פינס-פז:</w:t>
      </w:r>
    </w:p>
    <w:p w:rsidR="00000000" w:rsidRDefault="00B96835">
      <w:pPr>
        <w:jc w:val="both"/>
        <w:rPr>
          <w:rFonts w:cs="David"/>
          <w:sz w:val="24"/>
          <w:rtl/>
        </w:rPr>
      </w:pPr>
    </w:p>
    <w:p w:rsidR="00000000" w:rsidRDefault="00B96835">
      <w:pPr>
        <w:pStyle w:val="a8"/>
        <w:rPr>
          <w:rFonts w:cs="David"/>
          <w:sz w:val="24"/>
          <w:rtl/>
        </w:rPr>
      </w:pPr>
      <w:r>
        <w:rPr>
          <w:rFonts w:cs="David"/>
          <w:sz w:val="24"/>
          <w:rtl/>
        </w:rPr>
        <w:tab/>
        <w:t>חבר הכנסת זאבי, אין טעם להתחיל את הוויה-ד</w:t>
      </w:r>
      <w:r>
        <w:rPr>
          <w:rFonts w:cs="David"/>
          <w:sz w:val="24"/>
          <w:rtl/>
        </w:rPr>
        <w:t xml:space="preserve">לורוזה  שבוע אחרי שבוע.  המצב הנוכחי הוא המצב הקיים.  בהרבה מאד חוכמת חיים גיבשנו את אשר גיבשנו בכל הישיבות האחרונות ואני מציע לקבל את מה שקיבלנו בעבר, עד שנשנה את התקנון.  </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אני מציע למנות ועדה שתציע את שינוי התקנון בכל מה שקשור לנושא הספציפי של קביעת מס</w:t>
      </w:r>
      <w:r>
        <w:rPr>
          <w:rFonts w:cs="David"/>
          <w:sz w:val="24"/>
          <w:rtl/>
        </w:rPr>
        <w:t>גרת דיון ואשר היא תהיה מורכבת גם מהאופוזיציה, גם מהקואליציה, גם מהסיעות הגדולות וגם מהסיעות הקטנות.  בהמשך להצעתי זאת אני מציע שחברי הכנסת ראובן ריבלין, נעמי חזן, רחבעם זאבי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br w:type="page"/>
      </w:r>
      <w:r>
        <w:rPr>
          <w:rFonts w:cs="David"/>
          <w:sz w:val="24"/>
          <w:u w:val="single"/>
          <w:rtl/>
        </w:rPr>
        <w:lastRenderedPageBreak/>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אני מציע למנות לאותה ועדה גם  חבר כנסת מבני המיעוטים.</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w:t>
      </w:r>
      <w:r>
        <w:rPr>
          <w:rFonts w:cs="David"/>
          <w:sz w:val="24"/>
          <w:u w:val="single"/>
          <w:rtl/>
        </w:rPr>
        <w:t>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חבר הכנסת דהאמשה או חבר הכנסת בשארה.        אחד צריך להיות גם מסיעת ש"ס.      </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אתי בן-יוסף:</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חבר הכנסת בשארה איננו חבר בוועדת הכנסת.</w:t>
      </w:r>
    </w:p>
    <w:p w:rsidR="00000000" w:rsidRDefault="00B96835">
      <w:pPr>
        <w:jc w:val="both"/>
        <w:rPr>
          <w:rFonts w:cs="David"/>
          <w:sz w:val="24"/>
          <w:u w:val="single"/>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חבר הכנסת דהאמשה יהיה חבר הוועדה.   חבר הכנסת אליעזר זנדברג יהיה, גם הוא, חבר הוועדה </w:t>
      </w:r>
      <w:r>
        <w:rPr>
          <w:rFonts w:cs="David"/>
          <w:sz w:val="24"/>
          <w:rtl/>
        </w:rPr>
        <w:t>שאנחנו מדברים עליה, כמי שמייצג סיעה בת שישה חברים.</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מה עם נציג של ש"ס בוועדה?</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היו"ר אופיר פינס-פז:</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אם כך קבענו שאנכי אכהן כיושב ראש הוועדה, וחבריה האחרים יהיו חברי הכנסת ראובן ריבלין, אמנון כהן מש"ס, צריך עוד לדבר אתו, נעמי חזן ממרצ, אל</w:t>
      </w:r>
      <w:r>
        <w:rPr>
          <w:rFonts w:cs="David"/>
          <w:sz w:val="24"/>
          <w:rtl/>
        </w:rPr>
        <w:t>יעזר זנדברג משינוי, עבד אלמאלכ דהאמשה מרע"מ ורחבעם זאבי.</w:t>
      </w:r>
      <w:r>
        <w:rPr>
          <w:rFonts w:cs="David"/>
          <w:sz w:val="24"/>
          <w:rtl/>
        </w:rPr>
        <w:tab/>
      </w:r>
    </w:p>
    <w:p w:rsidR="00000000" w:rsidRDefault="00B96835">
      <w:pPr>
        <w:jc w:val="both"/>
        <w:rPr>
          <w:rFonts w:cs="David"/>
          <w:sz w:val="24"/>
          <w:rtl/>
        </w:rPr>
      </w:pPr>
    </w:p>
    <w:p w:rsidR="00000000" w:rsidRDefault="00B96835">
      <w:pPr>
        <w:jc w:val="both"/>
        <w:rPr>
          <w:rFonts w:cs="David"/>
          <w:sz w:val="24"/>
          <w:rtl/>
        </w:rPr>
      </w:pPr>
      <w:r>
        <w:rPr>
          <w:rFonts w:cs="David"/>
          <w:sz w:val="24"/>
          <w:rtl/>
        </w:rPr>
        <w:tab/>
        <w:t>כאמור אנחנו נביא בפני ועדת הכנסת את ההצעה לשינוי התקנון, לדיון.</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אני מציע לאשר, לפעם הזאת, קביעת מסגרת דיון להביע אי אמון בראש הממשלה – 15 דקות, 10 דקות ו-7 דקות.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בוועדה שקבעת לש</w:t>
      </w:r>
      <w:r>
        <w:rPr>
          <w:rFonts w:cs="David"/>
          <w:sz w:val="24"/>
          <w:rtl/>
        </w:rPr>
        <w:t xml:space="preserve">ינוי התקנון חסר חבר מהמפד"ל.  </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יש בוועדה 7 חברים.  יחד עם נציג מהמפד"ל יהיו בה 8 חברים.  האם זה מקובל עליכם?  אני מבין שכן.</w:t>
      </w:r>
    </w:p>
    <w:p w:rsidR="00000000" w:rsidRDefault="00B96835">
      <w:pPr>
        <w:jc w:val="center"/>
        <w:rPr>
          <w:rFonts w:cs="David"/>
          <w:sz w:val="24"/>
          <w:rtl/>
        </w:rPr>
      </w:pPr>
      <w:r>
        <w:rPr>
          <w:rFonts w:cs="David"/>
          <w:sz w:val="24"/>
          <w:rtl/>
        </w:rPr>
        <w:br w:type="page"/>
      </w:r>
      <w:r>
        <w:rPr>
          <w:rFonts w:cs="David"/>
          <w:b/>
          <w:bCs/>
          <w:sz w:val="24"/>
          <w:u w:val="single"/>
          <w:rtl/>
        </w:rPr>
        <w:lastRenderedPageBreak/>
        <w:t>הודעת ראש הממשלה על העברת סמכויות משר לשר</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r>
        <w:rPr>
          <w:rFonts w:cs="David"/>
          <w:sz w:val="24"/>
          <w:rtl/>
        </w:rPr>
        <w:tab/>
      </w:r>
      <w:r>
        <w:rPr>
          <w:rFonts w:cs="David"/>
          <w:sz w:val="24"/>
          <w:rtl/>
        </w:rPr>
        <w:tab/>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ברצוני לעבור לעניין סדרי ההצבעות באשר </w:t>
      </w:r>
      <w:r>
        <w:rPr>
          <w:rFonts w:cs="David"/>
          <w:sz w:val="24"/>
          <w:rtl/>
        </w:rPr>
        <w:t>לאישור הרפורמות של הממשלה, מחר.  הדיון יהיה דיון אישי ולגבי הסדרי ההצבעות אני מבין שיש העברת סמכויות גם בתחומי הניהול וגם בתחום האחריות או הפעלת חוקים.   מר ענבר, האם בדקת את העניין הזה?</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כן.</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אם כך אבקשך לתת לנו חוות דעת</w:t>
      </w:r>
      <w:r>
        <w:rPr>
          <w:rFonts w:cs="David"/>
          <w:sz w:val="24"/>
          <w:rtl/>
        </w:rPr>
        <w:t xml:space="preserve"> באשר להסדרי  ההצבעה.   אני מבין שהיום אנחנו מדברים,  מחר ידברו רק ראובן ריבלין ואנכי, ואחר כך תתקיים הצבעה.   היום, אחרי הצעת אי האמון מתחילים בדיון על הרפורמה.</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נעמי חזן: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אדוני היושב ראש, אני מתנצלת על כך שאחרתי לבוא לישיבה ואני מבקשת לשאול מתי תערכנה </w:t>
      </w:r>
      <w:r>
        <w:rPr>
          <w:rFonts w:cs="David"/>
          <w:sz w:val="24"/>
          <w:rtl/>
        </w:rPr>
        <w:t>ההצבעות על הרפורמה?</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מחר בשעה ארבע וחצי, אחרי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כל הלילה ידברו?</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נעמי חזן: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ביררתם את העניין עם מזכירות הממשלה ועם השרים?</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כן.    אם השרים לא יבואו להצבעות, נפסיק אותן.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נעמי חזן: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י</w:t>
      </w:r>
      <w:r>
        <w:rPr>
          <w:rFonts w:cs="David"/>
          <w:sz w:val="24"/>
          <w:rtl/>
        </w:rPr>
        <w:t>ש להם סיורים.</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בימי שני, שלישי ורביעי השרים צריכים להיות  בכנסת אלא אם כן אנחנו מודיעים אחרת.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נתנו להם את כל החדרים הכי טובים במשכן.</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br w:type="page"/>
        <w:t>נעמי חזן: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מדובר על דיון אישי?</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כן.</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כמה</w:t>
      </w:r>
      <w:r>
        <w:rPr>
          <w:rFonts w:cs="David"/>
          <w:sz w:val="24"/>
          <w:rtl/>
        </w:rPr>
        <w:t xml:space="preserve"> זמן יינתן כרשות הדיבור לכל אחד בדיון האישי הזה?</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סגנית מזכיר הכנסת שושנה כרם:</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יושב ראש הישיבה יקבע זאת.  אנחנו נמליץ על שלוש דקות לכל נואם.</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עבד אלמאלכ דהאמשה:</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הדיון יתחיל היום?</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הדיון האישי יתחיל היום אחרי הצעת אי האמון, הוא י</w:t>
      </w:r>
      <w:r>
        <w:rPr>
          <w:rFonts w:cs="David"/>
          <w:sz w:val="24"/>
          <w:rtl/>
        </w:rPr>
        <w:t>ימשך אל תוך הלילה, ומחר תתקיימנה ההצבעות.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אדוני היושב ראש, במידה ו-120 חברי הכנסת, אפילו 70 או 48, יתעקשו לדבר, הם יצטרכו להיות כל הלילה כאן אם אתה אכן רוצה שמחר בשעה ארבע וחצי תתקיימנה הצבעות.</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הדיבורים חייבים להיג</w:t>
      </w:r>
      <w:r>
        <w:rPr>
          <w:rFonts w:cs="David"/>
          <w:sz w:val="24"/>
          <w:rtl/>
        </w:rPr>
        <w:t>מר היום.</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אתה יכול להחליט שהיום כל הנרשמים ידברו ובלבד שמועד הישיבה יסתיים לפני שתים עשרה בלילה.  נניח שיישארו עוד 15 איש שרוצים לדבר, הם ירצו, מטבע הדברים, לדבר מחר, לכן אני מציע שמחר נאריך את הישיבה.  בשעה ארבע וחצי, אחרי  הישיבה המיוחדת</w:t>
      </w:r>
      <w:r>
        <w:rPr>
          <w:rFonts w:cs="David"/>
          <w:sz w:val="24"/>
          <w:rtl/>
        </w:rPr>
        <w:t xml:space="preserve"> עם נשיא איטליה, נתחיל לדבר על הרפורמה, ונסיים את העניין בשעה שש או שבע.</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את הדיון של היום צריך להגביל כיוון שאם אתה מחליט שנשב כל הלילה, אין לי כל ספק בכך שאם אני אצטרך לנאום בשעה ארבע לפנות בוקר על הרפורמה, אני אומר: לא.</w:t>
      </w:r>
    </w:p>
    <w:p w:rsidR="00000000" w:rsidRDefault="00B96835">
      <w:pPr>
        <w:jc w:val="both"/>
        <w:rPr>
          <w:rFonts w:cs="David"/>
          <w:sz w:val="24"/>
          <w:rtl/>
        </w:rPr>
      </w:pPr>
    </w:p>
    <w:p w:rsidR="00000000" w:rsidRDefault="00B96835">
      <w:pPr>
        <w:jc w:val="both"/>
        <w:rPr>
          <w:rFonts w:cs="David"/>
          <w:sz w:val="24"/>
          <w:rtl/>
        </w:rPr>
      </w:pPr>
      <w:r>
        <w:rPr>
          <w:rFonts w:cs="David"/>
          <w:sz w:val="24"/>
          <w:rtl/>
        </w:rPr>
        <w:tab/>
        <w:t>לפי דעתי צריך לקבוע שהלילה היש</w:t>
      </w:r>
      <w:r>
        <w:rPr>
          <w:rFonts w:cs="David"/>
          <w:sz w:val="24"/>
          <w:rtl/>
        </w:rPr>
        <w:t>יבה לא תימשך מעבר לשעה אחת עשרה וחצי - - -</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עבד אלמאלכ דהאמשה:</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 xml:space="preserve"> ובלבד שכאשר הישיבה תינעל היום – נדע מי יקבל את רשות הדיבור מחר.</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br w:type="page"/>
        <w:t>ראובן ריבלין:</w:t>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 ודאי.     כל מי שקראו בשמו והוא לא היה באולם – לא יוכל לדבר.    מי שעדיין לא קראו בשמו – יקבל את רשות הדיבו</w:t>
      </w:r>
      <w:r>
        <w:rPr>
          <w:rFonts w:cs="David"/>
          <w:sz w:val="24"/>
          <w:rtl/>
        </w:rPr>
        <w:t>ר למחרת היום.</w:t>
      </w:r>
    </w:p>
    <w:p w:rsidR="00000000" w:rsidRDefault="00B96835">
      <w:pPr>
        <w:jc w:val="both"/>
        <w:rPr>
          <w:rFonts w:cs="David"/>
          <w:sz w:val="24"/>
          <w:u w:val="single"/>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מקובל עליי.</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משה גפני: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אני מבקש לחזור על ההחלטה שנתקבלה.</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מה עם חוות הדעת של היועץ המשפטי?</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ביקשנו לקבל אותה אבל בינתיים היו הפרעות.   מיד נשמע אותה.</w:t>
      </w:r>
    </w:p>
    <w:p w:rsidR="00000000" w:rsidRDefault="00B96835">
      <w:pPr>
        <w:jc w:val="both"/>
        <w:rPr>
          <w:rFonts w:cs="David"/>
          <w:sz w:val="24"/>
          <w:rtl/>
        </w:rPr>
      </w:pPr>
    </w:p>
    <w:p w:rsidR="00000000" w:rsidRDefault="00B96835">
      <w:pPr>
        <w:jc w:val="both"/>
        <w:rPr>
          <w:rFonts w:cs="David"/>
          <w:sz w:val="24"/>
          <w:rtl/>
        </w:rPr>
      </w:pPr>
      <w:r>
        <w:rPr>
          <w:rFonts w:cs="David"/>
          <w:sz w:val="24"/>
          <w:rtl/>
        </w:rPr>
        <w:tab/>
        <w:t>באשר לסדרי הדיון אנחנו נמ</w:t>
      </w:r>
      <w:r>
        <w:rPr>
          <w:rFonts w:cs="David"/>
          <w:sz w:val="24"/>
          <w:rtl/>
        </w:rPr>
        <w:t>ליץ ליושב ראש שכל דובר יקבל 3 דקות רשות דיבור.  הדיון ייפתח לאחר ההצבעות על האי אמון ויסתיים היום בשעה אחת עשרה וחצי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לא יאוחר משעה אחת עשרה וחצי.</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אי אפשר יהיה להחליף זכות דיבור.  כל מי שרשום – יצטרך לדבר, ובש</w:t>
      </w:r>
      <w:r>
        <w:rPr>
          <w:rFonts w:cs="David"/>
          <w:sz w:val="24"/>
          <w:rtl/>
        </w:rPr>
        <w:t>עה אחת עשרה וחצי לכל המאוחר נסיים את הישיבה.  מי שלא הספיק עד אז לדבר ולא קראו בשמו – יקבל את רשות הדיבור למחרת היום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משה גפני: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מארבע.</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מארבע וחצי.</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סגן מזכיר הכנסת דוד לב:</w:t>
      </w:r>
    </w:p>
    <w:p w:rsidR="00000000" w:rsidRDefault="00B96835">
      <w:pPr>
        <w:rPr>
          <w:rFonts w:cs="David"/>
          <w:sz w:val="24"/>
          <w:u w:val="single"/>
          <w:rtl/>
        </w:rPr>
      </w:pPr>
    </w:p>
    <w:p w:rsidR="00000000" w:rsidRDefault="00B96835">
      <w:pPr>
        <w:jc w:val="both"/>
        <w:rPr>
          <w:rFonts w:cs="David"/>
          <w:sz w:val="24"/>
          <w:rtl/>
        </w:rPr>
      </w:pPr>
      <w:r>
        <w:rPr>
          <w:rFonts w:cs="David"/>
          <w:i/>
          <w:iCs/>
          <w:sz w:val="24"/>
          <w:rtl/>
        </w:rPr>
        <w:tab/>
        <w:t xml:space="preserve"> </w:t>
      </w:r>
      <w:r>
        <w:rPr>
          <w:rFonts w:cs="David"/>
          <w:sz w:val="24"/>
          <w:rtl/>
        </w:rPr>
        <w:t>ארבע ארבעים וחמש לערך,  חמש.</w:t>
      </w:r>
      <w:r>
        <w:rPr>
          <w:rFonts w:cs="David"/>
          <w:sz w:val="24"/>
          <w:rtl/>
        </w:rPr>
        <w:tab/>
      </w:r>
    </w:p>
    <w:p w:rsidR="00000000" w:rsidRDefault="00B96835">
      <w:pPr>
        <w:jc w:val="both"/>
        <w:rPr>
          <w:rFonts w:cs="David"/>
          <w:sz w:val="24"/>
          <w:rtl/>
        </w:rPr>
      </w:pPr>
      <w:r>
        <w:rPr>
          <w:rFonts w:cs="David"/>
          <w:sz w:val="24"/>
          <w:rtl/>
        </w:rPr>
        <w:tab/>
      </w:r>
    </w:p>
    <w:p w:rsidR="00000000" w:rsidRDefault="00B96835">
      <w:pPr>
        <w:jc w:val="both"/>
        <w:rPr>
          <w:rFonts w:cs="David"/>
          <w:sz w:val="24"/>
          <w:rtl/>
        </w:rPr>
      </w:pPr>
      <w:r>
        <w:rPr>
          <w:rFonts w:cs="David"/>
          <w:sz w:val="24"/>
          <w:u w:val="single"/>
          <w:rtl/>
        </w:rPr>
        <w:t>היו"ר אופיר פינס</w:t>
      </w:r>
      <w:r>
        <w:rPr>
          <w:rFonts w:cs="David"/>
          <w:sz w:val="24"/>
          <w:u w:val="single"/>
          <w:rtl/>
        </w:rPr>
        <w:t>-פז: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 אני מבקש שכל חברי הכנסת יהיו נוכחים כאשר נשיא איטליה יהיה במליאה.</w:t>
      </w:r>
    </w:p>
    <w:p w:rsidR="00000000" w:rsidRDefault="00B96835">
      <w:pPr>
        <w:jc w:val="both"/>
        <w:rPr>
          <w:rFonts w:cs="David"/>
          <w:sz w:val="24"/>
          <w:rtl/>
        </w:rPr>
      </w:pPr>
    </w:p>
    <w:p w:rsidR="00000000" w:rsidRDefault="00B96835">
      <w:pPr>
        <w:jc w:val="both"/>
        <w:rPr>
          <w:rFonts w:cs="David"/>
          <w:sz w:val="24"/>
          <w:rtl/>
        </w:rPr>
      </w:pPr>
      <w:r>
        <w:rPr>
          <w:rFonts w:cs="David"/>
          <w:sz w:val="24"/>
          <w:rtl/>
        </w:rPr>
        <w:tab/>
        <w:t>רשות הדיבור ליועץ המשפטי של הוועדה, מר צבי ענבר.</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br w:type="page"/>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להודעת ראש הממשלה, מבחינה משפטית, יש מעמד שונה במה שנוגע להעברת שטחי פעולה ממשרד למשרד ועל כך באה הודעתו.  בכל מה שנ</w:t>
      </w:r>
      <w:r>
        <w:rPr>
          <w:rFonts w:cs="David"/>
          <w:sz w:val="24"/>
          <w:rtl/>
        </w:rPr>
        <w:t>וגע להעברת סמכויות על פי חוק משר לשר, על כך הכנסת צריכה להצביע.</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משה גפני: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תסלח לי על כך שאני קוטע את דבריך באמצע אבל  מה פירוש המילים: העברת סמכויות?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אם יעבירו את הרכבות ממשרד התשתיות למשרד התחבורה – הכנסת תצטרך לאשר - - -</w:t>
      </w:r>
    </w:p>
    <w:p w:rsidR="00000000" w:rsidRDefault="00B96835">
      <w:pPr>
        <w:jc w:val="both"/>
        <w:rPr>
          <w:rFonts w:cs="David"/>
          <w:sz w:val="24"/>
          <w:u w:val="single"/>
          <w:rtl/>
        </w:rPr>
      </w:pPr>
    </w:p>
    <w:p w:rsidR="00000000" w:rsidRDefault="00B96835">
      <w:pPr>
        <w:jc w:val="both"/>
        <w:rPr>
          <w:rFonts w:cs="David"/>
          <w:sz w:val="24"/>
          <w:u w:val="single"/>
          <w:rtl/>
        </w:rPr>
      </w:pPr>
      <w:r>
        <w:rPr>
          <w:rFonts w:cs="David"/>
          <w:sz w:val="24"/>
          <w:u w:val="single"/>
          <w:rtl/>
        </w:rPr>
        <w:t>צבי ענבר:</w:t>
      </w:r>
    </w:p>
    <w:p w:rsidR="00000000" w:rsidRDefault="00B96835">
      <w:pPr>
        <w:jc w:val="both"/>
        <w:rPr>
          <w:rFonts w:cs="David"/>
          <w:sz w:val="24"/>
          <w:u w:val="single"/>
          <w:rtl/>
        </w:rPr>
      </w:pPr>
    </w:p>
    <w:p w:rsidR="00000000" w:rsidRDefault="00B96835">
      <w:pPr>
        <w:numPr>
          <w:ilvl w:val="0"/>
          <w:numId w:val="1"/>
        </w:numPr>
        <w:jc w:val="both"/>
        <w:rPr>
          <w:rFonts w:cs="David"/>
          <w:sz w:val="24"/>
          <w:rtl/>
        </w:rPr>
      </w:pPr>
      <w:r>
        <w:rPr>
          <w:rFonts w:cs="David"/>
          <w:sz w:val="24"/>
          <w:rtl/>
        </w:rPr>
        <w:t>אם מעבירים שטחי פעולה ממשרד למשרד – על כך מודיע ראש הממשלה לכנסת.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משה גפני: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אם מע"ץ, לדוגמה, עובר ממשרד למשרד, צריך להצביע על כך?</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לא.</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משה גפני: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על מה כן צריך לקיים הצבעה?</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על העברת סמכויות משר לשר.    אם יש לשר פלוני סמכ</w:t>
      </w:r>
      <w:r>
        <w:rPr>
          <w:rFonts w:cs="David"/>
          <w:sz w:val="24"/>
          <w:rtl/>
        </w:rPr>
        <w:t>ויות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סגנית מזכיר הכנסת שושנה כרם:</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סמכויות על פי חוק.</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נכון.  סמכויות על פי חוק.   לדוגמה,  סמכויות על פי חוק  פקודת מסילות הברזל או סמכויות על פי חוק הספורט, וכדומה.  הסמכויות, בחוק,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על כך צריך להצביע.</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w:t>
      </w:r>
      <w:r>
        <w:rPr>
          <w:rFonts w:cs="David"/>
          <w:sz w:val="24"/>
          <w:u w:val="single"/>
          <w:rtl/>
        </w:rPr>
        <w:t>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על כך צריך לקבל את אישור הכנסת.</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עבד אלמאלכ דהאמשה:</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 xml:space="preserve"> זה שינוי החוק, למעשה.</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אלה הן העברת סמכויות.  כל הסמכויות שהוקנו בחוק לשר פלוני – יועברו מעכשיו  - - -</w:t>
      </w:r>
    </w:p>
    <w:p w:rsidR="00000000" w:rsidRDefault="00B96835">
      <w:pPr>
        <w:jc w:val="both"/>
        <w:rPr>
          <w:rFonts w:cs="David"/>
          <w:sz w:val="24"/>
          <w:rtl/>
        </w:rPr>
      </w:pPr>
    </w:p>
    <w:p w:rsidR="00000000" w:rsidRDefault="00B96835">
      <w:pPr>
        <w:jc w:val="both"/>
        <w:rPr>
          <w:rFonts w:cs="David"/>
          <w:sz w:val="24"/>
          <w:u w:val="single"/>
          <w:rtl/>
        </w:rPr>
      </w:pPr>
      <w:r>
        <w:rPr>
          <w:rFonts w:cs="David"/>
          <w:sz w:val="24"/>
          <w:u w:val="single"/>
          <w:rtl/>
        </w:rPr>
        <w:t>עבד אלמאלכ דהאמשה:</w:t>
      </w:r>
    </w:p>
    <w:p w:rsidR="00000000" w:rsidRDefault="00B96835">
      <w:pPr>
        <w:jc w:val="both"/>
        <w:rPr>
          <w:rFonts w:cs="David"/>
          <w:sz w:val="24"/>
          <w:u w:val="single"/>
          <w:rtl/>
        </w:rPr>
      </w:pPr>
    </w:p>
    <w:p w:rsidR="00000000" w:rsidRDefault="00B96835">
      <w:pPr>
        <w:jc w:val="both"/>
        <w:rPr>
          <w:rFonts w:cs="David"/>
          <w:sz w:val="24"/>
          <w:rtl/>
        </w:rPr>
      </w:pPr>
      <w:r>
        <w:rPr>
          <w:rFonts w:cs="David"/>
          <w:sz w:val="24"/>
          <w:rtl/>
        </w:rPr>
        <w:tab/>
        <w:t xml:space="preserve"> כאילו מתקנים את החוק הקודם.</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זה כאילו, כמו תי</w:t>
      </w:r>
      <w:r>
        <w:rPr>
          <w:rFonts w:cs="David"/>
          <w:sz w:val="24"/>
          <w:rtl/>
        </w:rPr>
        <w:t>קון חוק ועל כך יש צורך בהצבעה.  כיוון שמדובר על העברת סמכויות לשלושה שרים, על כל העברת סמכויות של שר תתקיים הצבעה נפרדת.</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אבל הדיון יכול להיות משולב.</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בהחלט.   על פי טבעו זה דיון משולב שהרי העברת הסמכויות  - - -</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היו"ר אופיר פינס</w:t>
      </w:r>
      <w:r>
        <w:rPr>
          <w:rFonts w:cs="David"/>
          <w:sz w:val="24"/>
          <w:u w:val="single"/>
          <w:rtl/>
        </w:rPr>
        <w:t>-פז:</w:t>
      </w:r>
    </w:p>
    <w:p w:rsidR="00000000" w:rsidRDefault="00B96835">
      <w:pPr>
        <w:jc w:val="both"/>
        <w:rPr>
          <w:rFonts w:cs="David"/>
          <w:sz w:val="24"/>
          <w:rtl/>
        </w:rPr>
      </w:pPr>
    </w:p>
    <w:p w:rsidR="00000000" w:rsidRDefault="00B96835">
      <w:pPr>
        <w:jc w:val="both"/>
        <w:rPr>
          <w:rFonts w:cs="David"/>
          <w:sz w:val="24"/>
          <w:rtl/>
        </w:rPr>
      </w:pPr>
      <w:r>
        <w:rPr>
          <w:rFonts w:cs="David"/>
          <w:sz w:val="24"/>
          <w:rtl/>
        </w:rPr>
        <w:tab/>
        <w:t>אני רוצה להבין את העניין;  מדובר על הצבעה - - -</w:t>
      </w:r>
    </w:p>
    <w:p w:rsidR="00000000" w:rsidRDefault="00B96835">
      <w:pPr>
        <w:jc w:val="both"/>
        <w:rPr>
          <w:rFonts w:cs="David"/>
          <w:sz w:val="24"/>
          <w:rtl/>
        </w:rPr>
      </w:pPr>
    </w:p>
    <w:p w:rsidR="00000000" w:rsidRDefault="00B96835">
      <w:pPr>
        <w:jc w:val="both"/>
        <w:rPr>
          <w:rFonts w:cs="David"/>
          <w:sz w:val="24"/>
          <w:rtl/>
        </w:rPr>
      </w:pPr>
      <w:r>
        <w:rPr>
          <w:rFonts w:cs="David"/>
          <w:sz w:val="24"/>
          <w:u w:val="single"/>
          <w:rtl/>
        </w:rPr>
        <w:t>צבי ענבר:</w:t>
      </w:r>
    </w:p>
    <w:p w:rsidR="00000000" w:rsidRDefault="00B96835">
      <w:pPr>
        <w:jc w:val="both"/>
        <w:rPr>
          <w:rFonts w:cs="David"/>
          <w:sz w:val="24"/>
          <w:rtl/>
        </w:rPr>
      </w:pPr>
    </w:p>
    <w:p w:rsidR="00000000" w:rsidRDefault="00B96835">
      <w:pPr>
        <w:jc w:val="both"/>
        <w:rPr>
          <w:rFonts w:cs="David"/>
          <w:sz w:val="24"/>
          <w:rtl/>
        </w:rPr>
      </w:pPr>
      <w:r>
        <w:rPr>
          <w:rFonts w:cs="David"/>
          <w:sz w:val="24"/>
          <w:rtl/>
        </w:rPr>
        <w:tab/>
        <w:t xml:space="preserve">שלוש פעמים הצבעה, על כל העברת סמכות.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ראובן ריבלין: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על כל העברת סמכות צריכה להיות הצבעה.</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רחבעם זאבי:</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מי שצריך לדעת אלה לא אנחנו אלא יושב ראש הישיבה.</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נעמי חזן:</w:t>
      </w:r>
    </w:p>
    <w:p w:rsidR="00000000" w:rsidRDefault="00B96835">
      <w:pPr>
        <w:rPr>
          <w:rFonts w:cs="David"/>
          <w:sz w:val="24"/>
          <w:u w:val="single"/>
          <w:rtl/>
        </w:rPr>
      </w:pPr>
    </w:p>
    <w:p w:rsidR="00000000" w:rsidRDefault="00B96835">
      <w:pPr>
        <w:jc w:val="both"/>
        <w:rPr>
          <w:rFonts w:cs="David"/>
          <w:sz w:val="24"/>
          <w:rtl/>
        </w:rPr>
      </w:pPr>
      <w:r>
        <w:rPr>
          <w:rFonts w:cs="David"/>
          <w:sz w:val="24"/>
          <w:rtl/>
        </w:rPr>
        <w:tab/>
        <w:t xml:space="preserve"> ההצבעה מחר לא ת</w:t>
      </w:r>
      <w:r>
        <w:rPr>
          <w:rFonts w:cs="David"/>
          <w:sz w:val="24"/>
          <w:rtl/>
        </w:rPr>
        <w:t>תקיים בשעה חמש - - -</w:t>
      </w:r>
    </w:p>
    <w:p w:rsidR="00000000" w:rsidRDefault="00B96835">
      <w:pPr>
        <w:jc w:val="both"/>
        <w:rPr>
          <w:rFonts w:cs="David"/>
          <w:sz w:val="24"/>
          <w:rtl/>
        </w:rPr>
      </w:pPr>
    </w:p>
    <w:p w:rsidR="00000000" w:rsidRDefault="00B96835">
      <w:pPr>
        <w:rPr>
          <w:rFonts w:cs="David"/>
          <w:sz w:val="24"/>
          <w:u w:val="single"/>
          <w:rtl/>
        </w:rPr>
      </w:pPr>
      <w:r>
        <w:rPr>
          <w:rFonts w:cs="David"/>
          <w:sz w:val="24"/>
          <w:u w:val="single"/>
          <w:rtl/>
        </w:rPr>
        <w:t>סגן מזכיר הכנסת דוד לב:</w:t>
      </w:r>
    </w:p>
    <w:p w:rsidR="00000000" w:rsidRDefault="00B96835">
      <w:pPr>
        <w:rPr>
          <w:rFonts w:cs="David"/>
          <w:sz w:val="24"/>
          <w:u w:val="single"/>
          <w:rtl/>
        </w:rPr>
      </w:pPr>
    </w:p>
    <w:p w:rsidR="00000000" w:rsidRDefault="00B96835">
      <w:pPr>
        <w:jc w:val="both"/>
        <w:rPr>
          <w:rFonts w:cs="David"/>
          <w:sz w:val="24"/>
          <w:rtl/>
        </w:rPr>
      </w:pPr>
      <w:r>
        <w:rPr>
          <w:rFonts w:cs="David"/>
          <w:i/>
          <w:iCs/>
          <w:sz w:val="24"/>
          <w:rtl/>
        </w:rPr>
        <w:tab/>
        <w:t xml:space="preserve"> </w:t>
      </w:r>
      <w:r>
        <w:rPr>
          <w:rFonts w:cs="David"/>
          <w:sz w:val="24"/>
          <w:rtl/>
        </w:rPr>
        <w:t>תלוי כמה חברי כנסת יישארו כדי לדבר, מחר.</w:t>
      </w: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p>
    <w:p w:rsidR="00000000" w:rsidRDefault="00B96835">
      <w:pPr>
        <w:jc w:val="both"/>
        <w:rPr>
          <w:rFonts w:cs="David"/>
          <w:sz w:val="24"/>
          <w:rtl/>
        </w:rPr>
      </w:pPr>
      <w:r>
        <w:rPr>
          <w:rFonts w:cs="David"/>
          <w:sz w:val="24"/>
          <w:rtl/>
        </w:rPr>
        <w:t>הישיבה ננעלה בשעה 11:20</w:t>
      </w:r>
    </w:p>
    <w:p w:rsidR="00000000" w:rsidRDefault="00B96835">
      <w:pPr>
        <w:jc w:val="both"/>
        <w:rPr>
          <w:rFonts w:cs="David"/>
          <w:sz w:val="24"/>
          <w:rtl/>
        </w:rPr>
      </w:pPr>
    </w:p>
    <w:p w:rsidR="00000000" w:rsidRDefault="00B96835">
      <w:pPr>
        <w:jc w:val="both"/>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96835">
      <w:r>
        <w:separator/>
      </w:r>
    </w:p>
  </w:endnote>
  <w:endnote w:type="continuationSeparator" w:id="0">
    <w:p w:rsidR="00000000" w:rsidRDefault="00B9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96835">
      <w:r>
        <w:separator/>
      </w:r>
    </w:p>
  </w:footnote>
  <w:footnote w:type="continuationSeparator" w:id="0">
    <w:p w:rsidR="00000000" w:rsidRDefault="00B96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9683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B96835">
    <w:pPr>
      <w:pStyle w:val="a3"/>
      <w:ind w:right="360"/>
      <w:rPr>
        <w:rFonts w:cs="David"/>
        <w:sz w:val="24"/>
        <w:rtl/>
      </w:rPr>
    </w:pPr>
    <w:r>
      <w:rPr>
        <w:rFonts w:cs="David"/>
        <w:sz w:val="24"/>
        <w:rtl/>
      </w:rPr>
      <w:t>ועדת הכנסת</w:t>
    </w:r>
  </w:p>
  <w:p w:rsidR="00000000" w:rsidRDefault="00B96835">
    <w:pPr>
      <w:pStyle w:val="a3"/>
      <w:ind w:right="360"/>
      <w:rPr>
        <w:rStyle w:val="a7"/>
        <w:rFonts w:cs="David"/>
        <w:sz w:val="24"/>
        <w:rtl/>
      </w:rPr>
    </w:pPr>
    <w:r>
      <w:rPr>
        <w:rFonts w:cs="David"/>
        <w:sz w:val="24"/>
        <w:rtl/>
      </w:rPr>
      <w:t>11.10.1999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E031E"/>
    <w:multiLevelType w:val="hybridMultilevel"/>
    <w:tmpl w:val="EE02604A"/>
    <w:lvl w:ilvl="0" w:tplc="FE768774">
      <w:start w:val="31"/>
      <w:numFmt w:val="hebrew1"/>
      <w:lvlText w:val="%1."/>
      <w:lvlJc w:val="left"/>
      <w:pPr>
        <w:tabs>
          <w:tab w:val="num" w:pos="1155"/>
        </w:tabs>
        <w:ind w:left="1155" w:hanging="585"/>
      </w:pPr>
      <w:rPr>
        <w:rFonts w:cs="Times New Roman" w:hint="default"/>
      </w:rPr>
    </w:lvl>
    <w:lvl w:ilvl="1" w:tplc="040D0019">
      <w:start w:val="1"/>
      <w:numFmt w:val="lowerLetter"/>
      <w:lvlText w:val="%2."/>
      <w:lvlJc w:val="left"/>
      <w:pPr>
        <w:tabs>
          <w:tab w:val="num" w:pos="1650"/>
        </w:tabs>
        <w:ind w:left="1650" w:hanging="360"/>
      </w:pPr>
      <w:rPr>
        <w:rFonts w:cs="Times New Roman"/>
      </w:rPr>
    </w:lvl>
    <w:lvl w:ilvl="2" w:tplc="040D001B">
      <w:start w:val="1"/>
      <w:numFmt w:val="lowerRoman"/>
      <w:lvlText w:val="%3."/>
      <w:lvlJc w:val="right"/>
      <w:pPr>
        <w:tabs>
          <w:tab w:val="num" w:pos="2370"/>
        </w:tabs>
        <w:ind w:left="2370" w:hanging="180"/>
      </w:pPr>
      <w:rPr>
        <w:rFonts w:cs="Times New Roman"/>
      </w:rPr>
    </w:lvl>
    <w:lvl w:ilvl="3" w:tplc="040D000F">
      <w:start w:val="1"/>
      <w:numFmt w:val="decimal"/>
      <w:lvlText w:val="%4."/>
      <w:lvlJc w:val="left"/>
      <w:pPr>
        <w:tabs>
          <w:tab w:val="num" w:pos="3090"/>
        </w:tabs>
        <w:ind w:left="3090" w:hanging="360"/>
      </w:pPr>
      <w:rPr>
        <w:rFonts w:cs="Times New Roman"/>
      </w:rPr>
    </w:lvl>
    <w:lvl w:ilvl="4" w:tplc="040D0019">
      <w:start w:val="1"/>
      <w:numFmt w:val="lowerLetter"/>
      <w:lvlText w:val="%5."/>
      <w:lvlJc w:val="left"/>
      <w:pPr>
        <w:tabs>
          <w:tab w:val="num" w:pos="3810"/>
        </w:tabs>
        <w:ind w:left="3810" w:hanging="360"/>
      </w:pPr>
      <w:rPr>
        <w:rFonts w:cs="Times New Roman"/>
      </w:rPr>
    </w:lvl>
    <w:lvl w:ilvl="5" w:tplc="040D001B">
      <w:start w:val="1"/>
      <w:numFmt w:val="lowerRoman"/>
      <w:lvlText w:val="%6."/>
      <w:lvlJc w:val="right"/>
      <w:pPr>
        <w:tabs>
          <w:tab w:val="num" w:pos="4530"/>
        </w:tabs>
        <w:ind w:left="4530" w:hanging="180"/>
      </w:pPr>
      <w:rPr>
        <w:rFonts w:cs="Times New Roman"/>
      </w:rPr>
    </w:lvl>
    <w:lvl w:ilvl="6" w:tplc="040D000F">
      <w:start w:val="1"/>
      <w:numFmt w:val="decimal"/>
      <w:lvlText w:val="%7."/>
      <w:lvlJc w:val="left"/>
      <w:pPr>
        <w:tabs>
          <w:tab w:val="num" w:pos="5250"/>
        </w:tabs>
        <w:ind w:left="5250" w:hanging="360"/>
      </w:pPr>
      <w:rPr>
        <w:rFonts w:cs="Times New Roman"/>
      </w:rPr>
    </w:lvl>
    <w:lvl w:ilvl="7" w:tplc="040D0019">
      <w:start w:val="1"/>
      <w:numFmt w:val="lowerLetter"/>
      <w:lvlText w:val="%8."/>
      <w:lvlJc w:val="left"/>
      <w:pPr>
        <w:tabs>
          <w:tab w:val="num" w:pos="5970"/>
        </w:tabs>
        <w:ind w:left="5970" w:hanging="360"/>
      </w:pPr>
      <w:rPr>
        <w:rFonts w:cs="Times New Roman"/>
      </w:rPr>
    </w:lvl>
    <w:lvl w:ilvl="8" w:tplc="040D001B">
      <w:start w:val="1"/>
      <w:numFmt w:val="lowerRoman"/>
      <w:lvlText w:val="%9."/>
      <w:lvlJc w:val="right"/>
      <w:pPr>
        <w:tabs>
          <w:tab w:val="num" w:pos="6690"/>
        </w:tabs>
        <w:ind w:left="669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6835"/>
    <w:rsid w:val="00B9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1341</Words>
  <Characters>6707</Characters>
  <Application>Microsoft Office Word</Application>
  <DocSecurity>0</DocSecurity>
  <Lines>55</Lines>
  <Paragraphs>16</Paragraphs>
  <ScaleCrop>false</ScaleCrop>
  <Company>כנסת</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Authorized Compaq User</dc:creator>
  <cp:keywords/>
  <dc:description/>
  <cp:lastModifiedBy>רינה דבורה קדרון</cp:lastModifiedBy>
  <cp:revision>2</cp:revision>
  <cp:lastPrinted>1999-07-13T09:50:00Z</cp:lastPrinted>
  <dcterms:created xsi:type="dcterms:W3CDTF">2017-04-23T08:25:00Z</dcterms:created>
  <dcterms:modified xsi:type="dcterms:W3CDTF">2017-04-23T08:25:00Z</dcterms:modified>
</cp:coreProperties>
</file>