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007944">
      <w:pPr>
        <w:jc w:val="right"/>
        <w:rPr>
          <w:rtl/>
        </w:rPr>
      </w:pPr>
      <w:bookmarkStart w:id="0" w:name="_GoBack"/>
      <w:bookmarkEnd w:id="0"/>
      <w:r>
        <w:rPr>
          <w:rtl/>
        </w:rPr>
        <w:t>פרוטוקולים/ועדת הכנסת/1327</w:t>
      </w:r>
    </w:p>
    <w:p w:rsidR="00000000" w:rsidRDefault="00007944">
      <w:pPr>
        <w:jc w:val="right"/>
        <w:rPr>
          <w:rtl/>
        </w:rPr>
      </w:pPr>
      <w:r>
        <w:rPr>
          <w:rtl/>
        </w:rPr>
        <w:tab/>
      </w:r>
      <w:r>
        <w:rPr>
          <w:rtl/>
        </w:rPr>
        <w:t>ירושלים, י"א באלול, תש"ס</w:t>
      </w:r>
    </w:p>
    <w:p w:rsidR="00000000" w:rsidRDefault="00007944">
      <w:pPr>
        <w:jc w:val="right"/>
        <w:rPr>
          <w:rtl/>
          <w:lang w:val="es"/>
        </w:rPr>
      </w:pPr>
      <w:r>
        <w:rPr>
          <w:rtl/>
          <w:lang w:val="es"/>
        </w:rPr>
        <w:t>11 בספטמבר, 2000</w:t>
      </w:r>
    </w:p>
    <w:p w:rsidR="00000000" w:rsidRDefault="00007944">
      <w:pPr>
        <w:jc w:val="right"/>
        <w:rPr>
          <w:rtl/>
        </w:rPr>
      </w:pPr>
    </w:p>
    <w:p w:rsidR="00000000" w:rsidRDefault="00007944">
      <w:pPr>
        <w:jc w:val="both"/>
        <w:rPr>
          <w:b/>
          <w:bCs/>
          <w:rtl/>
        </w:rPr>
      </w:pPr>
      <w:r>
        <w:rPr>
          <w:b/>
          <w:bCs/>
          <w:rtl/>
        </w:rPr>
        <w:t>הכנסת החמש-עשרה</w:t>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rtl/>
        </w:rPr>
        <w:t>נוסח לא מתוקן</w:t>
      </w:r>
    </w:p>
    <w:p w:rsidR="00000000" w:rsidRDefault="00007944">
      <w:pPr>
        <w:jc w:val="both"/>
        <w:rPr>
          <w:b/>
          <w:bCs/>
          <w:rtl/>
        </w:rPr>
      </w:pPr>
      <w:r>
        <w:rPr>
          <w:b/>
          <w:bCs/>
          <w:rtl/>
        </w:rPr>
        <w:t>מושב שני</w:t>
      </w:r>
    </w:p>
    <w:p w:rsidR="00000000" w:rsidRDefault="00007944">
      <w:pPr>
        <w:jc w:val="both"/>
        <w:rPr>
          <w:b/>
          <w:bCs/>
          <w:rtl/>
        </w:rPr>
      </w:pPr>
    </w:p>
    <w:p w:rsidR="00000000" w:rsidRDefault="00007944">
      <w:pPr>
        <w:jc w:val="both"/>
        <w:rPr>
          <w:b/>
          <w:bCs/>
          <w:rtl/>
        </w:rPr>
      </w:pPr>
    </w:p>
    <w:p w:rsidR="00000000" w:rsidRDefault="00007944">
      <w:pPr>
        <w:jc w:val="both"/>
        <w:rPr>
          <w:b/>
          <w:bCs/>
          <w:rtl/>
        </w:rPr>
      </w:pPr>
    </w:p>
    <w:p w:rsidR="00000000" w:rsidRDefault="00007944">
      <w:pPr>
        <w:jc w:val="both"/>
        <w:rPr>
          <w:b/>
          <w:bCs/>
          <w:rtl/>
        </w:rPr>
      </w:pPr>
    </w:p>
    <w:p w:rsidR="00000000" w:rsidRDefault="00007944">
      <w:pPr>
        <w:jc w:val="center"/>
        <w:rPr>
          <w:b/>
          <w:bCs/>
          <w:rtl/>
        </w:rPr>
      </w:pPr>
      <w:r>
        <w:rPr>
          <w:b/>
          <w:bCs/>
          <w:rtl/>
        </w:rPr>
        <w:t>פרוטוקול מס' 65</w:t>
      </w:r>
    </w:p>
    <w:p w:rsidR="00000000" w:rsidRDefault="00007944">
      <w:pPr>
        <w:jc w:val="center"/>
        <w:rPr>
          <w:b/>
          <w:bCs/>
          <w:rtl/>
        </w:rPr>
      </w:pPr>
      <w:r>
        <w:rPr>
          <w:b/>
          <w:bCs/>
          <w:rtl/>
        </w:rPr>
        <w:t>מישיבת ועדת הכנסת</w:t>
      </w:r>
    </w:p>
    <w:p w:rsidR="00000000" w:rsidRDefault="00007944">
      <w:pPr>
        <w:pStyle w:val="1"/>
        <w:rPr>
          <w:rtl/>
        </w:rPr>
      </w:pPr>
      <w:r>
        <w:rPr>
          <w:rtl/>
        </w:rPr>
        <w:t>יום שלישי, ט' באדר א' התש"ס (15 בפברואר 2000), שעה 11:30</w:t>
      </w:r>
    </w:p>
    <w:p w:rsidR="00000000" w:rsidRDefault="00007944">
      <w:pPr>
        <w:jc w:val="center"/>
        <w:rPr>
          <w:rtl/>
        </w:rPr>
      </w:pPr>
    </w:p>
    <w:p w:rsidR="00000000" w:rsidRDefault="00007944">
      <w:pPr>
        <w:jc w:val="center"/>
        <w:rPr>
          <w:rtl/>
        </w:rPr>
      </w:pPr>
    </w:p>
    <w:p w:rsidR="00000000" w:rsidRDefault="00007944">
      <w:pPr>
        <w:jc w:val="both"/>
        <w:rPr>
          <w:rtl/>
        </w:rPr>
      </w:pPr>
    </w:p>
    <w:p w:rsidR="00000000" w:rsidRDefault="00007944">
      <w:pPr>
        <w:jc w:val="both"/>
        <w:rPr>
          <w:b/>
          <w:bCs/>
          <w:u w:val="single"/>
          <w:rtl/>
        </w:rPr>
      </w:pPr>
      <w:r>
        <w:rPr>
          <w:b/>
          <w:bCs/>
          <w:u w:val="single"/>
          <w:rtl/>
        </w:rPr>
        <w:t>נכחו:</w:t>
      </w:r>
    </w:p>
    <w:p w:rsidR="00000000" w:rsidRDefault="00007944">
      <w:pPr>
        <w:jc w:val="both"/>
        <w:rPr>
          <w:b/>
          <w:bCs/>
          <w:u w:val="single"/>
          <w:rtl/>
        </w:rPr>
      </w:pPr>
    </w:p>
    <w:p w:rsidR="00000000" w:rsidRDefault="00007944">
      <w:pPr>
        <w:tabs>
          <w:tab w:val="left" w:pos="1505"/>
        </w:tabs>
        <w:jc w:val="both"/>
        <w:rPr>
          <w:b/>
          <w:bCs/>
          <w:rtl/>
        </w:rPr>
      </w:pPr>
      <w:r>
        <w:rPr>
          <w:b/>
          <w:bCs/>
          <w:u w:val="single"/>
          <w:rtl/>
        </w:rPr>
        <w:t>חברי הוועדה</w:t>
      </w:r>
      <w:r>
        <w:rPr>
          <w:rtl/>
        </w:rPr>
        <w:t>:</w:t>
      </w:r>
      <w:r>
        <w:rPr>
          <w:rtl/>
        </w:rPr>
        <w:tab/>
      </w:r>
      <w:r>
        <w:rPr>
          <w:b/>
          <w:bCs/>
          <w:rtl/>
        </w:rPr>
        <w:t>סאלח טריף – היו"ר</w:t>
      </w:r>
    </w:p>
    <w:p w:rsidR="00000000" w:rsidRDefault="00007944">
      <w:pPr>
        <w:tabs>
          <w:tab w:val="left" w:pos="1505"/>
        </w:tabs>
        <w:jc w:val="both"/>
        <w:rPr>
          <w:b/>
          <w:bCs/>
          <w:rtl/>
        </w:rPr>
      </w:pPr>
      <w:r>
        <w:rPr>
          <w:b/>
          <w:bCs/>
          <w:rtl/>
        </w:rPr>
        <w:tab/>
        <w:t>יולי אדלשטיין</w:t>
      </w:r>
    </w:p>
    <w:p w:rsidR="00000000" w:rsidRDefault="00007944">
      <w:pPr>
        <w:tabs>
          <w:tab w:val="left" w:pos="1505"/>
        </w:tabs>
        <w:jc w:val="both"/>
        <w:rPr>
          <w:b/>
          <w:bCs/>
          <w:rtl/>
        </w:rPr>
      </w:pPr>
      <w:r>
        <w:rPr>
          <w:b/>
          <w:bCs/>
          <w:rtl/>
        </w:rPr>
        <w:tab/>
        <w:t>אלי בן-מנחם</w:t>
      </w:r>
    </w:p>
    <w:p w:rsidR="00000000" w:rsidRDefault="00007944">
      <w:pPr>
        <w:tabs>
          <w:tab w:val="left" w:pos="1505"/>
        </w:tabs>
        <w:jc w:val="both"/>
        <w:rPr>
          <w:b/>
          <w:bCs/>
          <w:rtl/>
        </w:rPr>
      </w:pPr>
      <w:r>
        <w:rPr>
          <w:b/>
          <w:bCs/>
          <w:rtl/>
        </w:rPr>
        <w:tab/>
        <w:t>מ</w:t>
      </w:r>
      <w:r>
        <w:rPr>
          <w:b/>
          <w:bCs/>
          <w:rtl/>
        </w:rPr>
        <w:t>שה גפני</w:t>
      </w:r>
    </w:p>
    <w:p w:rsidR="00000000" w:rsidRDefault="00007944">
      <w:pPr>
        <w:tabs>
          <w:tab w:val="left" w:pos="1505"/>
        </w:tabs>
        <w:jc w:val="both"/>
        <w:rPr>
          <w:b/>
          <w:bCs/>
          <w:rtl/>
        </w:rPr>
      </w:pPr>
      <w:r>
        <w:rPr>
          <w:b/>
          <w:bCs/>
          <w:rtl/>
        </w:rPr>
        <w:tab/>
        <w:t>עבד-אלמאלכ דהאמשה</w:t>
      </w:r>
    </w:p>
    <w:p w:rsidR="00000000" w:rsidRDefault="00007944">
      <w:pPr>
        <w:tabs>
          <w:tab w:val="left" w:pos="1505"/>
        </w:tabs>
        <w:jc w:val="both"/>
        <w:rPr>
          <w:b/>
          <w:bCs/>
          <w:rtl/>
        </w:rPr>
      </w:pPr>
      <w:r>
        <w:rPr>
          <w:b/>
          <w:bCs/>
          <w:rtl/>
        </w:rPr>
        <w:tab/>
        <w:t>רחבעם זאבי</w:t>
      </w:r>
    </w:p>
    <w:p w:rsidR="00000000" w:rsidRDefault="00007944">
      <w:pPr>
        <w:tabs>
          <w:tab w:val="left" w:pos="1505"/>
        </w:tabs>
        <w:jc w:val="both"/>
        <w:rPr>
          <w:b/>
          <w:bCs/>
          <w:rtl/>
        </w:rPr>
      </w:pPr>
      <w:r>
        <w:rPr>
          <w:b/>
          <w:bCs/>
          <w:rtl/>
        </w:rPr>
        <w:tab/>
        <w:t>אליעזר כהן</w:t>
      </w:r>
    </w:p>
    <w:p w:rsidR="00000000" w:rsidRDefault="00007944">
      <w:pPr>
        <w:tabs>
          <w:tab w:val="left" w:pos="1505"/>
        </w:tabs>
        <w:jc w:val="both"/>
        <w:rPr>
          <w:b/>
          <w:bCs/>
          <w:rtl/>
        </w:rPr>
      </w:pPr>
      <w:r>
        <w:rPr>
          <w:b/>
          <w:bCs/>
          <w:rtl/>
        </w:rPr>
        <w:tab/>
        <w:t>מקסים לוי</w:t>
      </w:r>
    </w:p>
    <w:p w:rsidR="00000000" w:rsidRDefault="00007944">
      <w:pPr>
        <w:tabs>
          <w:tab w:val="left" w:pos="1505"/>
        </w:tabs>
        <w:jc w:val="both"/>
        <w:rPr>
          <w:b/>
          <w:bCs/>
          <w:rtl/>
        </w:rPr>
      </w:pPr>
      <w:r>
        <w:rPr>
          <w:b/>
          <w:bCs/>
          <w:rtl/>
        </w:rPr>
        <w:tab/>
        <w:t>אביגדור ליברמן</w:t>
      </w:r>
    </w:p>
    <w:p w:rsidR="00000000" w:rsidRDefault="00007944">
      <w:pPr>
        <w:tabs>
          <w:tab w:val="left" w:pos="1505"/>
        </w:tabs>
        <w:jc w:val="both"/>
        <w:rPr>
          <w:b/>
          <w:bCs/>
          <w:rtl/>
        </w:rPr>
      </w:pPr>
      <w:r>
        <w:rPr>
          <w:b/>
          <w:bCs/>
          <w:rtl/>
        </w:rPr>
        <w:tab/>
        <w:t>האשם מחאמיד</w:t>
      </w:r>
    </w:p>
    <w:p w:rsidR="00000000" w:rsidRDefault="00007944">
      <w:pPr>
        <w:tabs>
          <w:tab w:val="left" w:pos="1505"/>
        </w:tabs>
        <w:jc w:val="both"/>
        <w:rPr>
          <w:b/>
          <w:bCs/>
          <w:rtl/>
        </w:rPr>
      </w:pPr>
      <w:r>
        <w:rPr>
          <w:b/>
          <w:bCs/>
          <w:rtl/>
        </w:rPr>
        <w:tab/>
        <w:t>רוני מילוא</w:t>
      </w:r>
    </w:p>
    <w:p w:rsidR="00000000" w:rsidRDefault="00007944">
      <w:pPr>
        <w:tabs>
          <w:tab w:val="left" w:pos="1505"/>
        </w:tabs>
        <w:jc w:val="both"/>
        <w:rPr>
          <w:b/>
          <w:bCs/>
          <w:rtl/>
        </w:rPr>
      </w:pPr>
      <w:r>
        <w:rPr>
          <w:b/>
          <w:bCs/>
          <w:rtl/>
        </w:rPr>
        <w:tab/>
        <w:t>מיכאל נודלמן</w:t>
      </w:r>
    </w:p>
    <w:p w:rsidR="00000000" w:rsidRDefault="00007944">
      <w:pPr>
        <w:tabs>
          <w:tab w:val="left" w:pos="1505"/>
        </w:tabs>
        <w:jc w:val="both"/>
        <w:rPr>
          <w:b/>
          <w:bCs/>
          <w:rtl/>
        </w:rPr>
      </w:pPr>
      <w:r>
        <w:rPr>
          <w:b/>
          <w:bCs/>
          <w:rtl/>
        </w:rPr>
        <w:tab/>
        <w:t>אופיר פינס-פז</w:t>
      </w:r>
    </w:p>
    <w:p w:rsidR="00000000" w:rsidRDefault="00007944">
      <w:pPr>
        <w:tabs>
          <w:tab w:val="left" w:pos="1505"/>
        </w:tabs>
        <w:jc w:val="both"/>
        <w:rPr>
          <w:b/>
          <w:bCs/>
          <w:rtl/>
        </w:rPr>
      </w:pPr>
      <w:r>
        <w:rPr>
          <w:b/>
          <w:bCs/>
          <w:rtl/>
        </w:rPr>
        <w:tab/>
        <w:t>ראובן ריבלין</w:t>
      </w:r>
    </w:p>
    <w:p w:rsidR="00000000" w:rsidRDefault="00007944">
      <w:pPr>
        <w:tabs>
          <w:tab w:val="left" w:pos="1505"/>
        </w:tabs>
        <w:jc w:val="both"/>
        <w:rPr>
          <w:b/>
          <w:bCs/>
          <w:rtl/>
        </w:rPr>
      </w:pPr>
      <w:r>
        <w:rPr>
          <w:b/>
          <w:bCs/>
          <w:rtl/>
        </w:rPr>
        <w:tab/>
        <w:t>גנדי ריגר</w:t>
      </w:r>
    </w:p>
    <w:p w:rsidR="00000000" w:rsidRDefault="00007944">
      <w:pPr>
        <w:tabs>
          <w:tab w:val="left" w:pos="1505"/>
        </w:tabs>
        <w:jc w:val="both"/>
        <w:rPr>
          <w:b/>
          <w:bCs/>
          <w:rtl/>
        </w:rPr>
      </w:pPr>
      <w:r>
        <w:rPr>
          <w:b/>
          <w:bCs/>
          <w:rtl/>
        </w:rPr>
        <w:tab/>
        <w:t>יובל שטייניץ</w:t>
      </w:r>
    </w:p>
    <w:p w:rsidR="00000000" w:rsidRDefault="00007944">
      <w:pPr>
        <w:tabs>
          <w:tab w:val="left" w:pos="1505"/>
        </w:tabs>
        <w:jc w:val="both"/>
        <w:rPr>
          <w:b/>
          <w:bCs/>
          <w:rtl/>
        </w:rPr>
      </w:pPr>
    </w:p>
    <w:p w:rsidR="00000000" w:rsidRDefault="00007944">
      <w:pPr>
        <w:tabs>
          <w:tab w:val="left" w:pos="1505"/>
        </w:tabs>
        <w:jc w:val="both"/>
        <w:rPr>
          <w:b/>
          <w:bCs/>
          <w:rtl/>
        </w:rPr>
      </w:pPr>
    </w:p>
    <w:p w:rsidR="00000000" w:rsidRDefault="00007944">
      <w:pPr>
        <w:tabs>
          <w:tab w:val="left" w:pos="1505"/>
        </w:tabs>
        <w:jc w:val="both"/>
        <w:rPr>
          <w:rtl/>
        </w:rPr>
      </w:pPr>
    </w:p>
    <w:p w:rsidR="00000000" w:rsidRDefault="00007944">
      <w:pPr>
        <w:tabs>
          <w:tab w:val="left" w:pos="1505"/>
          <w:tab w:val="left" w:pos="3969"/>
        </w:tabs>
        <w:jc w:val="both"/>
        <w:rPr>
          <w:b/>
          <w:bCs/>
          <w:rtl/>
        </w:rPr>
      </w:pPr>
      <w:r>
        <w:rPr>
          <w:b/>
          <w:bCs/>
          <w:u w:val="single"/>
          <w:rtl/>
        </w:rPr>
        <w:t>מוזמנים</w:t>
      </w:r>
      <w:r>
        <w:rPr>
          <w:rtl/>
        </w:rPr>
        <w:t>:</w:t>
      </w:r>
      <w:r>
        <w:rPr>
          <w:rtl/>
        </w:rPr>
        <w:tab/>
      </w:r>
      <w:r>
        <w:rPr>
          <w:b/>
          <w:bCs/>
          <w:rtl/>
        </w:rPr>
        <w:t>מזכיר הכנסת אריה האן</w:t>
      </w:r>
    </w:p>
    <w:p w:rsidR="00000000" w:rsidRDefault="00007944">
      <w:pPr>
        <w:tabs>
          <w:tab w:val="left" w:pos="1505"/>
          <w:tab w:val="left" w:pos="3969"/>
        </w:tabs>
        <w:jc w:val="both"/>
        <w:rPr>
          <w:b/>
          <w:bCs/>
          <w:rtl/>
        </w:rPr>
      </w:pPr>
      <w:r>
        <w:rPr>
          <w:b/>
          <w:bCs/>
          <w:rtl/>
        </w:rPr>
        <w:tab/>
        <w:t>דוד לב        – סגן מזכיר הכנסת</w:t>
      </w:r>
    </w:p>
    <w:p w:rsidR="00000000" w:rsidRDefault="00007944">
      <w:pPr>
        <w:tabs>
          <w:tab w:val="left" w:pos="1505"/>
          <w:tab w:val="left" w:pos="3969"/>
        </w:tabs>
        <w:jc w:val="both"/>
        <w:rPr>
          <w:b/>
          <w:bCs/>
          <w:rtl/>
        </w:rPr>
      </w:pPr>
      <w:r>
        <w:rPr>
          <w:b/>
          <w:bCs/>
          <w:rtl/>
        </w:rPr>
        <w:tab/>
        <w:t>שושנה כרם  – סגנית</w:t>
      </w:r>
      <w:r>
        <w:rPr>
          <w:b/>
          <w:bCs/>
          <w:rtl/>
        </w:rPr>
        <w:t xml:space="preserve"> מזכיר הכנסת</w:t>
      </w:r>
    </w:p>
    <w:p w:rsidR="00000000" w:rsidRDefault="00007944">
      <w:pPr>
        <w:tabs>
          <w:tab w:val="left" w:pos="1505"/>
          <w:tab w:val="left" w:pos="3969"/>
        </w:tabs>
        <w:jc w:val="both"/>
        <w:rPr>
          <w:b/>
          <w:bCs/>
          <w:rtl/>
        </w:rPr>
      </w:pPr>
    </w:p>
    <w:p w:rsidR="00000000" w:rsidRDefault="00007944">
      <w:pPr>
        <w:jc w:val="both"/>
        <w:rPr>
          <w:rtl/>
        </w:rPr>
      </w:pPr>
    </w:p>
    <w:p w:rsidR="00000000" w:rsidRDefault="00007944">
      <w:pPr>
        <w:jc w:val="both"/>
        <w:rPr>
          <w:rtl/>
        </w:rPr>
      </w:pPr>
    </w:p>
    <w:p w:rsidR="00000000" w:rsidRDefault="00007944">
      <w:pPr>
        <w:tabs>
          <w:tab w:val="left" w:pos="2835"/>
        </w:tabs>
        <w:jc w:val="both"/>
        <w:rPr>
          <w:b/>
          <w:bCs/>
          <w:rtl/>
        </w:rPr>
      </w:pPr>
      <w:r>
        <w:rPr>
          <w:b/>
          <w:bCs/>
          <w:u w:val="single"/>
          <w:rtl/>
        </w:rPr>
        <w:t>יועץ משפטי</w:t>
      </w:r>
      <w:r>
        <w:rPr>
          <w:rtl/>
        </w:rPr>
        <w:t xml:space="preserve">:     </w:t>
      </w:r>
      <w:r>
        <w:rPr>
          <w:b/>
          <w:bCs/>
          <w:rtl/>
        </w:rPr>
        <w:t>צבי ענבר</w:t>
      </w:r>
    </w:p>
    <w:p w:rsidR="00000000" w:rsidRDefault="00007944">
      <w:pPr>
        <w:tabs>
          <w:tab w:val="left" w:pos="2835"/>
        </w:tabs>
        <w:jc w:val="both"/>
        <w:rPr>
          <w:b/>
          <w:bCs/>
          <w:rtl/>
        </w:rPr>
      </w:pPr>
    </w:p>
    <w:p w:rsidR="00000000" w:rsidRDefault="00007944">
      <w:pPr>
        <w:tabs>
          <w:tab w:val="left" w:pos="2835"/>
        </w:tabs>
        <w:jc w:val="both"/>
        <w:rPr>
          <w:b/>
          <w:bCs/>
          <w:rtl/>
        </w:rPr>
      </w:pPr>
      <w:r>
        <w:rPr>
          <w:b/>
          <w:bCs/>
          <w:u w:val="single"/>
          <w:rtl/>
        </w:rPr>
        <w:t>עוזרת הוועדה</w:t>
      </w:r>
      <w:r>
        <w:rPr>
          <w:rtl/>
        </w:rPr>
        <w:t>:</w:t>
      </w:r>
      <w:r>
        <w:rPr>
          <w:b/>
          <w:bCs/>
          <w:rtl/>
        </w:rPr>
        <w:t xml:space="preserve">  אילנה חודדה</w:t>
      </w:r>
    </w:p>
    <w:p w:rsidR="00000000" w:rsidRDefault="00007944">
      <w:pPr>
        <w:tabs>
          <w:tab w:val="left" w:pos="2835"/>
        </w:tabs>
        <w:jc w:val="both"/>
        <w:rPr>
          <w:b/>
          <w:bCs/>
          <w:rtl/>
        </w:rPr>
      </w:pPr>
    </w:p>
    <w:p w:rsidR="00000000" w:rsidRDefault="00007944">
      <w:pPr>
        <w:tabs>
          <w:tab w:val="left" w:pos="2835"/>
        </w:tabs>
        <w:jc w:val="both"/>
        <w:rPr>
          <w:b/>
          <w:bCs/>
          <w:rtl/>
        </w:rPr>
      </w:pPr>
      <w:r>
        <w:rPr>
          <w:b/>
          <w:bCs/>
          <w:u w:val="single"/>
          <w:rtl/>
        </w:rPr>
        <w:t>קצרנית</w:t>
      </w:r>
      <w:r>
        <w:rPr>
          <w:rtl/>
        </w:rPr>
        <w:t xml:space="preserve">:           </w:t>
      </w:r>
      <w:r>
        <w:rPr>
          <w:b/>
          <w:bCs/>
          <w:rtl/>
        </w:rPr>
        <w:t>סיגל גורדון</w:t>
      </w:r>
    </w:p>
    <w:p w:rsidR="00000000" w:rsidRDefault="00007944">
      <w:pPr>
        <w:tabs>
          <w:tab w:val="left" w:pos="2835"/>
        </w:tabs>
        <w:jc w:val="both"/>
        <w:rPr>
          <w:b/>
          <w:bCs/>
          <w:rtl/>
        </w:rPr>
      </w:pPr>
    </w:p>
    <w:p w:rsidR="00000000" w:rsidRDefault="00007944">
      <w:pPr>
        <w:jc w:val="both"/>
        <w:rPr>
          <w:rtl/>
        </w:rPr>
      </w:pPr>
    </w:p>
    <w:p w:rsidR="00000000" w:rsidRDefault="00007944">
      <w:pPr>
        <w:jc w:val="both"/>
        <w:rPr>
          <w:rtl/>
        </w:rPr>
      </w:pPr>
    </w:p>
    <w:p w:rsidR="00000000" w:rsidRDefault="00007944">
      <w:pPr>
        <w:jc w:val="both"/>
        <w:rPr>
          <w:rtl/>
        </w:rPr>
      </w:pPr>
    </w:p>
    <w:p w:rsidR="00000000" w:rsidRDefault="00007944">
      <w:pPr>
        <w:jc w:val="both"/>
        <w:rPr>
          <w:b/>
          <w:bCs/>
          <w:rtl/>
        </w:rPr>
      </w:pPr>
      <w:r>
        <w:rPr>
          <w:b/>
          <w:bCs/>
          <w:u w:val="single"/>
          <w:rtl/>
        </w:rPr>
        <w:t>סדר היום:</w:t>
      </w:r>
      <w:r>
        <w:rPr>
          <w:b/>
          <w:bCs/>
          <w:rtl/>
        </w:rPr>
        <w:tab/>
        <w:t>1.</w:t>
      </w:r>
      <w:r>
        <w:rPr>
          <w:b/>
          <w:bCs/>
          <w:rtl/>
        </w:rPr>
        <w:tab/>
        <w:t xml:space="preserve">ערעורים על החלטת יושב ראש הכנסת והסגנים שלא לאשר דחיפות </w:t>
      </w:r>
    </w:p>
    <w:p w:rsidR="00000000" w:rsidRDefault="00007944">
      <w:pPr>
        <w:jc w:val="both"/>
        <w:rPr>
          <w:b/>
          <w:bCs/>
          <w:rtl/>
        </w:rPr>
      </w:pPr>
      <w:r>
        <w:rPr>
          <w:b/>
          <w:bCs/>
          <w:rtl/>
        </w:rPr>
        <w:tab/>
      </w:r>
      <w:r>
        <w:rPr>
          <w:b/>
          <w:bCs/>
          <w:rtl/>
        </w:rPr>
        <w:tab/>
      </w:r>
      <w:r>
        <w:rPr>
          <w:b/>
          <w:bCs/>
          <w:rtl/>
        </w:rPr>
        <w:tab/>
        <w:t xml:space="preserve">הצעות לסדר היום. </w:t>
      </w:r>
    </w:p>
    <w:p w:rsidR="00000000" w:rsidRDefault="00007944">
      <w:pPr>
        <w:numPr>
          <w:ilvl w:val="0"/>
          <w:numId w:val="1"/>
        </w:numPr>
        <w:jc w:val="both"/>
        <w:rPr>
          <w:b/>
          <w:bCs/>
          <w:rtl/>
        </w:rPr>
      </w:pPr>
      <w:r>
        <w:rPr>
          <w:b/>
          <w:bCs/>
          <w:rtl/>
        </w:rPr>
        <w:t>רביזיה על החלטת ועדת הכנסת  בדבר  קביעת ועדת  החוקה,  חוק</w:t>
      </w:r>
    </w:p>
    <w:p w:rsidR="00000000" w:rsidRDefault="00007944">
      <w:pPr>
        <w:ind w:left="1701"/>
        <w:jc w:val="both"/>
        <w:rPr>
          <w:b/>
          <w:bCs/>
          <w:rtl/>
        </w:rPr>
      </w:pPr>
      <w:r>
        <w:rPr>
          <w:b/>
          <w:bCs/>
          <w:rtl/>
        </w:rPr>
        <w:lastRenderedPageBreak/>
        <w:t xml:space="preserve">ומשפט לדיון בהצעת חוק יסוד: איכות הסביבה. </w:t>
      </w:r>
    </w:p>
    <w:p w:rsidR="00000000" w:rsidRDefault="00007944">
      <w:pPr>
        <w:ind w:left="1701"/>
        <w:jc w:val="both"/>
        <w:rPr>
          <w:b/>
          <w:bCs/>
          <w:rtl/>
        </w:rPr>
      </w:pPr>
    </w:p>
    <w:p w:rsidR="00000000" w:rsidRDefault="00007944">
      <w:pPr>
        <w:ind w:left="1701"/>
        <w:jc w:val="both"/>
        <w:rPr>
          <w:b/>
          <w:bCs/>
          <w:rtl/>
        </w:rPr>
      </w:pPr>
    </w:p>
    <w:p w:rsidR="00000000" w:rsidRDefault="00007944">
      <w:pPr>
        <w:jc w:val="both"/>
        <w:rPr>
          <w:b/>
          <w:bCs/>
          <w:u w:val="single"/>
          <w:rtl/>
        </w:rPr>
      </w:pPr>
    </w:p>
    <w:p w:rsidR="00000000" w:rsidRDefault="00007944">
      <w:pPr>
        <w:pStyle w:val="2"/>
        <w:jc w:val="center"/>
        <w:rPr>
          <w:rtl/>
        </w:rPr>
      </w:pPr>
      <w:r>
        <w:rPr>
          <w:rtl/>
        </w:rPr>
        <w:t>ערעורים על החלטת יו"ר הכנסת והסגנים שלא לאשר דחיפות הצעות לסדר-היום</w:t>
      </w:r>
    </w:p>
    <w:p w:rsidR="00000000" w:rsidRDefault="00007944">
      <w:pPr>
        <w:jc w:val="both"/>
        <w:rPr>
          <w:u w:val="single"/>
          <w:rtl/>
        </w:rPr>
      </w:pPr>
    </w:p>
    <w:p w:rsidR="00000000" w:rsidRDefault="00007944">
      <w:pPr>
        <w:jc w:val="both"/>
        <w:rPr>
          <w:u w:val="single"/>
          <w:rtl/>
        </w:rPr>
      </w:pPr>
    </w:p>
    <w:p w:rsidR="00000000" w:rsidRDefault="00007944">
      <w:pPr>
        <w:rPr>
          <w:u w:val="single"/>
          <w:rtl/>
        </w:rPr>
      </w:pPr>
      <w:r>
        <w:rPr>
          <w:u w:val="single"/>
          <w:rtl/>
        </w:rPr>
        <w:t>היו"ר סאלח טריף:</w:t>
      </w:r>
    </w:p>
    <w:p w:rsidR="00000000" w:rsidRDefault="00007944">
      <w:pPr>
        <w:rPr>
          <w:u w:val="single"/>
          <w:rtl/>
        </w:rPr>
      </w:pPr>
    </w:p>
    <w:p w:rsidR="00000000" w:rsidRDefault="00007944">
      <w:pPr>
        <w:jc w:val="both"/>
        <w:rPr>
          <w:rtl/>
        </w:rPr>
      </w:pPr>
      <w:r>
        <w:rPr>
          <w:rtl/>
        </w:rPr>
        <w:tab/>
        <w:t xml:space="preserve"> בוקר טוב, אני פותח את ישיבת ועדת הכנסת. הנושא הראשון שעל סדר היום: ערעורים על החלטת יושב ראש הכנסת והסגנים שלא לאשר דחיפ</w:t>
      </w:r>
      <w:r>
        <w:rPr>
          <w:rtl/>
        </w:rPr>
        <w:t xml:space="preserve">ות הצעות לסדר-היום. הערעורים כלהלן: </w:t>
      </w:r>
    </w:p>
    <w:p w:rsidR="00000000" w:rsidRDefault="00007944">
      <w:pPr>
        <w:jc w:val="both"/>
        <w:rPr>
          <w:u w:val="single"/>
          <w:rtl/>
        </w:rPr>
      </w:pPr>
    </w:p>
    <w:p w:rsidR="00000000" w:rsidRDefault="00007944">
      <w:pPr>
        <w:jc w:val="both"/>
        <w:rPr>
          <w:u w:val="single"/>
          <w:rtl/>
        </w:rPr>
      </w:pPr>
    </w:p>
    <w:p w:rsidR="00000000" w:rsidRDefault="00007944">
      <w:pPr>
        <w:jc w:val="both"/>
        <w:rPr>
          <w:rtl/>
        </w:rPr>
      </w:pPr>
      <w:r>
        <w:rPr>
          <w:rtl/>
        </w:rPr>
        <w:t xml:space="preserve">1.   </w:t>
      </w:r>
      <w:r>
        <w:rPr>
          <w:u w:val="single"/>
          <w:rtl/>
        </w:rPr>
        <w:t>של חבר הכנסת אליעזר (צ'יטה) כהן בנושא: "מוטיבציית החיילים בלבנון":</w:t>
      </w:r>
    </w:p>
    <w:p w:rsidR="00000000" w:rsidRDefault="00007944">
      <w:pPr>
        <w:jc w:val="both"/>
        <w:rPr>
          <w:rtl/>
        </w:rPr>
      </w:pPr>
    </w:p>
    <w:p w:rsidR="00000000" w:rsidRDefault="00007944">
      <w:pPr>
        <w:rPr>
          <w:u w:val="single"/>
          <w:rtl/>
        </w:rPr>
      </w:pPr>
      <w:r>
        <w:rPr>
          <w:u w:val="single"/>
          <w:rtl/>
        </w:rPr>
        <w:t>אליעזר כהן:</w:t>
      </w:r>
    </w:p>
    <w:p w:rsidR="00000000" w:rsidRDefault="00007944">
      <w:pPr>
        <w:rPr>
          <w:u w:val="single"/>
          <w:rtl/>
        </w:rPr>
      </w:pPr>
    </w:p>
    <w:p w:rsidR="00000000" w:rsidRDefault="00007944">
      <w:pPr>
        <w:jc w:val="both"/>
        <w:rPr>
          <w:rtl/>
        </w:rPr>
      </w:pPr>
      <w:r>
        <w:rPr>
          <w:rtl/>
        </w:rPr>
        <w:tab/>
        <w:t>אני מסתכל סביבי, אדוני היושב ראש – כולל אתה – יש כאן מספיק לוחמים שיכולים לדבר כלוחם אל לוחם. לפני כמה שבועות העליתי את הנושא, שחי</w:t>
      </w:r>
      <w:r>
        <w:rPr>
          <w:rtl/>
        </w:rPr>
        <w:t xml:space="preserve">יל מתגאה בזה שהוא פוחד, אני לא רוצה לומר שצחקו ממני, אבל זלזלו בנושא. לאט לאט הנגע הזה פושה. </w:t>
      </w:r>
    </w:p>
    <w:p w:rsidR="00000000" w:rsidRDefault="00007944">
      <w:pPr>
        <w:jc w:val="both"/>
        <w:rPr>
          <w:rtl/>
        </w:rPr>
      </w:pPr>
    </w:p>
    <w:p w:rsidR="00000000" w:rsidRDefault="00007944">
      <w:pPr>
        <w:jc w:val="both"/>
        <w:rPr>
          <w:rtl/>
        </w:rPr>
      </w:pPr>
      <w:r>
        <w:rPr>
          <w:rtl/>
        </w:rPr>
        <w:tab/>
        <w:t xml:space="preserve">אדוני היושב ראש, הנגע הזה מסוכן, הוא פוגע ביסודות של צה"ל. היום כבר קבוצת חיילים מתגאה בזה שהיא פוחדת ומחר הנגע הזה יגדל. </w:t>
      </w:r>
    </w:p>
    <w:p w:rsidR="00000000" w:rsidRDefault="00007944">
      <w:pPr>
        <w:jc w:val="both"/>
        <w:rPr>
          <w:rtl/>
        </w:rPr>
      </w:pPr>
    </w:p>
    <w:p w:rsidR="00000000" w:rsidRDefault="00007944">
      <w:pPr>
        <w:rPr>
          <w:u w:val="single"/>
          <w:rtl/>
        </w:rPr>
      </w:pPr>
      <w:r>
        <w:rPr>
          <w:u w:val="single"/>
          <w:rtl/>
        </w:rPr>
        <w:t>אופיר פינס-פז:</w:t>
      </w:r>
    </w:p>
    <w:p w:rsidR="00000000" w:rsidRDefault="00007944">
      <w:pPr>
        <w:rPr>
          <w:u w:val="single"/>
          <w:rtl/>
        </w:rPr>
      </w:pPr>
    </w:p>
    <w:p w:rsidR="00000000" w:rsidRDefault="00007944">
      <w:pPr>
        <w:jc w:val="both"/>
        <w:rPr>
          <w:rtl/>
        </w:rPr>
      </w:pPr>
      <w:r>
        <w:rPr>
          <w:rtl/>
        </w:rPr>
        <w:tab/>
        <w:t xml:space="preserve"> סליחה, אתמול היה א</w:t>
      </w:r>
      <w:r>
        <w:rPr>
          <w:rtl/>
        </w:rPr>
        <w:t xml:space="preserve">י אמון בנושא  לבנון. </w:t>
      </w:r>
    </w:p>
    <w:p w:rsidR="00000000" w:rsidRDefault="00007944">
      <w:pPr>
        <w:jc w:val="both"/>
        <w:rPr>
          <w:rtl/>
        </w:rPr>
      </w:pPr>
    </w:p>
    <w:p w:rsidR="00000000" w:rsidRDefault="00007944">
      <w:pPr>
        <w:rPr>
          <w:u w:val="single"/>
          <w:rtl/>
        </w:rPr>
      </w:pPr>
      <w:r>
        <w:rPr>
          <w:u w:val="single"/>
          <w:rtl/>
        </w:rPr>
        <w:t>אליעזר כהן:</w:t>
      </w:r>
    </w:p>
    <w:p w:rsidR="00000000" w:rsidRDefault="00007944">
      <w:pPr>
        <w:rPr>
          <w:u w:val="single"/>
          <w:rtl/>
        </w:rPr>
      </w:pPr>
    </w:p>
    <w:p w:rsidR="00000000" w:rsidRDefault="00007944">
      <w:pPr>
        <w:jc w:val="both"/>
        <w:rPr>
          <w:rtl/>
        </w:rPr>
      </w:pPr>
      <w:r>
        <w:rPr>
          <w:rtl/>
        </w:rPr>
        <w:tab/>
        <w:t xml:space="preserve"> אנחנו צריכים לדון בנושא אחראי וחשוב כמו זה. צריך לדון בבעיה ואי אפשר לטאטא אותה מתחת לשטיח.  העניין דחוף מכיוון שקבוצת חיילים שמשרתת בלבנון אומרת שהיא פוחדת להילחם, עוד מעט נסגור את הצבא ונלך הביתה.  </w:t>
      </w:r>
    </w:p>
    <w:p w:rsidR="00000000" w:rsidRDefault="00007944">
      <w:pPr>
        <w:jc w:val="both"/>
        <w:rPr>
          <w:rtl/>
        </w:rPr>
      </w:pPr>
    </w:p>
    <w:p w:rsidR="00000000" w:rsidRDefault="00007944">
      <w:pPr>
        <w:rPr>
          <w:u w:val="single"/>
          <w:rtl/>
        </w:rPr>
      </w:pPr>
      <w:r>
        <w:rPr>
          <w:u w:val="single"/>
          <w:rtl/>
        </w:rPr>
        <w:t>ראובן ריבלין:</w:t>
      </w:r>
    </w:p>
    <w:p w:rsidR="00000000" w:rsidRDefault="00007944">
      <w:pPr>
        <w:rPr>
          <w:u w:val="single"/>
          <w:rtl/>
        </w:rPr>
      </w:pPr>
    </w:p>
    <w:p w:rsidR="00000000" w:rsidRDefault="00007944">
      <w:pPr>
        <w:pStyle w:val="aa"/>
        <w:jc w:val="both"/>
        <w:rPr>
          <w:rtl/>
        </w:rPr>
      </w:pPr>
      <w:r>
        <w:rPr>
          <w:rtl/>
        </w:rPr>
        <w:tab/>
      </w:r>
      <w:r>
        <w:rPr>
          <w:rtl/>
        </w:rPr>
        <w:t xml:space="preserve">כאשר נשיאות הכנסת דנה אתמול בהצעות הדחופות היא הביאה בחשבון את הצעת האי-אמון, דיון במשך של שלוש שעות, כאשר כל הסיעות באות לידי ביטוי לדבר גם על נושאים אלה. לכן לא אישרו זאת כהצעת דחופה. </w:t>
      </w:r>
    </w:p>
    <w:p w:rsidR="00000000" w:rsidRDefault="00007944">
      <w:pPr>
        <w:rPr>
          <w:rtl/>
        </w:rPr>
      </w:pPr>
    </w:p>
    <w:p w:rsidR="00000000" w:rsidRDefault="00007944">
      <w:pPr>
        <w:rPr>
          <w:rtl/>
        </w:rPr>
      </w:pPr>
      <w:r>
        <w:rPr>
          <w:rtl/>
        </w:rPr>
        <w:tab/>
        <w:t xml:space="preserve">חושב חבר הכנסת אליעזר כהן שהנושא חשוב, שיגיש זאת כהצעה רגילה. </w:t>
      </w:r>
    </w:p>
    <w:p w:rsidR="00000000" w:rsidRDefault="00007944">
      <w:pPr>
        <w:rPr>
          <w:rtl/>
        </w:rPr>
      </w:pPr>
    </w:p>
    <w:p w:rsidR="00000000" w:rsidRDefault="00007944">
      <w:pPr>
        <w:rPr>
          <w:u w:val="single"/>
          <w:rtl/>
        </w:rPr>
      </w:pPr>
      <w:r>
        <w:rPr>
          <w:u w:val="single"/>
          <w:rtl/>
        </w:rPr>
        <w:t>אופ</w:t>
      </w:r>
      <w:r>
        <w:rPr>
          <w:u w:val="single"/>
          <w:rtl/>
        </w:rPr>
        <w:t>יר פינס-פז:</w:t>
      </w:r>
    </w:p>
    <w:p w:rsidR="00000000" w:rsidRDefault="00007944">
      <w:pPr>
        <w:rPr>
          <w:u w:val="single"/>
          <w:rtl/>
        </w:rPr>
      </w:pPr>
    </w:p>
    <w:p w:rsidR="00000000" w:rsidRDefault="00007944">
      <w:pPr>
        <w:jc w:val="both"/>
        <w:rPr>
          <w:rtl/>
        </w:rPr>
      </w:pPr>
      <w:r>
        <w:rPr>
          <w:rtl/>
        </w:rPr>
        <w:tab/>
        <w:t xml:space="preserve"> יש כללים בכנסת, סיעתו של חבר הכנסת אליעזר כהן יוצגה באי-אמון ודיברה בנושא. </w:t>
      </w:r>
    </w:p>
    <w:p w:rsidR="00000000" w:rsidRDefault="00007944">
      <w:pPr>
        <w:jc w:val="both"/>
        <w:rPr>
          <w:rtl/>
        </w:rPr>
      </w:pPr>
    </w:p>
    <w:p w:rsidR="00000000" w:rsidRDefault="00007944">
      <w:pPr>
        <w:rPr>
          <w:u w:val="single"/>
          <w:rtl/>
        </w:rPr>
      </w:pPr>
      <w:r>
        <w:rPr>
          <w:u w:val="single"/>
          <w:rtl/>
        </w:rPr>
        <w:t>אליעזר כהן:</w:t>
      </w:r>
    </w:p>
    <w:p w:rsidR="00000000" w:rsidRDefault="00007944">
      <w:pPr>
        <w:rPr>
          <w:u w:val="single"/>
          <w:rtl/>
        </w:rPr>
      </w:pPr>
    </w:p>
    <w:p w:rsidR="00000000" w:rsidRDefault="00007944">
      <w:pPr>
        <w:jc w:val="both"/>
        <w:rPr>
          <w:rtl/>
        </w:rPr>
      </w:pPr>
      <w:r>
        <w:rPr>
          <w:rtl/>
        </w:rPr>
        <w:tab/>
        <w:t xml:space="preserve"> אני עצמי דיברתי באי-אמון. </w:t>
      </w:r>
    </w:p>
    <w:p w:rsidR="00000000" w:rsidRDefault="00007944">
      <w:pPr>
        <w:jc w:val="both"/>
        <w:rPr>
          <w:rtl/>
        </w:rPr>
      </w:pPr>
    </w:p>
    <w:p w:rsidR="00000000" w:rsidRDefault="00007944">
      <w:pPr>
        <w:rPr>
          <w:u w:val="single"/>
          <w:rtl/>
        </w:rPr>
      </w:pPr>
      <w:r>
        <w:rPr>
          <w:u w:val="single"/>
          <w:rtl/>
        </w:rPr>
        <w:t>אופיר פינס-פז:</w:t>
      </w:r>
    </w:p>
    <w:p w:rsidR="00000000" w:rsidRDefault="00007944">
      <w:pPr>
        <w:rPr>
          <w:u w:val="single"/>
          <w:rtl/>
        </w:rPr>
      </w:pPr>
    </w:p>
    <w:p w:rsidR="00000000" w:rsidRDefault="00007944">
      <w:pPr>
        <w:jc w:val="both"/>
        <w:rPr>
          <w:rtl/>
        </w:rPr>
      </w:pPr>
      <w:r>
        <w:rPr>
          <w:rtl/>
        </w:rPr>
        <w:tab/>
        <w:t xml:space="preserve"> אם כך, יכולת לדבר על המוטיבציה של החיילים בלבנון. </w:t>
      </w:r>
    </w:p>
    <w:p w:rsidR="00000000" w:rsidRDefault="00007944">
      <w:pPr>
        <w:jc w:val="both"/>
        <w:rPr>
          <w:rtl/>
        </w:rPr>
      </w:pPr>
    </w:p>
    <w:p w:rsidR="00000000" w:rsidRDefault="00007944">
      <w:pPr>
        <w:rPr>
          <w:u w:val="single"/>
          <w:rtl/>
        </w:rPr>
      </w:pPr>
    </w:p>
    <w:p w:rsidR="00000000" w:rsidRDefault="00007944">
      <w:pPr>
        <w:rPr>
          <w:u w:val="single"/>
          <w:rtl/>
        </w:rPr>
      </w:pPr>
      <w:r>
        <w:rPr>
          <w:u w:val="single"/>
          <w:rtl/>
        </w:rPr>
        <w:lastRenderedPageBreak/>
        <w:t>היו"ר סאלח טריף:</w:t>
      </w:r>
    </w:p>
    <w:p w:rsidR="00000000" w:rsidRDefault="00007944">
      <w:pPr>
        <w:rPr>
          <w:u w:val="single"/>
          <w:rtl/>
        </w:rPr>
      </w:pPr>
    </w:p>
    <w:p w:rsidR="00000000" w:rsidRDefault="00007944">
      <w:pPr>
        <w:rPr>
          <w:rtl/>
        </w:rPr>
      </w:pPr>
      <w:r>
        <w:rPr>
          <w:rtl/>
        </w:rPr>
        <w:tab/>
        <w:t>דיברנו גם על זה, אבל האי-אמון ה</w:t>
      </w:r>
      <w:r>
        <w:rPr>
          <w:rtl/>
        </w:rPr>
        <w:t xml:space="preserve">יה על ההפצצות בלבנון. </w:t>
      </w:r>
    </w:p>
    <w:p w:rsidR="00000000" w:rsidRDefault="00007944">
      <w:pPr>
        <w:rPr>
          <w:rtl/>
        </w:rPr>
      </w:pPr>
    </w:p>
    <w:p w:rsidR="00000000" w:rsidRDefault="00007944">
      <w:pPr>
        <w:rPr>
          <w:u w:val="single"/>
          <w:rtl/>
        </w:rPr>
      </w:pPr>
      <w:r>
        <w:rPr>
          <w:u w:val="single"/>
          <w:rtl/>
        </w:rPr>
        <w:t>אופיר פינס-פז:</w:t>
      </w:r>
    </w:p>
    <w:p w:rsidR="00000000" w:rsidRDefault="00007944">
      <w:pPr>
        <w:rPr>
          <w:u w:val="single"/>
          <w:rtl/>
        </w:rPr>
      </w:pPr>
    </w:p>
    <w:p w:rsidR="00000000" w:rsidRDefault="00007944">
      <w:pPr>
        <w:rPr>
          <w:rtl/>
        </w:rPr>
      </w:pPr>
      <w:r>
        <w:rPr>
          <w:rtl/>
        </w:rPr>
        <w:tab/>
        <w:t xml:space="preserve"> חבר הכנסת טריף, לכנסת יש תקנון, על פי התקנון - - - </w:t>
      </w:r>
    </w:p>
    <w:p w:rsidR="00000000" w:rsidRDefault="00007944">
      <w:pPr>
        <w:rPr>
          <w:rtl/>
        </w:rPr>
      </w:pPr>
    </w:p>
    <w:p w:rsidR="00000000" w:rsidRDefault="00007944">
      <w:pPr>
        <w:rPr>
          <w:u w:val="single"/>
          <w:rtl/>
        </w:rPr>
      </w:pPr>
      <w:r>
        <w:rPr>
          <w:u w:val="single"/>
          <w:rtl/>
        </w:rPr>
        <w:t>היו"ר סאלח טריף:</w:t>
      </w:r>
    </w:p>
    <w:p w:rsidR="00000000" w:rsidRDefault="00007944">
      <w:pPr>
        <w:rPr>
          <w:u w:val="single"/>
          <w:rtl/>
        </w:rPr>
      </w:pPr>
    </w:p>
    <w:p w:rsidR="00000000" w:rsidRDefault="00007944">
      <w:pPr>
        <w:rPr>
          <w:rtl/>
        </w:rPr>
      </w:pPr>
      <w:r>
        <w:rPr>
          <w:rtl/>
        </w:rPr>
        <w:tab/>
        <w:t xml:space="preserve">התקנון לא מבטל את הערעור. </w:t>
      </w:r>
    </w:p>
    <w:p w:rsidR="00000000" w:rsidRDefault="00007944">
      <w:pPr>
        <w:rPr>
          <w:rtl/>
        </w:rPr>
      </w:pPr>
    </w:p>
    <w:p w:rsidR="00000000" w:rsidRDefault="00007944">
      <w:pPr>
        <w:rPr>
          <w:rtl/>
        </w:rPr>
      </w:pPr>
      <w:r>
        <w:rPr>
          <w:rtl/>
        </w:rPr>
        <w:tab/>
        <w:t xml:space="preserve">אני מעמיד להצבעה את הצעתו של חבר הכנסת אליעזר (צ'יטה) כהן. מי בעד לאשר את הערעור של חבר הכנסת כהן? </w:t>
      </w:r>
    </w:p>
    <w:p w:rsidR="00000000" w:rsidRDefault="00007944">
      <w:pPr>
        <w:rPr>
          <w:rtl/>
        </w:rPr>
      </w:pPr>
    </w:p>
    <w:p w:rsidR="00000000" w:rsidRDefault="00007944">
      <w:pPr>
        <w:rPr>
          <w:rtl/>
        </w:rPr>
      </w:pPr>
    </w:p>
    <w:p w:rsidR="00000000" w:rsidRDefault="00007944">
      <w:pPr>
        <w:pStyle w:val="3"/>
        <w:rPr>
          <w:rtl/>
        </w:rPr>
      </w:pPr>
      <w:r>
        <w:rPr>
          <w:rtl/>
        </w:rPr>
        <w:t>הצבעה</w:t>
      </w:r>
    </w:p>
    <w:p w:rsidR="00000000" w:rsidRDefault="00007944">
      <w:pPr>
        <w:jc w:val="center"/>
        <w:rPr>
          <w:u w:val="single"/>
          <w:rtl/>
        </w:rPr>
      </w:pPr>
    </w:p>
    <w:p w:rsidR="00000000" w:rsidRDefault="00007944">
      <w:pPr>
        <w:jc w:val="center"/>
        <w:rPr>
          <w:rtl/>
        </w:rPr>
      </w:pPr>
      <w:r>
        <w:rPr>
          <w:rtl/>
        </w:rPr>
        <w:t xml:space="preserve">בעד </w:t>
      </w:r>
      <w:r>
        <w:rPr>
          <w:rtl/>
        </w:rPr>
        <w:t>– 3</w:t>
      </w:r>
    </w:p>
    <w:p w:rsidR="00000000" w:rsidRDefault="00007944">
      <w:pPr>
        <w:jc w:val="center"/>
        <w:rPr>
          <w:rtl/>
        </w:rPr>
      </w:pPr>
      <w:r>
        <w:rPr>
          <w:rtl/>
        </w:rPr>
        <w:t>נגד – 3</w:t>
      </w:r>
    </w:p>
    <w:p w:rsidR="00000000" w:rsidRDefault="00007944">
      <w:pPr>
        <w:jc w:val="center"/>
        <w:rPr>
          <w:rtl/>
        </w:rPr>
      </w:pPr>
      <w:r>
        <w:rPr>
          <w:rtl/>
        </w:rPr>
        <w:t>נמנעים – אין</w:t>
      </w:r>
    </w:p>
    <w:p w:rsidR="00000000" w:rsidRDefault="00007944">
      <w:pPr>
        <w:jc w:val="center"/>
        <w:rPr>
          <w:rtl/>
        </w:rPr>
      </w:pPr>
      <w:r>
        <w:rPr>
          <w:rtl/>
        </w:rPr>
        <w:t xml:space="preserve">ערעורו של חבר הכנסת אליעזר כהן בנושא: "מוטיבציית החיילים בלבנון" לא נתקבל. </w:t>
      </w:r>
    </w:p>
    <w:p w:rsidR="00000000" w:rsidRDefault="00007944">
      <w:pPr>
        <w:jc w:val="center"/>
        <w:rPr>
          <w:rtl/>
        </w:rPr>
      </w:pPr>
    </w:p>
    <w:p w:rsidR="00000000" w:rsidRDefault="00007944">
      <w:pPr>
        <w:jc w:val="center"/>
        <w:rPr>
          <w:rtl/>
        </w:rPr>
      </w:pPr>
    </w:p>
    <w:p w:rsidR="00000000" w:rsidRDefault="00007944">
      <w:pPr>
        <w:jc w:val="both"/>
        <w:rPr>
          <w:rtl/>
        </w:rPr>
      </w:pPr>
    </w:p>
    <w:p w:rsidR="00000000" w:rsidRDefault="00007944">
      <w:pPr>
        <w:rPr>
          <w:u w:val="single"/>
          <w:rtl/>
        </w:rPr>
      </w:pPr>
      <w:r>
        <w:rPr>
          <w:u w:val="single"/>
          <w:rtl/>
        </w:rPr>
        <w:t>היו"ר סאלח טריף:</w:t>
      </w:r>
    </w:p>
    <w:p w:rsidR="00000000" w:rsidRDefault="00007944">
      <w:pPr>
        <w:rPr>
          <w:u w:val="single"/>
          <w:rtl/>
        </w:rPr>
      </w:pPr>
    </w:p>
    <w:p w:rsidR="00000000" w:rsidRDefault="00007944">
      <w:pPr>
        <w:jc w:val="both"/>
        <w:rPr>
          <w:rtl/>
        </w:rPr>
      </w:pPr>
      <w:r>
        <w:rPr>
          <w:rtl/>
        </w:rPr>
        <w:tab/>
        <w:t xml:space="preserve">הערעור לא התקבל, אני מציע לך שתיישם את ההצעה הזאת כהצעה רגילה. </w:t>
      </w:r>
    </w:p>
    <w:p w:rsidR="00000000" w:rsidRDefault="00007944">
      <w:pPr>
        <w:jc w:val="both"/>
        <w:rPr>
          <w:rtl/>
        </w:rPr>
      </w:pPr>
    </w:p>
    <w:p w:rsidR="00000000" w:rsidRDefault="00007944">
      <w:pPr>
        <w:jc w:val="both"/>
        <w:rPr>
          <w:rtl/>
        </w:rPr>
      </w:pPr>
    </w:p>
    <w:p w:rsidR="00000000" w:rsidRDefault="00007944">
      <w:pPr>
        <w:rPr>
          <w:rtl/>
        </w:rPr>
      </w:pPr>
      <w:r>
        <w:rPr>
          <w:rtl/>
        </w:rPr>
        <w:tab/>
      </w:r>
    </w:p>
    <w:p w:rsidR="00000000" w:rsidRDefault="00007944">
      <w:pPr>
        <w:jc w:val="both"/>
        <w:rPr>
          <w:rtl/>
        </w:rPr>
      </w:pPr>
      <w:r>
        <w:rPr>
          <w:rtl/>
        </w:rPr>
        <w:tab/>
      </w:r>
    </w:p>
    <w:p w:rsidR="00000000" w:rsidRDefault="00007944">
      <w:pPr>
        <w:jc w:val="both"/>
        <w:rPr>
          <w:rtl/>
        </w:rPr>
      </w:pPr>
      <w:r>
        <w:rPr>
          <w:rtl/>
        </w:rPr>
        <w:br w:type="page"/>
      </w:r>
    </w:p>
    <w:p w:rsidR="00000000" w:rsidRDefault="00007944">
      <w:pPr>
        <w:jc w:val="both"/>
        <w:rPr>
          <w:u w:val="single"/>
          <w:rtl/>
        </w:rPr>
      </w:pPr>
      <w:r>
        <w:rPr>
          <w:rtl/>
        </w:rPr>
        <w:t>2. של חבר הכנסת יובל שטייניץ בנושא:</w:t>
      </w:r>
    </w:p>
    <w:p w:rsidR="00000000" w:rsidRDefault="00007944">
      <w:pPr>
        <w:jc w:val="both"/>
        <w:rPr>
          <w:rtl/>
        </w:rPr>
      </w:pPr>
      <w:r>
        <w:rPr>
          <w:rtl/>
        </w:rPr>
        <w:t xml:space="preserve">    </w:t>
      </w:r>
      <w:r>
        <w:rPr>
          <w:u w:val="single"/>
          <w:rtl/>
        </w:rPr>
        <w:t>"הידיעות בדבר הכנסת ח</w:t>
      </w:r>
      <w:r>
        <w:rPr>
          <w:u w:val="single"/>
          <w:rtl/>
        </w:rPr>
        <w:t>יפה והקריות לטווח הקטיושות בעקבות הנסיגה מלבנון":</w:t>
      </w:r>
    </w:p>
    <w:p w:rsidR="00000000" w:rsidRDefault="00007944">
      <w:pPr>
        <w:jc w:val="both"/>
        <w:rPr>
          <w:rtl/>
        </w:rPr>
      </w:pPr>
    </w:p>
    <w:p w:rsidR="00000000" w:rsidRDefault="00007944">
      <w:pPr>
        <w:jc w:val="both"/>
        <w:rPr>
          <w:rtl/>
        </w:rPr>
      </w:pPr>
    </w:p>
    <w:p w:rsidR="00000000" w:rsidRDefault="00007944">
      <w:pPr>
        <w:rPr>
          <w:u w:val="single"/>
          <w:rtl/>
        </w:rPr>
      </w:pPr>
      <w:r>
        <w:rPr>
          <w:u w:val="single"/>
          <w:rtl/>
        </w:rPr>
        <w:t>היו"ר סאלח טריף:</w:t>
      </w:r>
    </w:p>
    <w:p w:rsidR="00000000" w:rsidRDefault="00007944">
      <w:pPr>
        <w:rPr>
          <w:u w:val="single"/>
          <w:rtl/>
        </w:rPr>
      </w:pPr>
    </w:p>
    <w:p w:rsidR="00000000" w:rsidRDefault="00007944">
      <w:pPr>
        <w:jc w:val="both"/>
        <w:rPr>
          <w:rtl/>
        </w:rPr>
      </w:pPr>
      <w:r>
        <w:rPr>
          <w:rtl/>
        </w:rPr>
        <w:tab/>
        <w:t xml:space="preserve">הערעור הבא: "הידיעות בדבר הכנסת חיפה והקריות לטווח הקטיושות בעקבות הנסיגה מלבנון". חבר הכנסת שטייניץ, בבקשה. </w:t>
      </w:r>
    </w:p>
    <w:p w:rsidR="00000000" w:rsidRDefault="00007944">
      <w:pPr>
        <w:jc w:val="both"/>
        <w:rPr>
          <w:rtl/>
        </w:rPr>
      </w:pPr>
    </w:p>
    <w:p w:rsidR="00000000" w:rsidRDefault="00007944">
      <w:pPr>
        <w:rPr>
          <w:rtl/>
        </w:rPr>
      </w:pPr>
      <w:r>
        <w:rPr>
          <w:u w:val="single"/>
          <w:rtl/>
        </w:rPr>
        <w:t>יובל שטייניץ:</w:t>
      </w:r>
    </w:p>
    <w:p w:rsidR="00000000" w:rsidRDefault="00007944">
      <w:pPr>
        <w:rPr>
          <w:rtl/>
        </w:rPr>
      </w:pPr>
    </w:p>
    <w:p w:rsidR="00000000" w:rsidRDefault="00007944">
      <w:pPr>
        <w:jc w:val="both"/>
        <w:rPr>
          <w:rtl/>
        </w:rPr>
      </w:pPr>
      <w:r>
        <w:rPr>
          <w:rtl/>
        </w:rPr>
        <w:tab/>
        <w:t xml:space="preserve"> הנושא הזה הוא נושא חדש לחלוטין, הידיעות הללו התפרסמו בפעם</w:t>
      </w:r>
      <w:r>
        <w:rPr>
          <w:rtl/>
        </w:rPr>
        <w:t xml:space="preserve"> הראשונה בתקשורת בשבוע שעבר, ביום חמישי, הוצגה מפה, זה לא הנושא של המצב בלבנון, זה נושא שעוסק בשאלה בעלת  חשיבות אסטרטגית מבחינת יכולת ההגנה של ישראל גם בשעת מלחמה. כרגע זה על הפרק, כי כרגע מדברים על הסכם, והשאלה היא, מה ההסכם ידרוש? האם ההסכם ליציאת צה"ל </w:t>
      </w:r>
      <w:r>
        <w:rPr>
          <w:rtl/>
        </w:rPr>
        <w:t xml:space="preserve">מלבנון יכלול רק הסכם להפסקת אש או  גם פירוז של דרום לבנון מקטיושות לטווח ארוך? זו שאלה מאוד רלוונטית, שבעקבות הפרסום בעיתון "ידיעות אחרונות" ביום חמישי היא עלתה על הפרק. כרגע היא קריטית ודחופה. </w:t>
      </w:r>
    </w:p>
    <w:p w:rsidR="00000000" w:rsidRDefault="00007944">
      <w:pPr>
        <w:jc w:val="both"/>
        <w:rPr>
          <w:rtl/>
        </w:rPr>
      </w:pPr>
    </w:p>
    <w:p w:rsidR="00000000" w:rsidRDefault="00007944">
      <w:pPr>
        <w:jc w:val="both"/>
        <w:rPr>
          <w:rtl/>
        </w:rPr>
      </w:pPr>
      <w:r>
        <w:rPr>
          <w:rtl/>
        </w:rPr>
        <w:tab/>
        <w:t>הכנסת חיפה והקריות, בסיס חיל הים בחיפה, בסיס חיל האוויר בעמ</w:t>
      </w:r>
      <w:r>
        <w:rPr>
          <w:rtl/>
        </w:rPr>
        <w:t xml:space="preserve">ק יזרעאל לטווח של קטיושות יש לה משמעות גם בשעה של עימות. השאלה היא, האם צריך לדרוש בדרום לבנון לא רק שקט אלא גם פירוז מנשק כבד כמו ברמת הגולן, במקרה של נסיגה חד צדדית או בהסכם, עלתה רק עכשיו בעקבות הפרסום. </w:t>
      </w:r>
    </w:p>
    <w:p w:rsidR="00000000" w:rsidRDefault="00007944">
      <w:pPr>
        <w:jc w:val="both"/>
        <w:rPr>
          <w:rtl/>
        </w:rPr>
      </w:pPr>
    </w:p>
    <w:p w:rsidR="00000000" w:rsidRDefault="00007944">
      <w:pPr>
        <w:jc w:val="both"/>
        <w:rPr>
          <w:rtl/>
        </w:rPr>
      </w:pPr>
      <w:r>
        <w:rPr>
          <w:rtl/>
        </w:rPr>
        <w:tab/>
        <w:t>לכן זאת הצעת דחופה מאין כמותה, רלוונטית, שהדיון</w:t>
      </w:r>
      <w:r>
        <w:rPr>
          <w:rtl/>
        </w:rPr>
        <w:t xml:space="preserve"> על ההפצצות בלבנון וגם הלחימה והמצב בתוך לבנון הוא אפילו לא היה רלוונטי לגביה. </w:t>
      </w:r>
    </w:p>
    <w:p w:rsidR="00000000" w:rsidRDefault="00007944">
      <w:pPr>
        <w:jc w:val="both"/>
        <w:rPr>
          <w:rtl/>
        </w:rPr>
      </w:pPr>
    </w:p>
    <w:p w:rsidR="00000000" w:rsidRDefault="00007944">
      <w:pPr>
        <w:rPr>
          <w:u w:val="single"/>
          <w:rtl/>
        </w:rPr>
      </w:pPr>
      <w:r>
        <w:rPr>
          <w:u w:val="single"/>
          <w:rtl/>
        </w:rPr>
        <w:t>ראובן ריבלין:</w:t>
      </w:r>
    </w:p>
    <w:p w:rsidR="00000000" w:rsidRDefault="00007944">
      <w:pPr>
        <w:rPr>
          <w:u w:val="single"/>
          <w:rtl/>
        </w:rPr>
      </w:pPr>
    </w:p>
    <w:p w:rsidR="00000000" w:rsidRDefault="00007944">
      <w:pPr>
        <w:jc w:val="both"/>
        <w:rPr>
          <w:rtl/>
        </w:rPr>
      </w:pPr>
      <w:r>
        <w:rPr>
          <w:rtl/>
        </w:rPr>
        <w:tab/>
        <w:t xml:space="preserve"> הנשיאות התייחסה לעניין כעניין חשוב אך לא דחוף. </w:t>
      </w:r>
    </w:p>
    <w:p w:rsidR="00000000" w:rsidRDefault="00007944">
      <w:pPr>
        <w:jc w:val="both"/>
        <w:rPr>
          <w:rtl/>
        </w:rPr>
      </w:pPr>
    </w:p>
    <w:p w:rsidR="00000000" w:rsidRDefault="00007944">
      <w:pPr>
        <w:rPr>
          <w:u w:val="single"/>
          <w:rtl/>
        </w:rPr>
      </w:pPr>
      <w:r>
        <w:rPr>
          <w:u w:val="single"/>
          <w:rtl/>
        </w:rPr>
        <w:t>אופיר פינס-פז:</w:t>
      </w:r>
    </w:p>
    <w:p w:rsidR="00000000" w:rsidRDefault="00007944">
      <w:pPr>
        <w:rPr>
          <w:u w:val="single"/>
          <w:rtl/>
        </w:rPr>
      </w:pPr>
    </w:p>
    <w:p w:rsidR="00000000" w:rsidRDefault="00007944">
      <w:pPr>
        <w:jc w:val="both"/>
        <w:rPr>
          <w:rtl/>
        </w:rPr>
      </w:pPr>
      <w:r>
        <w:rPr>
          <w:rtl/>
        </w:rPr>
        <w:tab/>
        <w:t xml:space="preserve"> סיעת הליכוד דיברה 15 דקות באי-אמון. </w:t>
      </w:r>
    </w:p>
    <w:p w:rsidR="00000000" w:rsidRDefault="00007944">
      <w:pPr>
        <w:jc w:val="both"/>
        <w:rPr>
          <w:rtl/>
        </w:rPr>
      </w:pPr>
    </w:p>
    <w:p w:rsidR="00000000" w:rsidRDefault="00007944">
      <w:pPr>
        <w:rPr>
          <w:rtl/>
        </w:rPr>
      </w:pPr>
      <w:r>
        <w:rPr>
          <w:u w:val="single"/>
          <w:rtl/>
        </w:rPr>
        <w:t>יובל שטייניץ:</w:t>
      </w:r>
    </w:p>
    <w:p w:rsidR="00000000" w:rsidRDefault="00007944">
      <w:pPr>
        <w:rPr>
          <w:rtl/>
        </w:rPr>
      </w:pPr>
    </w:p>
    <w:p w:rsidR="00000000" w:rsidRDefault="00007944">
      <w:pPr>
        <w:jc w:val="both"/>
        <w:rPr>
          <w:rtl/>
        </w:rPr>
      </w:pPr>
      <w:r>
        <w:rPr>
          <w:rtl/>
        </w:rPr>
        <w:tab/>
        <w:t xml:space="preserve"> אבל מדובר בנושא אחר. </w:t>
      </w:r>
    </w:p>
    <w:p w:rsidR="00000000" w:rsidRDefault="00007944">
      <w:pPr>
        <w:rPr>
          <w:rtl/>
        </w:rPr>
      </w:pPr>
    </w:p>
    <w:p w:rsidR="00000000" w:rsidRDefault="00007944">
      <w:pPr>
        <w:rPr>
          <w:u w:val="single"/>
          <w:rtl/>
        </w:rPr>
      </w:pPr>
      <w:r>
        <w:rPr>
          <w:u w:val="single"/>
          <w:rtl/>
        </w:rPr>
        <w:t>היו"ר סאלח טר</w:t>
      </w:r>
      <w:r>
        <w:rPr>
          <w:u w:val="single"/>
          <w:rtl/>
        </w:rPr>
        <w:t>יף:</w:t>
      </w:r>
    </w:p>
    <w:p w:rsidR="00000000" w:rsidRDefault="00007944">
      <w:pPr>
        <w:jc w:val="both"/>
        <w:rPr>
          <w:rtl/>
        </w:rPr>
      </w:pPr>
      <w:r>
        <w:rPr>
          <w:rtl/>
        </w:rPr>
        <w:tab/>
        <w:t xml:space="preserve">אני מעמיד להצבעה את ערעורו של חבר הכנסת יובל שטייניץ, מי בעד, ירים את ידו. </w:t>
      </w:r>
    </w:p>
    <w:p w:rsidR="00000000" w:rsidRDefault="00007944">
      <w:pPr>
        <w:jc w:val="both"/>
        <w:rPr>
          <w:rtl/>
        </w:rPr>
      </w:pPr>
    </w:p>
    <w:p w:rsidR="00000000" w:rsidRDefault="00007944">
      <w:pPr>
        <w:pStyle w:val="4"/>
        <w:rPr>
          <w:rtl/>
        </w:rPr>
      </w:pPr>
      <w:r>
        <w:rPr>
          <w:rtl/>
        </w:rPr>
        <w:t>הצבעה</w:t>
      </w:r>
    </w:p>
    <w:p w:rsidR="00000000" w:rsidRDefault="00007944">
      <w:pPr>
        <w:jc w:val="center"/>
        <w:rPr>
          <w:u w:val="single"/>
          <w:rtl/>
        </w:rPr>
      </w:pPr>
    </w:p>
    <w:p w:rsidR="00000000" w:rsidRDefault="00007944">
      <w:pPr>
        <w:jc w:val="center"/>
        <w:rPr>
          <w:rtl/>
        </w:rPr>
      </w:pPr>
      <w:r>
        <w:rPr>
          <w:rtl/>
        </w:rPr>
        <w:t>בעד – 1</w:t>
      </w:r>
    </w:p>
    <w:p w:rsidR="00000000" w:rsidRDefault="00007944">
      <w:pPr>
        <w:jc w:val="center"/>
        <w:rPr>
          <w:rtl/>
        </w:rPr>
      </w:pPr>
      <w:r>
        <w:rPr>
          <w:rtl/>
        </w:rPr>
        <w:t>נגד – 2</w:t>
      </w:r>
    </w:p>
    <w:p w:rsidR="00000000" w:rsidRDefault="00007944">
      <w:pPr>
        <w:jc w:val="center"/>
        <w:rPr>
          <w:rtl/>
        </w:rPr>
      </w:pPr>
      <w:r>
        <w:rPr>
          <w:rtl/>
        </w:rPr>
        <w:t xml:space="preserve">נמנעים – אין </w:t>
      </w:r>
    </w:p>
    <w:p w:rsidR="00000000" w:rsidRDefault="00007944">
      <w:pPr>
        <w:jc w:val="center"/>
        <w:rPr>
          <w:rtl/>
        </w:rPr>
      </w:pPr>
      <w:r>
        <w:rPr>
          <w:rtl/>
        </w:rPr>
        <w:t xml:space="preserve">ערעורו של חבר הכנסת יובל שטייניץ בנושא: "הידיעות בדבר הכנסת חיפה והקריות לטווח הקטיושות בעקבות הנסיגה מלבנון" לא נתקבל. </w:t>
      </w:r>
    </w:p>
    <w:p w:rsidR="00000000" w:rsidRDefault="00007944">
      <w:pPr>
        <w:jc w:val="both"/>
        <w:rPr>
          <w:rtl/>
        </w:rPr>
      </w:pPr>
    </w:p>
    <w:p w:rsidR="00000000" w:rsidRDefault="00007944">
      <w:pPr>
        <w:rPr>
          <w:u w:val="single"/>
          <w:rtl/>
        </w:rPr>
      </w:pPr>
      <w:r>
        <w:rPr>
          <w:u w:val="single"/>
          <w:rtl/>
        </w:rPr>
        <w:t>היו"ר סאלח טריף</w:t>
      </w:r>
      <w:r>
        <w:rPr>
          <w:u w:val="single"/>
          <w:rtl/>
        </w:rPr>
        <w:t>:</w:t>
      </w:r>
    </w:p>
    <w:p w:rsidR="00000000" w:rsidRDefault="00007944">
      <w:pPr>
        <w:rPr>
          <w:u w:val="single"/>
          <w:rtl/>
        </w:rPr>
      </w:pPr>
    </w:p>
    <w:p w:rsidR="00000000" w:rsidRDefault="00007944">
      <w:pPr>
        <w:jc w:val="both"/>
        <w:rPr>
          <w:rtl/>
        </w:rPr>
      </w:pPr>
      <w:r>
        <w:rPr>
          <w:rtl/>
        </w:rPr>
        <w:tab/>
        <w:t xml:space="preserve"> הערעור לא התקבל. </w:t>
      </w:r>
    </w:p>
    <w:p w:rsidR="00000000" w:rsidRDefault="00007944">
      <w:pPr>
        <w:jc w:val="both"/>
        <w:rPr>
          <w:rtl/>
        </w:rPr>
      </w:pPr>
    </w:p>
    <w:p w:rsidR="00000000" w:rsidRDefault="00007944">
      <w:pPr>
        <w:jc w:val="both"/>
        <w:rPr>
          <w:u w:val="single"/>
          <w:rtl/>
        </w:rPr>
      </w:pPr>
      <w:r>
        <w:rPr>
          <w:rtl/>
        </w:rPr>
        <w:t xml:space="preserve">3.  </w:t>
      </w:r>
      <w:r>
        <w:rPr>
          <w:u w:val="single"/>
          <w:rtl/>
        </w:rPr>
        <w:t>של חבר הכנסת ויצמן שירי בנושא: "מאבקם של הסטודנטים להורדת שכר הלימוד":</w:t>
      </w:r>
    </w:p>
    <w:p w:rsidR="00000000" w:rsidRDefault="00007944">
      <w:pPr>
        <w:rPr>
          <w:u w:val="single"/>
          <w:rtl/>
        </w:rPr>
      </w:pPr>
    </w:p>
    <w:p w:rsidR="00000000" w:rsidRDefault="00007944">
      <w:pPr>
        <w:rPr>
          <w:u w:val="single"/>
          <w:rtl/>
        </w:rPr>
      </w:pPr>
    </w:p>
    <w:p w:rsidR="00000000" w:rsidRDefault="00007944">
      <w:pPr>
        <w:rPr>
          <w:u w:val="single"/>
          <w:rtl/>
        </w:rPr>
      </w:pPr>
      <w:r>
        <w:rPr>
          <w:u w:val="single"/>
          <w:rtl/>
        </w:rPr>
        <w:t>היו"ר סאלח טריף:</w:t>
      </w:r>
    </w:p>
    <w:p w:rsidR="00000000" w:rsidRDefault="00007944">
      <w:pPr>
        <w:rPr>
          <w:u w:val="single"/>
          <w:rtl/>
        </w:rPr>
      </w:pPr>
    </w:p>
    <w:p w:rsidR="00000000" w:rsidRDefault="00007944">
      <w:pPr>
        <w:rPr>
          <w:rtl/>
        </w:rPr>
      </w:pPr>
      <w:r>
        <w:rPr>
          <w:rtl/>
        </w:rPr>
        <w:tab/>
        <w:t>חבר הכנסת ויצמן שירי אינו נוכח ועל כן ערעורו לא נתקבל.</w:t>
      </w:r>
    </w:p>
    <w:p w:rsidR="00000000" w:rsidRDefault="00007944">
      <w:pPr>
        <w:rPr>
          <w:rtl/>
        </w:rPr>
      </w:pPr>
    </w:p>
    <w:p w:rsidR="00000000" w:rsidRDefault="00007944">
      <w:pPr>
        <w:rPr>
          <w:u w:val="single"/>
          <w:rtl/>
        </w:rPr>
      </w:pPr>
      <w:r>
        <w:rPr>
          <w:u w:val="single"/>
          <w:rtl/>
        </w:rPr>
        <w:t>רחבעם זאבי:</w:t>
      </w:r>
    </w:p>
    <w:p w:rsidR="00000000" w:rsidRDefault="00007944">
      <w:pPr>
        <w:rPr>
          <w:u w:val="single"/>
          <w:rtl/>
        </w:rPr>
      </w:pPr>
    </w:p>
    <w:p w:rsidR="00000000" w:rsidRDefault="00007944">
      <w:pPr>
        <w:jc w:val="both"/>
        <w:rPr>
          <w:rtl/>
        </w:rPr>
      </w:pPr>
      <w:r>
        <w:rPr>
          <w:rtl/>
        </w:rPr>
        <w:tab/>
        <w:t xml:space="preserve"> היה לי סיכום עם חבר הכנסת  שירי ויצמן, שהוא המערער, ואני אוכל להצ</w:t>
      </w:r>
      <w:r>
        <w:rPr>
          <w:rtl/>
        </w:rPr>
        <w:t xml:space="preserve">ביע גלוי, מכיוון שהוא לא נוכח, אני אערער ואני לא אצביע. </w:t>
      </w:r>
    </w:p>
    <w:p w:rsidR="00000000" w:rsidRDefault="00007944">
      <w:pPr>
        <w:jc w:val="both"/>
        <w:rPr>
          <w:rtl/>
        </w:rPr>
      </w:pPr>
    </w:p>
    <w:p w:rsidR="00000000" w:rsidRDefault="00007944">
      <w:pPr>
        <w:rPr>
          <w:u w:val="single"/>
          <w:rtl/>
        </w:rPr>
      </w:pPr>
      <w:r>
        <w:rPr>
          <w:u w:val="single"/>
          <w:rtl/>
        </w:rPr>
        <w:t>היו"ר סאלח טריף:</w:t>
      </w:r>
    </w:p>
    <w:p w:rsidR="00000000" w:rsidRDefault="00007944">
      <w:pPr>
        <w:rPr>
          <w:u w:val="single"/>
          <w:rtl/>
        </w:rPr>
      </w:pPr>
    </w:p>
    <w:p w:rsidR="00000000" w:rsidRDefault="00007944">
      <w:pPr>
        <w:jc w:val="both"/>
        <w:rPr>
          <w:rtl/>
        </w:rPr>
      </w:pPr>
      <w:r>
        <w:rPr>
          <w:rtl/>
        </w:rPr>
        <w:tab/>
        <w:t xml:space="preserve">אין אפשרות כזאת ולכן ערעורו של חבר הכנסת ויצמן שירי לא נתקבל. </w:t>
      </w:r>
    </w:p>
    <w:p w:rsidR="00000000" w:rsidRDefault="00007944">
      <w:pPr>
        <w:jc w:val="both"/>
        <w:rPr>
          <w:rtl/>
        </w:rPr>
      </w:pPr>
    </w:p>
    <w:p w:rsidR="00000000" w:rsidRDefault="00007944">
      <w:pPr>
        <w:jc w:val="both"/>
        <w:rPr>
          <w:rtl/>
        </w:rPr>
      </w:pPr>
      <w:r>
        <w:rPr>
          <w:rtl/>
        </w:rPr>
        <w:tab/>
        <w:t>חברי הכנסת, אני רוצה להזכיר לחברי הכנסת החדשים, הנוהל הוא, שהמערער מסביר את ערעורו, נציג הנשיאות, סגן היושב ראש, מ</w:t>
      </w:r>
      <w:r>
        <w:rPr>
          <w:rtl/>
        </w:rPr>
        <w:t xml:space="preserve">שיב, ולאחר מכן מצביעים. אין דיון. אני מבקש להיצמד לנוהל. </w:t>
      </w:r>
    </w:p>
    <w:p w:rsidR="00000000" w:rsidRDefault="00007944">
      <w:pPr>
        <w:jc w:val="both"/>
        <w:rPr>
          <w:rtl/>
        </w:rPr>
      </w:pPr>
    </w:p>
    <w:p w:rsidR="00000000" w:rsidRDefault="00007944">
      <w:pPr>
        <w:jc w:val="both"/>
        <w:rPr>
          <w:rtl/>
        </w:rPr>
      </w:pPr>
    </w:p>
    <w:p w:rsidR="00000000" w:rsidRDefault="00007944">
      <w:pPr>
        <w:jc w:val="both"/>
        <w:rPr>
          <w:rtl/>
        </w:rPr>
      </w:pPr>
      <w:r>
        <w:rPr>
          <w:rtl/>
        </w:rPr>
        <w:br w:type="page"/>
      </w:r>
    </w:p>
    <w:p w:rsidR="00000000" w:rsidRDefault="00007944">
      <w:pPr>
        <w:jc w:val="both"/>
        <w:rPr>
          <w:rtl/>
        </w:rPr>
      </w:pPr>
      <w:r>
        <w:rPr>
          <w:rtl/>
        </w:rPr>
        <w:t>4. של חבר הכנסת האשם מחאמיד בנושא:</w:t>
      </w:r>
    </w:p>
    <w:p w:rsidR="00000000" w:rsidRDefault="00007944">
      <w:pPr>
        <w:jc w:val="both"/>
        <w:rPr>
          <w:u w:val="single"/>
          <w:rtl/>
        </w:rPr>
      </w:pPr>
      <w:r>
        <w:rPr>
          <w:rtl/>
        </w:rPr>
        <w:t xml:space="preserve">    </w:t>
      </w:r>
      <w:r>
        <w:rPr>
          <w:u w:val="single"/>
          <w:rtl/>
        </w:rPr>
        <w:t>"דוח מבקרת המדינה על התנהגות השב"כ בתקופת האינתיפאדה":</w:t>
      </w:r>
    </w:p>
    <w:p w:rsidR="00000000" w:rsidRDefault="00007944">
      <w:pPr>
        <w:jc w:val="both"/>
        <w:rPr>
          <w:u w:val="single"/>
          <w:rtl/>
        </w:rPr>
      </w:pPr>
    </w:p>
    <w:p w:rsidR="00000000" w:rsidRDefault="00007944">
      <w:pPr>
        <w:jc w:val="both"/>
        <w:rPr>
          <w:u w:val="single"/>
          <w:rtl/>
        </w:rPr>
      </w:pPr>
    </w:p>
    <w:p w:rsidR="00000000" w:rsidRDefault="00007944">
      <w:pPr>
        <w:rPr>
          <w:u w:val="single"/>
          <w:rtl/>
        </w:rPr>
      </w:pPr>
      <w:r>
        <w:rPr>
          <w:u w:val="single"/>
          <w:rtl/>
        </w:rPr>
        <w:t>האשם מחאמיד:</w:t>
      </w:r>
    </w:p>
    <w:p w:rsidR="00000000" w:rsidRDefault="00007944">
      <w:pPr>
        <w:rPr>
          <w:u w:val="single"/>
          <w:rtl/>
        </w:rPr>
      </w:pPr>
    </w:p>
    <w:p w:rsidR="00000000" w:rsidRDefault="00007944">
      <w:pPr>
        <w:pStyle w:val="21"/>
        <w:rPr>
          <w:rtl/>
        </w:rPr>
      </w:pPr>
      <w:r>
        <w:rPr>
          <w:rtl/>
        </w:rPr>
        <w:tab/>
        <w:t>אין ספק שפרסום מסקנות מבקרת המדינה הן חמורות מאוד. לכן, אני חושב, שאם כנסת ישראל מכ</w:t>
      </w:r>
      <w:r>
        <w:rPr>
          <w:rtl/>
        </w:rPr>
        <w:t xml:space="preserve">בדת את עצמה, ראוי לה שהנושא יובא לדיון בפני הכנסת, שהכנסת תדון במסקנות שכבר פורסמו, זה כבר לא סוד ולכן אין מניעה לדון בכך. </w:t>
      </w:r>
    </w:p>
    <w:p w:rsidR="00000000" w:rsidRDefault="00007944">
      <w:pPr>
        <w:jc w:val="both"/>
        <w:rPr>
          <w:rtl/>
        </w:rPr>
      </w:pPr>
    </w:p>
    <w:p w:rsidR="00000000" w:rsidRDefault="00007944">
      <w:pPr>
        <w:jc w:val="both"/>
        <w:rPr>
          <w:rtl/>
        </w:rPr>
      </w:pPr>
      <w:r>
        <w:rPr>
          <w:u w:val="single"/>
          <w:rtl/>
        </w:rPr>
        <w:t>צבי ענבר:</w:t>
      </w:r>
    </w:p>
    <w:p w:rsidR="00000000" w:rsidRDefault="00007944">
      <w:pPr>
        <w:jc w:val="both"/>
        <w:rPr>
          <w:rtl/>
        </w:rPr>
      </w:pPr>
    </w:p>
    <w:p w:rsidR="00000000" w:rsidRDefault="00007944">
      <w:pPr>
        <w:jc w:val="both"/>
        <w:rPr>
          <w:rtl/>
        </w:rPr>
      </w:pPr>
      <w:r>
        <w:rPr>
          <w:rtl/>
        </w:rPr>
        <w:tab/>
        <w:t xml:space="preserve">צודק אבל זה לא דחוף. </w:t>
      </w:r>
    </w:p>
    <w:p w:rsidR="00000000" w:rsidRDefault="00007944">
      <w:pPr>
        <w:jc w:val="both"/>
        <w:rPr>
          <w:rtl/>
        </w:rPr>
      </w:pPr>
    </w:p>
    <w:p w:rsidR="00000000" w:rsidRDefault="00007944">
      <w:pPr>
        <w:rPr>
          <w:u w:val="single"/>
          <w:rtl/>
        </w:rPr>
      </w:pPr>
      <w:r>
        <w:rPr>
          <w:u w:val="single"/>
          <w:rtl/>
        </w:rPr>
        <w:t>האשם מחאמיד:</w:t>
      </w:r>
    </w:p>
    <w:p w:rsidR="00000000" w:rsidRDefault="00007944">
      <w:pPr>
        <w:rPr>
          <w:u w:val="single"/>
          <w:rtl/>
        </w:rPr>
      </w:pPr>
    </w:p>
    <w:p w:rsidR="00000000" w:rsidRDefault="00007944">
      <w:pPr>
        <w:jc w:val="both"/>
        <w:rPr>
          <w:rtl/>
        </w:rPr>
      </w:pPr>
      <w:r>
        <w:rPr>
          <w:rtl/>
        </w:rPr>
        <w:tab/>
        <w:t xml:space="preserve"> הנושא כן דחוף. </w:t>
      </w:r>
    </w:p>
    <w:p w:rsidR="00000000" w:rsidRDefault="00007944">
      <w:pPr>
        <w:jc w:val="both"/>
        <w:rPr>
          <w:rtl/>
        </w:rPr>
      </w:pPr>
    </w:p>
    <w:p w:rsidR="00000000" w:rsidRDefault="00007944">
      <w:pPr>
        <w:jc w:val="both"/>
        <w:rPr>
          <w:rtl/>
        </w:rPr>
      </w:pPr>
      <w:r>
        <w:rPr>
          <w:u w:val="single"/>
          <w:rtl/>
        </w:rPr>
        <w:t>צבי ענבר:</w:t>
      </w:r>
    </w:p>
    <w:p w:rsidR="00000000" w:rsidRDefault="00007944">
      <w:pPr>
        <w:jc w:val="both"/>
        <w:rPr>
          <w:rtl/>
        </w:rPr>
      </w:pPr>
    </w:p>
    <w:p w:rsidR="00000000" w:rsidRDefault="00007944">
      <w:pPr>
        <w:jc w:val="both"/>
        <w:rPr>
          <w:rtl/>
        </w:rPr>
      </w:pPr>
      <w:r>
        <w:rPr>
          <w:rtl/>
        </w:rPr>
        <w:tab/>
        <w:t xml:space="preserve">הנושא חיכה עשר שנים. </w:t>
      </w:r>
    </w:p>
    <w:p w:rsidR="00000000" w:rsidRDefault="00007944">
      <w:pPr>
        <w:rPr>
          <w:rtl/>
        </w:rPr>
      </w:pPr>
    </w:p>
    <w:p w:rsidR="00000000" w:rsidRDefault="00007944">
      <w:pPr>
        <w:rPr>
          <w:u w:val="single"/>
          <w:rtl/>
        </w:rPr>
      </w:pPr>
      <w:r>
        <w:rPr>
          <w:u w:val="single"/>
          <w:rtl/>
        </w:rPr>
        <w:t>ראובן ריבלין:</w:t>
      </w:r>
    </w:p>
    <w:p w:rsidR="00000000" w:rsidRDefault="00007944">
      <w:pPr>
        <w:rPr>
          <w:u w:val="single"/>
          <w:rtl/>
        </w:rPr>
      </w:pPr>
    </w:p>
    <w:p w:rsidR="00000000" w:rsidRDefault="00007944">
      <w:pPr>
        <w:jc w:val="both"/>
        <w:rPr>
          <w:rtl/>
        </w:rPr>
      </w:pPr>
      <w:r>
        <w:rPr>
          <w:rtl/>
        </w:rPr>
        <w:tab/>
        <w:t xml:space="preserve"> זו הצעה יחי</w:t>
      </w:r>
      <w:r>
        <w:rPr>
          <w:rtl/>
        </w:rPr>
        <w:t xml:space="preserve">דה שהייתה מועמדת להיות הצעה דחופה לסדר, וצריך לזכור, שההצעות לסדר הדחופות צריכות להיות מוגבלות, לא יותר מחמש, ולכן לוקחים את ההצעות החשובות ביותר.  </w:t>
      </w:r>
    </w:p>
    <w:p w:rsidR="00000000" w:rsidRDefault="00007944">
      <w:pPr>
        <w:jc w:val="both"/>
        <w:rPr>
          <w:rtl/>
        </w:rPr>
      </w:pPr>
    </w:p>
    <w:p w:rsidR="00000000" w:rsidRDefault="00007944">
      <w:pPr>
        <w:jc w:val="both"/>
        <w:rPr>
          <w:rtl/>
        </w:rPr>
      </w:pPr>
      <w:r>
        <w:rPr>
          <w:rtl/>
        </w:rPr>
        <w:tab/>
        <w:t>הדבר עלה בפירוט רב בפני הנשיאות ושם הועלו הנימוקים כדלקמן: מדובר בדוח שמתייחס לתקופה שבין 1988 ל-1992, שה</w:t>
      </w:r>
      <w:r>
        <w:rPr>
          <w:rtl/>
        </w:rPr>
        <w:t xml:space="preserve">יא תקופת האינתיפאדה. תקופת הדוח מתייחסת במקרים שהיו עוד לפני דוח לנדאו. הדברים נדונו "אלף פעם" בכנסת ישראל ויידונו שוב כאשר הנושא יבוא בפני הוועדה לביקורת המדינה. </w:t>
      </w:r>
    </w:p>
    <w:p w:rsidR="00000000" w:rsidRDefault="00007944">
      <w:pPr>
        <w:jc w:val="both"/>
        <w:rPr>
          <w:rtl/>
        </w:rPr>
      </w:pPr>
    </w:p>
    <w:p w:rsidR="00000000" w:rsidRDefault="00007944">
      <w:pPr>
        <w:jc w:val="both"/>
        <w:rPr>
          <w:rtl/>
        </w:rPr>
      </w:pPr>
      <w:r>
        <w:rPr>
          <w:rtl/>
        </w:rPr>
        <w:tab/>
        <w:t>לכן, לאחר שיקול דעת רב ומעמיק, החלטנו בנשיאות ברוב קולות שלא לאשר את ההצעה הזאת כהצעה דחופ</w:t>
      </w:r>
      <w:r>
        <w:rPr>
          <w:rtl/>
        </w:rPr>
        <w:t xml:space="preserve">ה. </w:t>
      </w:r>
    </w:p>
    <w:p w:rsidR="00000000" w:rsidRDefault="00007944">
      <w:pPr>
        <w:jc w:val="both"/>
        <w:rPr>
          <w:rtl/>
        </w:rPr>
      </w:pPr>
    </w:p>
    <w:p w:rsidR="00000000" w:rsidRDefault="00007944">
      <w:pPr>
        <w:rPr>
          <w:u w:val="single"/>
          <w:rtl/>
        </w:rPr>
      </w:pPr>
      <w:r>
        <w:rPr>
          <w:u w:val="single"/>
          <w:rtl/>
        </w:rPr>
        <w:t>היו"ר סאלח טריף:</w:t>
      </w:r>
    </w:p>
    <w:p w:rsidR="00000000" w:rsidRDefault="00007944">
      <w:pPr>
        <w:rPr>
          <w:u w:val="single"/>
          <w:rtl/>
        </w:rPr>
      </w:pPr>
    </w:p>
    <w:p w:rsidR="00000000" w:rsidRDefault="00007944">
      <w:pPr>
        <w:jc w:val="both"/>
        <w:rPr>
          <w:rtl/>
        </w:rPr>
      </w:pPr>
      <w:r>
        <w:rPr>
          <w:rtl/>
        </w:rPr>
        <w:tab/>
        <w:t xml:space="preserve">רבותיי, אני מבקש להצביע מי בעד לאשר את הצעתו של חבר הכנסת האשם מחאמיד. </w:t>
      </w:r>
    </w:p>
    <w:p w:rsidR="00000000" w:rsidRDefault="00007944">
      <w:pPr>
        <w:jc w:val="both"/>
        <w:rPr>
          <w:rtl/>
        </w:rPr>
      </w:pPr>
    </w:p>
    <w:p w:rsidR="00000000" w:rsidRDefault="00007944">
      <w:pPr>
        <w:pStyle w:val="5"/>
        <w:rPr>
          <w:rtl/>
        </w:rPr>
      </w:pPr>
      <w:r>
        <w:rPr>
          <w:rtl/>
        </w:rPr>
        <w:t>הצבעה</w:t>
      </w:r>
    </w:p>
    <w:p w:rsidR="00000000" w:rsidRDefault="00007944">
      <w:pPr>
        <w:jc w:val="center"/>
        <w:rPr>
          <w:u w:val="single"/>
          <w:rtl/>
        </w:rPr>
      </w:pPr>
    </w:p>
    <w:p w:rsidR="00000000" w:rsidRDefault="00007944">
      <w:pPr>
        <w:jc w:val="center"/>
        <w:rPr>
          <w:rtl/>
        </w:rPr>
      </w:pPr>
      <w:r>
        <w:rPr>
          <w:rtl/>
        </w:rPr>
        <w:t>בעד – 2</w:t>
      </w:r>
    </w:p>
    <w:p w:rsidR="00000000" w:rsidRDefault="00007944">
      <w:pPr>
        <w:jc w:val="center"/>
        <w:rPr>
          <w:rtl/>
        </w:rPr>
      </w:pPr>
      <w:r>
        <w:rPr>
          <w:rtl/>
        </w:rPr>
        <w:t>נגד – 5</w:t>
      </w:r>
    </w:p>
    <w:p w:rsidR="00000000" w:rsidRDefault="00007944">
      <w:pPr>
        <w:jc w:val="center"/>
        <w:rPr>
          <w:rtl/>
        </w:rPr>
      </w:pPr>
      <w:r>
        <w:rPr>
          <w:rtl/>
        </w:rPr>
        <w:t>נמנעים – אין</w:t>
      </w:r>
    </w:p>
    <w:p w:rsidR="00000000" w:rsidRDefault="00007944">
      <w:pPr>
        <w:jc w:val="center"/>
        <w:rPr>
          <w:rtl/>
        </w:rPr>
      </w:pPr>
      <w:r>
        <w:rPr>
          <w:rtl/>
        </w:rPr>
        <w:t xml:space="preserve">ערעורו של חבר הכנסת האשם מחאמיד בנושא: "דוח מבקרת המדינה על התנהגות השב"כ בתקופת האינתיפאדה" לא נתקבל. </w:t>
      </w:r>
    </w:p>
    <w:p w:rsidR="00000000" w:rsidRDefault="00007944">
      <w:pPr>
        <w:jc w:val="center"/>
        <w:rPr>
          <w:rtl/>
        </w:rPr>
      </w:pPr>
    </w:p>
    <w:p w:rsidR="00000000" w:rsidRDefault="00007944">
      <w:pPr>
        <w:jc w:val="center"/>
        <w:rPr>
          <w:rtl/>
        </w:rPr>
      </w:pPr>
    </w:p>
    <w:p w:rsidR="00000000" w:rsidRDefault="00007944">
      <w:pPr>
        <w:rPr>
          <w:u w:val="single"/>
          <w:rtl/>
        </w:rPr>
      </w:pPr>
      <w:r>
        <w:rPr>
          <w:u w:val="single"/>
          <w:rtl/>
        </w:rPr>
        <w:t>היו"ר סאלח טריף:</w:t>
      </w:r>
    </w:p>
    <w:p w:rsidR="00000000" w:rsidRDefault="00007944">
      <w:pPr>
        <w:rPr>
          <w:u w:val="single"/>
          <w:rtl/>
        </w:rPr>
      </w:pPr>
    </w:p>
    <w:p w:rsidR="00000000" w:rsidRDefault="00007944">
      <w:pPr>
        <w:jc w:val="both"/>
        <w:rPr>
          <w:rtl/>
        </w:rPr>
      </w:pPr>
      <w:r>
        <w:rPr>
          <w:rtl/>
        </w:rPr>
        <w:tab/>
        <w:t xml:space="preserve">הערעור לא נתקבל. </w:t>
      </w:r>
    </w:p>
    <w:p w:rsidR="00000000" w:rsidRDefault="00007944">
      <w:pPr>
        <w:jc w:val="both"/>
        <w:rPr>
          <w:rtl/>
        </w:rPr>
      </w:pPr>
    </w:p>
    <w:p w:rsidR="00000000" w:rsidRDefault="00007944">
      <w:pPr>
        <w:jc w:val="both"/>
        <w:rPr>
          <w:u w:val="single"/>
          <w:rtl/>
        </w:rPr>
      </w:pPr>
      <w:r>
        <w:rPr>
          <w:rtl/>
        </w:rPr>
        <w:t xml:space="preserve">5. </w:t>
      </w:r>
      <w:r>
        <w:rPr>
          <w:u w:val="single"/>
          <w:rtl/>
        </w:rPr>
        <w:t>של חבר הכנסת מיכאל נודלמן בנושא: "הארגון של תושבי קריית שמונה":</w:t>
      </w:r>
    </w:p>
    <w:p w:rsidR="00000000" w:rsidRDefault="00007944">
      <w:pPr>
        <w:jc w:val="both"/>
        <w:rPr>
          <w:u w:val="single"/>
          <w:rtl/>
        </w:rPr>
      </w:pPr>
    </w:p>
    <w:p w:rsidR="00000000" w:rsidRDefault="00007944">
      <w:pPr>
        <w:jc w:val="both"/>
        <w:rPr>
          <w:u w:val="single"/>
          <w:rtl/>
        </w:rPr>
      </w:pPr>
    </w:p>
    <w:p w:rsidR="00000000" w:rsidRDefault="00007944">
      <w:pPr>
        <w:rPr>
          <w:u w:val="single"/>
          <w:rtl/>
        </w:rPr>
      </w:pPr>
      <w:r>
        <w:rPr>
          <w:u w:val="single"/>
          <w:rtl/>
        </w:rPr>
        <w:t>מיכאל נודלמן:</w:t>
      </w:r>
    </w:p>
    <w:p w:rsidR="00000000" w:rsidRDefault="00007944">
      <w:pPr>
        <w:rPr>
          <w:u w:val="single"/>
          <w:rtl/>
        </w:rPr>
      </w:pPr>
    </w:p>
    <w:p w:rsidR="00000000" w:rsidRDefault="00007944">
      <w:pPr>
        <w:jc w:val="both"/>
        <w:rPr>
          <w:rtl/>
        </w:rPr>
      </w:pPr>
      <w:r>
        <w:rPr>
          <w:rtl/>
        </w:rPr>
        <w:tab/>
        <w:t>לאחר תום זמן חירום בקריית שמונה מגיעים שרים לאזור, אחר כך חוזרים לשגרה ודבר לא קורה. המצב שיש בקריית שמונה הוא בלתי נסבל. המקלטים לא מוכנים לקלוט אנשי</w:t>
      </w:r>
      <w:r>
        <w:rPr>
          <w:rtl/>
        </w:rPr>
        <w:t xml:space="preserve">ם, אין ביוב, ריחות לא נעימים וכו'. </w:t>
      </w:r>
    </w:p>
    <w:p w:rsidR="00000000" w:rsidRDefault="00007944">
      <w:pPr>
        <w:jc w:val="both"/>
        <w:rPr>
          <w:rtl/>
        </w:rPr>
      </w:pPr>
    </w:p>
    <w:p w:rsidR="00000000" w:rsidRDefault="00007944">
      <w:pPr>
        <w:jc w:val="both"/>
        <w:rPr>
          <w:rtl/>
        </w:rPr>
      </w:pPr>
      <w:r>
        <w:rPr>
          <w:rtl/>
        </w:rPr>
        <w:tab/>
        <w:t xml:space="preserve">אני חושב שהמצב הזה לא יכול להימשך, אף אחד לא יכול להבטיח שהמצב הזה לא יחזור שוב אפילו מחר. </w:t>
      </w:r>
    </w:p>
    <w:p w:rsidR="00000000" w:rsidRDefault="00007944">
      <w:pPr>
        <w:jc w:val="both"/>
        <w:rPr>
          <w:rtl/>
        </w:rPr>
      </w:pPr>
    </w:p>
    <w:p w:rsidR="00000000" w:rsidRDefault="00007944">
      <w:pPr>
        <w:jc w:val="both"/>
        <w:rPr>
          <w:rtl/>
        </w:rPr>
      </w:pPr>
      <w:r>
        <w:rPr>
          <w:rtl/>
        </w:rPr>
        <w:tab/>
        <w:t>כאשר הכריזו על מצב חירום, סגרו את החנויות, הייתה חלוקה של אוכל, אבל לאחר החזרה לשגרה הסתבר שהייתה חלוקה של משאית אוכל, חצי ב</w:t>
      </w:r>
      <w:r>
        <w:rPr>
          <w:rtl/>
        </w:rPr>
        <w:t xml:space="preserve">בית אחד, חצי בבית שני, חלקים לא קיבלו מאומה, אנשים חיכו לחלוקה לשווא,  לאחר החזרה לשגרה כל האוכל הלך למזבלה. </w:t>
      </w:r>
    </w:p>
    <w:p w:rsidR="00000000" w:rsidRDefault="00007944">
      <w:pPr>
        <w:jc w:val="both"/>
        <w:rPr>
          <w:rtl/>
        </w:rPr>
      </w:pPr>
    </w:p>
    <w:p w:rsidR="00000000" w:rsidRDefault="00007944">
      <w:pPr>
        <w:jc w:val="both"/>
        <w:rPr>
          <w:rtl/>
        </w:rPr>
      </w:pPr>
      <w:r>
        <w:rPr>
          <w:rtl/>
        </w:rPr>
        <w:tab/>
        <w:t xml:space="preserve">אני חושב שמצב כזה אינו  תקין ולכן הוא דורש דיון בכנסת. </w:t>
      </w:r>
    </w:p>
    <w:p w:rsidR="00000000" w:rsidRDefault="00007944">
      <w:pPr>
        <w:jc w:val="both"/>
        <w:rPr>
          <w:rtl/>
        </w:rPr>
      </w:pPr>
    </w:p>
    <w:p w:rsidR="00000000" w:rsidRDefault="00007944">
      <w:pPr>
        <w:rPr>
          <w:u w:val="single"/>
          <w:rtl/>
        </w:rPr>
      </w:pPr>
      <w:r>
        <w:rPr>
          <w:u w:val="single"/>
          <w:rtl/>
        </w:rPr>
        <w:t>ראובן ריבלין:</w:t>
      </w:r>
    </w:p>
    <w:p w:rsidR="00000000" w:rsidRDefault="00007944">
      <w:pPr>
        <w:rPr>
          <w:u w:val="single"/>
          <w:rtl/>
        </w:rPr>
      </w:pPr>
    </w:p>
    <w:p w:rsidR="00000000" w:rsidRDefault="00007944">
      <w:pPr>
        <w:jc w:val="both"/>
        <w:rPr>
          <w:rtl/>
        </w:rPr>
      </w:pPr>
      <w:r>
        <w:rPr>
          <w:rtl/>
        </w:rPr>
        <w:tab/>
        <w:t xml:space="preserve"> כפי שהיטיב לומר חבר הכנסת נודלמן, שהוא תושב קריית שמונה, מזה שנתיים ימ</w:t>
      </w:r>
      <w:r>
        <w:rPr>
          <w:rtl/>
        </w:rPr>
        <w:t xml:space="preserve">ים שאנחנו מתלבטים בשאלה איך מארגנים את קריית שמונה שלא מוכנה למצב כזה. הדברים עולים בכל פעם על סדר יומה של הכנסת. לא ראינו בעניין הזה שהוא בעל דחיפות משום שהוא כל הזמן קיים, זה לא דבר שפרץ ואנחנו לא יודעים עליו. </w:t>
      </w:r>
    </w:p>
    <w:p w:rsidR="00000000" w:rsidRDefault="00007944">
      <w:pPr>
        <w:jc w:val="both"/>
        <w:rPr>
          <w:rtl/>
        </w:rPr>
      </w:pPr>
    </w:p>
    <w:p w:rsidR="00000000" w:rsidRDefault="00007944">
      <w:pPr>
        <w:jc w:val="both"/>
        <w:rPr>
          <w:rtl/>
        </w:rPr>
      </w:pPr>
      <w:r>
        <w:rPr>
          <w:rtl/>
        </w:rPr>
        <w:tab/>
        <w:t>לכן, החליטה הנשיאות, שהנושא חשוב, נושא קש</w:t>
      </w:r>
      <w:r>
        <w:rPr>
          <w:rtl/>
        </w:rPr>
        <w:t xml:space="preserve">ה, אבל אין בו דחיפות. </w:t>
      </w:r>
    </w:p>
    <w:p w:rsidR="00000000" w:rsidRDefault="00007944">
      <w:pPr>
        <w:jc w:val="both"/>
        <w:rPr>
          <w:rtl/>
        </w:rPr>
      </w:pPr>
    </w:p>
    <w:p w:rsidR="00000000" w:rsidRDefault="00007944">
      <w:pPr>
        <w:rPr>
          <w:u w:val="single"/>
          <w:rtl/>
        </w:rPr>
      </w:pPr>
      <w:r>
        <w:rPr>
          <w:u w:val="single"/>
          <w:rtl/>
        </w:rPr>
        <w:t>היו"ר סאלח טריף:</w:t>
      </w:r>
    </w:p>
    <w:p w:rsidR="00000000" w:rsidRDefault="00007944">
      <w:pPr>
        <w:rPr>
          <w:u w:val="single"/>
          <w:rtl/>
        </w:rPr>
      </w:pPr>
    </w:p>
    <w:p w:rsidR="00000000" w:rsidRDefault="00007944">
      <w:pPr>
        <w:jc w:val="both"/>
        <w:rPr>
          <w:rtl/>
        </w:rPr>
      </w:pPr>
      <w:r>
        <w:rPr>
          <w:rtl/>
        </w:rPr>
        <w:tab/>
        <w:t xml:space="preserve">מי בעד לאשר את דחיפותה של ההצעה? </w:t>
      </w:r>
    </w:p>
    <w:p w:rsidR="00000000" w:rsidRDefault="00007944">
      <w:pPr>
        <w:jc w:val="both"/>
        <w:rPr>
          <w:rtl/>
        </w:rPr>
      </w:pPr>
    </w:p>
    <w:p w:rsidR="00000000" w:rsidRDefault="00007944">
      <w:pPr>
        <w:jc w:val="both"/>
        <w:rPr>
          <w:rtl/>
        </w:rPr>
      </w:pPr>
    </w:p>
    <w:p w:rsidR="00000000" w:rsidRDefault="00007944">
      <w:pPr>
        <w:pStyle w:val="6"/>
        <w:rPr>
          <w:rtl/>
        </w:rPr>
      </w:pPr>
      <w:r>
        <w:rPr>
          <w:rtl/>
        </w:rPr>
        <w:t>הצבעה</w:t>
      </w:r>
    </w:p>
    <w:p w:rsidR="00000000" w:rsidRDefault="00007944">
      <w:pPr>
        <w:jc w:val="center"/>
        <w:rPr>
          <w:u w:val="single"/>
          <w:rtl/>
        </w:rPr>
      </w:pPr>
    </w:p>
    <w:p w:rsidR="00000000" w:rsidRDefault="00007944">
      <w:pPr>
        <w:jc w:val="center"/>
        <w:rPr>
          <w:rtl/>
        </w:rPr>
      </w:pPr>
      <w:r>
        <w:rPr>
          <w:rtl/>
        </w:rPr>
        <w:t>בעד – 5</w:t>
      </w:r>
    </w:p>
    <w:p w:rsidR="00000000" w:rsidRDefault="00007944">
      <w:pPr>
        <w:jc w:val="center"/>
        <w:rPr>
          <w:rtl/>
        </w:rPr>
      </w:pPr>
      <w:r>
        <w:rPr>
          <w:rtl/>
        </w:rPr>
        <w:t>נגד – 5</w:t>
      </w:r>
    </w:p>
    <w:p w:rsidR="00000000" w:rsidRDefault="00007944">
      <w:pPr>
        <w:jc w:val="center"/>
        <w:rPr>
          <w:rtl/>
        </w:rPr>
      </w:pPr>
      <w:r>
        <w:rPr>
          <w:rtl/>
        </w:rPr>
        <w:t>נמנעים – אין</w:t>
      </w:r>
    </w:p>
    <w:p w:rsidR="00000000" w:rsidRDefault="00007944">
      <w:pPr>
        <w:jc w:val="center"/>
        <w:rPr>
          <w:rtl/>
        </w:rPr>
      </w:pPr>
      <w:r>
        <w:rPr>
          <w:rtl/>
        </w:rPr>
        <w:t xml:space="preserve">ערעורו של חבר הכנסת מיכאל נודלמן בנושא: "הארגון של תושבי קריית שמונה" </w:t>
      </w:r>
    </w:p>
    <w:p w:rsidR="00000000" w:rsidRDefault="00007944">
      <w:pPr>
        <w:jc w:val="center"/>
        <w:rPr>
          <w:rtl/>
        </w:rPr>
      </w:pPr>
      <w:r>
        <w:rPr>
          <w:rtl/>
        </w:rPr>
        <w:t xml:space="preserve">לא נתקבל. </w:t>
      </w:r>
    </w:p>
    <w:p w:rsidR="00000000" w:rsidRDefault="00007944">
      <w:pPr>
        <w:jc w:val="both"/>
        <w:rPr>
          <w:rtl/>
        </w:rPr>
      </w:pPr>
    </w:p>
    <w:p w:rsidR="00000000" w:rsidRDefault="00007944">
      <w:pPr>
        <w:jc w:val="both"/>
        <w:rPr>
          <w:rtl/>
        </w:rPr>
      </w:pPr>
    </w:p>
    <w:p w:rsidR="00000000" w:rsidRDefault="00007944">
      <w:pPr>
        <w:rPr>
          <w:u w:val="single"/>
          <w:rtl/>
        </w:rPr>
      </w:pPr>
      <w:r>
        <w:rPr>
          <w:u w:val="single"/>
          <w:rtl/>
        </w:rPr>
        <w:t>היו"ר סאלח טריף:</w:t>
      </w:r>
    </w:p>
    <w:p w:rsidR="00000000" w:rsidRDefault="00007944">
      <w:pPr>
        <w:rPr>
          <w:u w:val="single"/>
          <w:rtl/>
        </w:rPr>
      </w:pPr>
    </w:p>
    <w:p w:rsidR="00000000" w:rsidRDefault="00007944">
      <w:pPr>
        <w:jc w:val="both"/>
        <w:rPr>
          <w:rtl/>
        </w:rPr>
      </w:pPr>
      <w:r>
        <w:rPr>
          <w:rtl/>
        </w:rPr>
        <w:tab/>
        <w:t xml:space="preserve">הערעור לא התקבל. </w:t>
      </w:r>
    </w:p>
    <w:p w:rsidR="00000000" w:rsidRDefault="00007944">
      <w:pPr>
        <w:jc w:val="both"/>
        <w:rPr>
          <w:rtl/>
        </w:rPr>
      </w:pPr>
    </w:p>
    <w:p w:rsidR="00000000" w:rsidRDefault="00007944">
      <w:pPr>
        <w:jc w:val="both"/>
        <w:rPr>
          <w:u w:val="single"/>
          <w:rtl/>
        </w:rPr>
      </w:pPr>
      <w:r>
        <w:rPr>
          <w:rtl/>
        </w:rPr>
        <w:tab/>
      </w:r>
    </w:p>
    <w:p w:rsidR="00000000" w:rsidRDefault="00007944">
      <w:pPr>
        <w:jc w:val="both"/>
        <w:rPr>
          <w:rtl/>
        </w:rPr>
      </w:pPr>
      <w:r>
        <w:rPr>
          <w:rtl/>
        </w:rPr>
        <w:br w:type="page"/>
      </w:r>
    </w:p>
    <w:p w:rsidR="00000000" w:rsidRDefault="00007944">
      <w:pPr>
        <w:jc w:val="both"/>
        <w:rPr>
          <w:rtl/>
        </w:rPr>
      </w:pPr>
      <w:r>
        <w:rPr>
          <w:rtl/>
        </w:rPr>
        <w:t xml:space="preserve">6. </w:t>
      </w:r>
      <w:r>
        <w:rPr>
          <w:u w:val="single"/>
          <w:rtl/>
        </w:rPr>
        <w:t>של חבר הכנסת</w:t>
      </w:r>
      <w:r>
        <w:rPr>
          <w:u w:val="single"/>
          <w:rtl/>
        </w:rPr>
        <w:t xml:space="preserve"> יורי שטרן בנושא: "עזיבתם של אומנים עולים את הארץ לחו"ל":</w:t>
      </w:r>
    </w:p>
    <w:p w:rsidR="00000000" w:rsidRDefault="00007944">
      <w:pPr>
        <w:jc w:val="both"/>
        <w:rPr>
          <w:rtl/>
        </w:rPr>
      </w:pPr>
    </w:p>
    <w:p w:rsidR="00000000" w:rsidRDefault="00007944">
      <w:pPr>
        <w:jc w:val="both"/>
        <w:rPr>
          <w:rtl/>
        </w:rPr>
      </w:pPr>
    </w:p>
    <w:p w:rsidR="00000000" w:rsidRDefault="00007944">
      <w:pPr>
        <w:rPr>
          <w:u w:val="single"/>
          <w:rtl/>
        </w:rPr>
      </w:pPr>
      <w:r>
        <w:rPr>
          <w:u w:val="single"/>
          <w:rtl/>
        </w:rPr>
        <w:t>היו"ר סאלח טריף:</w:t>
      </w:r>
    </w:p>
    <w:p w:rsidR="00000000" w:rsidRDefault="00007944">
      <w:pPr>
        <w:rPr>
          <w:u w:val="single"/>
          <w:rtl/>
        </w:rPr>
      </w:pPr>
    </w:p>
    <w:p w:rsidR="00000000" w:rsidRDefault="00007944">
      <w:pPr>
        <w:jc w:val="both"/>
        <w:rPr>
          <w:rtl/>
        </w:rPr>
      </w:pPr>
      <w:r>
        <w:rPr>
          <w:rtl/>
        </w:rPr>
        <w:tab/>
        <w:t xml:space="preserve">ערעורו של חבר הכנסת יורי שטרן בנושא: "עזיבתם של אומנם עולים את הארץ לחו"ל, מי מייצג את חבר הכנסת יורי שטרן שלא נוכח? </w:t>
      </w:r>
    </w:p>
    <w:p w:rsidR="00000000" w:rsidRDefault="00007944">
      <w:pPr>
        <w:jc w:val="both"/>
        <w:rPr>
          <w:rtl/>
        </w:rPr>
      </w:pPr>
    </w:p>
    <w:p w:rsidR="00000000" w:rsidRDefault="00007944">
      <w:pPr>
        <w:rPr>
          <w:u w:val="single"/>
          <w:rtl/>
        </w:rPr>
      </w:pPr>
      <w:r>
        <w:rPr>
          <w:u w:val="single"/>
          <w:rtl/>
        </w:rPr>
        <w:t>אביגדור ליברמן:</w:t>
      </w:r>
    </w:p>
    <w:p w:rsidR="00000000" w:rsidRDefault="00007944">
      <w:pPr>
        <w:rPr>
          <w:u w:val="single"/>
          <w:rtl/>
        </w:rPr>
      </w:pPr>
    </w:p>
    <w:p w:rsidR="00000000" w:rsidRDefault="00007944">
      <w:pPr>
        <w:jc w:val="both"/>
        <w:rPr>
          <w:rtl/>
        </w:rPr>
      </w:pPr>
      <w:r>
        <w:rPr>
          <w:rtl/>
        </w:rPr>
        <w:tab/>
        <w:t xml:space="preserve"> אני. </w:t>
      </w:r>
    </w:p>
    <w:p w:rsidR="00000000" w:rsidRDefault="00007944">
      <w:pPr>
        <w:jc w:val="both"/>
        <w:rPr>
          <w:rtl/>
        </w:rPr>
      </w:pPr>
    </w:p>
    <w:p w:rsidR="00000000" w:rsidRDefault="00007944">
      <w:pPr>
        <w:jc w:val="both"/>
        <w:rPr>
          <w:rtl/>
        </w:rPr>
      </w:pPr>
      <w:r>
        <w:rPr>
          <w:rtl/>
        </w:rPr>
        <w:tab/>
        <w:t>אנחנו עדים לתופעה של בריחת מוחו</w:t>
      </w:r>
      <w:r>
        <w:rPr>
          <w:rtl/>
        </w:rPr>
        <w:t xml:space="preserve">ת ובעצם מדובר בבריחת כשרונות כגון: מדענים, יזמים וגם אומנים. שורה של אומנים מהשורה הראשונה ברחו מהארץ. </w:t>
      </w:r>
    </w:p>
    <w:p w:rsidR="00000000" w:rsidRDefault="00007944">
      <w:pPr>
        <w:jc w:val="both"/>
        <w:rPr>
          <w:rtl/>
        </w:rPr>
      </w:pPr>
    </w:p>
    <w:p w:rsidR="00000000" w:rsidRDefault="00007944">
      <w:pPr>
        <w:jc w:val="both"/>
        <w:rPr>
          <w:rtl/>
        </w:rPr>
      </w:pPr>
      <w:r>
        <w:rPr>
          <w:rtl/>
        </w:rPr>
        <w:tab/>
        <w:t xml:space="preserve">הנושא הזה לא נדון מעולם בכנסת. </w:t>
      </w:r>
    </w:p>
    <w:p w:rsidR="00000000" w:rsidRDefault="00007944">
      <w:pPr>
        <w:jc w:val="both"/>
        <w:rPr>
          <w:rtl/>
        </w:rPr>
      </w:pPr>
    </w:p>
    <w:p w:rsidR="00000000" w:rsidRDefault="00007944">
      <w:pPr>
        <w:rPr>
          <w:u w:val="single"/>
          <w:rtl/>
        </w:rPr>
      </w:pPr>
      <w:r>
        <w:rPr>
          <w:u w:val="single"/>
          <w:rtl/>
        </w:rPr>
        <w:t>ראובן ריבלין:</w:t>
      </w:r>
    </w:p>
    <w:p w:rsidR="00000000" w:rsidRDefault="00007944">
      <w:pPr>
        <w:rPr>
          <w:u w:val="single"/>
          <w:rtl/>
        </w:rPr>
      </w:pPr>
    </w:p>
    <w:p w:rsidR="00000000" w:rsidRDefault="00007944">
      <w:pPr>
        <w:jc w:val="both"/>
        <w:rPr>
          <w:rtl/>
        </w:rPr>
      </w:pPr>
      <w:r>
        <w:rPr>
          <w:rtl/>
        </w:rPr>
        <w:tab/>
        <w:t xml:space="preserve"> אין ויכוח שמדובר בתופעה מתמשכת, אין בה שום דחיפות. אם רואה "ישראל ביתנו" את ייעודה בנושא זה, תעלה את</w:t>
      </w:r>
      <w:r>
        <w:rPr>
          <w:rtl/>
        </w:rPr>
        <w:t xml:space="preserve"> העניין כהצעה רגילה, גם תוכל לפתח וגם תוכל להרחיב בעניין, ואז כנראה הכנסת תתאחד בנושא וייערך דיון מקיף. אני מוכן לדבר עם הנשיאות, שייתנו לכם הצעה רגילה מיוחדת לעניין זה. </w:t>
      </w:r>
    </w:p>
    <w:p w:rsidR="00000000" w:rsidRDefault="00007944">
      <w:pPr>
        <w:jc w:val="both"/>
        <w:rPr>
          <w:rtl/>
        </w:rPr>
      </w:pPr>
    </w:p>
    <w:p w:rsidR="00000000" w:rsidRDefault="00007944">
      <w:pPr>
        <w:rPr>
          <w:u w:val="single"/>
          <w:rtl/>
        </w:rPr>
      </w:pPr>
      <w:r>
        <w:rPr>
          <w:u w:val="single"/>
          <w:rtl/>
        </w:rPr>
        <w:t>היו"ר סאלח טריף:</w:t>
      </w:r>
    </w:p>
    <w:p w:rsidR="00000000" w:rsidRDefault="00007944">
      <w:pPr>
        <w:rPr>
          <w:u w:val="single"/>
          <w:rtl/>
        </w:rPr>
      </w:pPr>
    </w:p>
    <w:p w:rsidR="00000000" w:rsidRDefault="00007944">
      <w:pPr>
        <w:jc w:val="both"/>
        <w:rPr>
          <w:rtl/>
        </w:rPr>
      </w:pPr>
      <w:r>
        <w:rPr>
          <w:rtl/>
        </w:rPr>
        <w:tab/>
        <w:t xml:space="preserve"> אני מעמיד להצבעה את הערעור, מי בעד לאשרו? </w:t>
      </w:r>
    </w:p>
    <w:p w:rsidR="00000000" w:rsidRDefault="00007944">
      <w:pPr>
        <w:jc w:val="both"/>
        <w:rPr>
          <w:rtl/>
        </w:rPr>
      </w:pPr>
    </w:p>
    <w:p w:rsidR="00000000" w:rsidRDefault="00007944">
      <w:pPr>
        <w:jc w:val="both"/>
        <w:rPr>
          <w:rtl/>
        </w:rPr>
      </w:pPr>
    </w:p>
    <w:p w:rsidR="00000000" w:rsidRDefault="00007944">
      <w:pPr>
        <w:pStyle w:val="7"/>
        <w:rPr>
          <w:rtl/>
        </w:rPr>
      </w:pPr>
      <w:r>
        <w:rPr>
          <w:rtl/>
        </w:rPr>
        <w:t>הצבעה</w:t>
      </w:r>
    </w:p>
    <w:p w:rsidR="00000000" w:rsidRDefault="00007944">
      <w:pPr>
        <w:jc w:val="center"/>
        <w:rPr>
          <w:u w:val="single"/>
          <w:rtl/>
        </w:rPr>
      </w:pPr>
    </w:p>
    <w:p w:rsidR="00000000" w:rsidRDefault="00007944">
      <w:pPr>
        <w:jc w:val="center"/>
        <w:rPr>
          <w:rtl/>
        </w:rPr>
      </w:pPr>
      <w:r>
        <w:rPr>
          <w:rtl/>
        </w:rPr>
        <w:t>בעד – 3</w:t>
      </w:r>
    </w:p>
    <w:p w:rsidR="00000000" w:rsidRDefault="00007944">
      <w:pPr>
        <w:jc w:val="center"/>
        <w:rPr>
          <w:rtl/>
        </w:rPr>
      </w:pPr>
      <w:r>
        <w:rPr>
          <w:rtl/>
        </w:rPr>
        <w:t xml:space="preserve">נגד </w:t>
      </w:r>
      <w:r>
        <w:rPr>
          <w:rtl/>
        </w:rPr>
        <w:t>– 5</w:t>
      </w:r>
    </w:p>
    <w:p w:rsidR="00000000" w:rsidRDefault="00007944">
      <w:pPr>
        <w:jc w:val="center"/>
        <w:rPr>
          <w:rtl/>
        </w:rPr>
      </w:pPr>
      <w:r>
        <w:rPr>
          <w:rtl/>
        </w:rPr>
        <w:t>נמנעים – אין</w:t>
      </w:r>
    </w:p>
    <w:p w:rsidR="00000000" w:rsidRDefault="00007944">
      <w:pPr>
        <w:jc w:val="center"/>
        <w:rPr>
          <w:rtl/>
        </w:rPr>
      </w:pPr>
      <w:r>
        <w:rPr>
          <w:rtl/>
        </w:rPr>
        <w:t xml:space="preserve">ערעורו של חבר הכנסת יורי שטרן בנושא: "עזיבתם של אומנם עולים את הארץ לחו"ל" </w:t>
      </w:r>
    </w:p>
    <w:p w:rsidR="00000000" w:rsidRDefault="00007944">
      <w:pPr>
        <w:jc w:val="center"/>
        <w:rPr>
          <w:rtl/>
        </w:rPr>
      </w:pPr>
      <w:r>
        <w:rPr>
          <w:rtl/>
        </w:rPr>
        <w:t xml:space="preserve">לא נתקבל. </w:t>
      </w:r>
    </w:p>
    <w:p w:rsidR="00000000" w:rsidRDefault="00007944">
      <w:pPr>
        <w:jc w:val="center"/>
        <w:rPr>
          <w:rtl/>
        </w:rPr>
      </w:pPr>
    </w:p>
    <w:p w:rsidR="00000000" w:rsidRDefault="00007944">
      <w:pPr>
        <w:jc w:val="both"/>
        <w:rPr>
          <w:rtl/>
        </w:rPr>
      </w:pPr>
    </w:p>
    <w:p w:rsidR="00000000" w:rsidRDefault="00007944">
      <w:pPr>
        <w:jc w:val="both"/>
        <w:rPr>
          <w:rtl/>
        </w:rPr>
      </w:pPr>
    </w:p>
    <w:p w:rsidR="00000000" w:rsidRDefault="00007944">
      <w:pPr>
        <w:rPr>
          <w:u w:val="single"/>
          <w:rtl/>
        </w:rPr>
      </w:pPr>
      <w:r>
        <w:rPr>
          <w:u w:val="single"/>
          <w:rtl/>
        </w:rPr>
        <w:t>היו"ר סאלח טריף:</w:t>
      </w:r>
    </w:p>
    <w:p w:rsidR="00000000" w:rsidRDefault="00007944">
      <w:pPr>
        <w:rPr>
          <w:u w:val="single"/>
          <w:rtl/>
        </w:rPr>
      </w:pPr>
    </w:p>
    <w:p w:rsidR="00000000" w:rsidRDefault="00007944">
      <w:pPr>
        <w:jc w:val="both"/>
        <w:rPr>
          <w:rtl/>
        </w:rPr>
      </w:pPr>
      <w:r>
        <w:rPr>
          <w:rtl/>
        </w:rPr>
        <w:tab/>
        <w:t xml:space="preserve">הערעור לא נתקבל. </w:t>
      </w:r>
    </w:p>
    <w:p w:rsidR="00000000" w:rsidRDefault="00007944">
      <w:pPr>
        <w:jc w:val="both"/>
        <w:rPr>
          <w:rtl/>
        </w:rPr>
      </w:pPr>
    </w:p>
    <w:p w:rsidR="00000000" w:rsidRDefault="00007944">
      <w:pPr>
        <w:pStyle w:val="8"/>
        <w:rPr>
          <w:u w:val="single"/>
          <w:rtl/>
        </w:rPr>
      </w:pPr>
      <w:r>
        <w:rPr>
          <w:rtl/>
        </w:rPr>
        <w:br w:type="page"/>
      </w:r>
    </w:p>
    <w:p w:rsidR="00000000" w:rsidRDefault="00007944">
      <w:pPr>
        <w:jc w:val="center"/>
        <w:rPr>
          <w:b/>
          <w:bCs/>
          <w:rtl/>
        </w:rPr>
      </w:pPr>
      <w:r>
        <w:rPr>
          <w:b/>
          <w:bCs/>
          <w:rtl/>
        </w:rPr>
        <w:t>רביזיה על החלטת ועדת הכנסת בדבר קביעת ועדת החוקה, חוק ומשפט</w:t>
      </w:r>
    </w:p>
    <w:p w:rsidR="00000000" w:rsidRDefault="00007944">
      <w:pPr>
        <w:pStyle w:val="9"/>
        <w:rPr>
          <w:rtl/>
        </w:rPr>
      </w:pPr>
      <w:r>
        <w:rPr>
          <w:rtl/>
        </w:rPr>
        <w:t>לדיון בהצעת חוק יסוד: איכות הסביבה</w:t>
      </w:r>
    </w:p>
    <w:p w:rsidR="00000000" w:rsidRDefault="00007944">
      <w:pPr>
        <w:jc w:val="center"/>
        <w:rPr>
          <w:b/>
          <w:bCs/>
          <w:u w:val="single"/>
          <w:rtl/>
        </w:rPr>
      </w:pPr>
    </w:p>
    <w:p w:rsidR="00000000" w:rsidRDefault="00007944">
      <w:pPr>
        <w:jc w:val="both"/>
        <w:rPr>
          <w:rtl/>
        </w:rPr>
      </w:pPr>
    </w:p>
    <w:p w:rsidR="00000000" w:rsidRDefault="00007944">
      <w:pPr>
        <w:rPr>
          <w:u w:val="single"/>
          <w:rtl/>
        </w:rPr>
      </w:pPr>
      <w:r>
        <w:rPr>
          <w:u w:val="single"/>
          <w:rtl/>
        </w:rPr>
        <w:t>היו"ר סאלח ט</w:t>
      </w:r>
      <w:r>
        <w:rPr>
          <w:u w:val="single"/>
          <w:rtl/>
        </w:rPr>
        <w:t>ריף:</w:t>
      </w:r>
    </w:p>
    <w:p w:rsidR="00000000" w:rsidRDefault="00007944">
      <w:pPr>
        <w:rPr>
          <w:u w:val="single"/>
          <w:rtl/>
        </w:rPr>
      </w:pPr>
    </w:p>
    <w:p w:rsidR="00000000" w:rsidRDefault="00007944">
      <w:pPr>
        <w:jc w:val="both"/>
        <w:rPr>
          <w:rtl/>
        </w:rPr>
      </w:pPr>
      <w:r>
        <w:rPr>
          <w:rtl/>
        </w:rPr>
        <w:tab/>
        <w:t xml:space="preserve">רבותיי, אנחנו עוברים לנושא הבא: רביזיה על החלטת ועדת הכנסת בדבר קביעת ועדת החוקה, חוק ומשפט לדיון בהצעת חוק יסוד: איכות הסביבה. </w:t>
      </w:r>
    </w:p>
    <w:p w:rsidR="00000000" w:rsidRDefault="00007944">
      <w:pPr>
        <w:jc w:val="both"/>
        <w:rPr>
          <w:rtl/>
        </w:rPr>
      </w:pPr>
    </w:p>
    <w:p w:rsidR="00000000" w:rsidRDefault="00007944">
      <w:pPr>
        <w:rPr>
          <w:u w:val="single"/>
          <w:rtl/>
        </w:rPr>
      </w:pPr>
      <w:r>
        <w:rPr>
          <w:u w:val="single"/>
          <w:rtl/>
        </w:rPr>
        <w:t>משה גפני:</w:t>
      </w:r>
    </w:p>
    <w:p w:rsidR="00000000" w:rsidRDefault="00007944">
      <w:pPr>
        <w:rPr>
          <w:u w:val="single"/>
          <w:rtl/>
        </w:rPr>
      </w:pPr>
    </w:p>
    <w:p w:rsidR="00000000" w:rsidRDefault="00007944">
      <w:pPr>
        <w:jc w:val="both"/>
        <w:rPr>
          <w:rtl/>
        </w:rPr>
      </w:pPr>
      <w:r>
        <w:rPr>
          <w:rtl/>
        </w:rPr>
        <w:tab/>
        <w:t xml:space="preserve"> בסדר היום מופיע סעיף אחר לפני הסעיף הנוכחי. </w:t>
      </w:r>
    </w:p>
    <w:p w:rsidR="00000000" w:rsidRDefault="00007944">
      <w:pPr>
        <w:jc w:val="both"/>
        <w:rPr>
          <w:rtl/>
        </w:rPr>
      </w:pPr>
    </w:p>
    <w:p w:rsidR="00000000" w:rsidRDefault="00007944">
      <w:pPr>
        <w:rPr>
          <w:u w:val="single"/>
          <w:rtl/>
        </w:rPr>
      </w:pPr>
      <w:r>
        <w:rPr>
          <w:u w:val="single"/>
          <w:rtl/>
        </w:rPr>
        <w:t>היו"ר סאלח טריף:</w:t>
      </w:r>
    </w:p>
    <w:p w:rsidR="00000000" w:rsidRDefault="00007944">
      <w:pPr>
        <w:rPr>
          <w:u w:val="single"/>
          <w:rtl/>
        </w:rPr>
      </w:pPr>
    </w:p>
    <w:p w:rsidR="00000000" w:rsidRDefault="00007944">
      <w:pPr>
        <w:jc w:val="both"/>
        <w:rPr>
          <w:rtl/>
        </w:rPr>
      </w:pPr>
      <w:r>
        <w:rPr>
          <w:rtl/>
        </w:rPr>
        <w:tab/>
        <w:t>הסעיף בוטל מכיוון שחבר הכנסת לנגנטל, המצי</w:t>
      </w:r>
      <w:r>
        <w:rPr>
          <w:rtl/>
        </w:rPr>
        <w:t xml:space="preserve">ע, ביקש לדחותו. </w:t>
      </w:r>
    </w:p>
    <w:p w:rsidR="00000000" w:rsidRDefault="00007944">
      <w:pPr>
        <w:jc w:val="both"/>
        <w:rPr>
          <w:rtl/>
        </w:rPr>
      </w:pPr>
    </w:p>
    <w:p w:rsidR="00000000" w:rsidRDefault="00007944">
      <w:pPr>
        <w:rPr>
          <w:u w:val="single"/>
          <w:rtl/>
        </w:rPr>
      </w:pPr>
      <w:r>
        <w:rPr>
          <w:u w:val="single"/>
          <w:rtl/>
        </w:rPr>
        <w:t>משה גפני:</w:t>
      </w:r>
    </w:p>
    <w:p w:rsidR="00000000" w:rsidRDefault="00007944">
      <w:pPr>
        <w:rPr>
          <w:u w:val="single"/>
          <w:rtl/>
        </w:rPr>
      </w:pPr>
    </w:p>
    <w:p w:rsidR="00000000" w:rsidRDefault="00007944">
      <w:pPr>
        <w:jc w:val="both"/>
        <w:rPr>
          <w:rtl/>
        </w:rPr>
      </w:pPr>
      <w:r>
        <w:rPr>
          <w:rtl/>
        </w:rPr>
        <w:tab/>
        <w:t xml:space="preserve"> אדוני היושב ראש, פנו אליי אנשי ש"ס, הם רצו להיות נוכחים בדיון, אמרתי להם שקודם יתקיים דיון בהצעת חוק יסוד: הכנסת, הכנה לקריאה ראשונה. </w:t>
      </w:r>
    </w:p>
    <w:p w:rsidR="00000000" w:rsidRDefault="00007944">
      <w:pPr>
        <w:jc w:val="both"/>
        <w:rPr>
          <w:rtl/>
        </w:rPr>
      </w:pPr>
    </w:p>
    <w:p w:rsidR="00000000" w:rsidRDefault="00007944">
      <w:pPr>
        <w:rPr>
          <w:u w:val="single"/>
          <w:rtl/>
        </w:rPr>
      </w:pPr>
      <w:r>
        <w:rPr>
          <w:u w:val="single"/>
          <w:rtl/>
        </w:rPr>
        <w:t>היו"ר סאלח טריף:</w:t>
      </w:r>
    </w:p>
    <w:p w:rsidR="00000000" w:rsidRDefault="00007944">
      <w:pPr>
        <w:rPr>
          <w:u w:val="single"/>
          <w:rtl/>
        </w:rPr>
      </w:pPr>
    </w:p>
    <w:p w:rsidR="00000000" w:rsidRDefault="00007944">
      <w:pPr>
        <w:jc w:val="both"/>
        <w:rPr>
          <w:rtl/>
        </w:rPr>
      </w:pPr>
      <w:r>
        <w:rPr>
          <w:rtl/>
        </w:rPr>
        <w:tab/>
        <w:t xml:space="preserve"> חבר הכנסת גפני, היות והנושא הזה נמצא על סדר יומה של הוועדה, הוא גלוי </w:t>
      </w:r>
      <w:r>
        <w:rPr>
          <w:rtl/>
        </w:rPr>
        <w:t xml:space="preserve">לעיני כל, הוא לא בא במחטף של חצי שעה או שעה אלא של כמה ימים, לכן תרשה לי לענות לך די בגיחוך על אמירתך. </w:t>
      </w:r>
    </w:p>
    <w:p w:rsidR="00000000" w:rsidRDefault="00007944">
      <w:pPr>
        <w:jc w:val="both"/>
        <w:rPr>
          <w:rtl/>
        </w:rPr>
      </w:pPr>
    </w:p>
    <w:p w:rsidR="00000000" w:rsidRDefault="00007944">
      <w:pPr>
        <w:rPr>
          <w:u w:val="single"/>
          <w:rtl/>
        </w:rPr>
      </w:pPr>
      <w:r>
        <w:rPr>
          <w:u w:val="single"/>
          <w:rtl/>
        </w:rPr>
        <w:t>משה גפני:</w:t>
      </w:r>
    </w:p>
    <w:p w:rsidR="00000000" w:rsidRDefault="00007944">
      <w:pPr>
        <w:rPr>
          <w:u w:val="single"/>
          <w:rtl/>
        </w:rPr>
      </w:pPr>
    </w:p>
    <w:p w:rsidR="00000000" w:rsidRDefault="00007944">
      <w:pPr>
        <w:jc w:val="both"/>
        <w:rPr>
          <w:rtl/>
        </w:rPr>
      </w:pPr>
      <w:r>
        <w:rPr>
          <w:rtl/>
        </w:rPr>
        <w:tab/>
        <w:t xml:space="preserve"> אדוני היושב ראש, לא ערערתי על אמינותך, לא אמרתי מחטף -  - - </w:t>
      </w:r>
    </w:p>
    <w:p w:rsidR="00000000" w:rsidRDefault="00007944">
      <w:pPr>
        <w:jc w:val="both"/>
        <w:rPr>
          <w:rtl/>
        </w:rPr>
      </w:pPr>
    </w:p>
    <w:p w:rsidR="00000000" w:rsidRDefault="00007944">
      <w:pPr>
        <w:rPr>
          <w:u w:val="single"/>
          <w:rtl/>
        </w:rPr>
      </w:pPr>
      <w:r>
        <w:rPr>
          <w:u w:val="single"/>
          <w:rtl/>
        </w:rPr>
        <w:t>היו"ר סאלח טריף:</w:t>
      </w:r>
    </w:p>
    <w:p w:rsidR="00000000" w:rsidRDefault="00007944">
      <w:pPr>
        <w:rPr>
          <w:u w:val="single"/>
          <w:rtl/>
        </w:rPr>
      </w:pPr>
    </w:p>
    <w:p w:rsidR="00000000" w:rsidRDefault="00007944">
      <w:pPr>
        <w:jc w:val="both"/>
        <w:rPr>
          <w:rtl/>
        </w:rPr>
      </w:pPr>
      <w:r>
        <w:rPr>
          <w:rtl/>
        </w:rPr>
        <w:tab/>
        <w:t xml:space="preserve"> מה אתה מצפה ממני לעשות? </w:t>
      </w:r>
    </w:p>
    <w:p w:rsidR="00000000" w:rsidRDefault="00007944">
      <w:pPr>
        <w:jc w:val="both"/>
        <w:rPr>
          <w:rtl/>
        </w:rPr>
      </w:pPr>
    </w:p>
    <w:p w:rsidR="00000000" w:rsidRDefault="00007944">
      <w:pPr>
        <w:rPr>
          <w:u w:val="single"/>
          <w:rtl/>
        </w:rPr>
      </w:pPr>
      <w:r>
        <w:rPr>
          <w:u w:val="single"/>
          <w:rtl/>
        </w:rPr>
        <w:t>משה גפני:</w:t>
      </w:r>
    </w:p>
    <w:p w:rsidR="00000000" w:rsidRDefault="00007944">
      <w:pPr>
        <w:rPr>
          <w:u w:val="single"/>
          <w:rtl/>
        </w:rPr>
      </w:pPr>
    </w:p>
    <w:p w:rsidR="00000000" w:rsidRDefault="00007944">
      <w:pPr>
        <w:jc w:val="both"/>
        <w:rPr>
          <w:rtl/>
        </w:rPr>
      </w:pPr>
      <w:r>
        <w:rPr>
          <w:rtl/>
        </w:rPr>
        <w:tab/>
        <w:t xml:space="preserve"> אם כך, אני מוריד </w:t>
      </w:r>
      <w:r>
        <w:rPr>
          <w:rtl/>
        </w:rPr>
        <w:t xml:space="preserve">את הרביזיה. </w:t>
      </w:r>
    </w:p>
    <w:p w:rsidR="00000000" w:rsidRDefault="00007944">
      <w:pPr>
        <w:jc w:val="both"/>
        <w:rPr>
          <w:rtl/>
        </w:rPr>
      </w:pPr>
    </w:p>
    <w:p w:rsidR="00000000" w:rsidRDefault="00007944">
      <w:pPr>
        <w:rPr>
          <w:u w:val="single"/>
          <w:rtl/>
        </w:rPr>
      </w:pPr>
      <w:r>
        <w:rPr>
          <w:u w:val="single"/>
          <w:rtl/>
        </w:rPr>
        <w:t>היו"ר סאלח טריף:</w:t>
      </w:r>
    </w:p>
    <w:p w:rsidR="00000000" w:rsidRDefault="00007944">
      <w:pPr>
        <w:rPr>
          <w:u w:val="single"/>
          <w:rtl/>
        </w:rPr>
      </w:pPr>
    </w:p>
    <w:p w:rsidR="00000000" w:rsidRDefault="00007944">
      <w:pPr>
        <w:jc w:val="both"/>
        <w:rPr>
          <w:rtl/>
        </w:rPr>
      </w:pPr>
      <w:r>
        <w:rPr>
          <w:rtl/>
        </w:rPr>
        <w:tab/>
        <w:t xml:space="preserve">תודה רבה, הישיבה נעולה. </w:t>
      </w:r>
    </w:p>
    <w:p w:rsidR="00000000" w:rsidRDefault="00007944">
      <w:pPr>
        <w:jc w:val="both"/>
        <w:rPr>
          <w:rtl/>
        </w:rPr>
      </w:pPr>
    </w:p>
    <w:p w:rsidR="00000000" w:rsidRDefault="00007944">
      <w:pPr>
        <w:jc w:val="both"/>
        <w:rPr>
          <w:rtl/>
        </w:rPr>
      </w:pPr>
    </w:p>
    <w:p w:rsidR="00000000" w:rsidRDefault="00007944">
      <w:pPr>
        <w:jc w:val="both"/>
        <w:rPr>
          <w:rtl/>
        </w:rPr>
      </w:pPr>
    </w:p>
    <w:p w:rsidR="00000000" w:rsidRDefault="00007944">
      <w:pPr>
        <w:jc w:val="center"/>
        <w:rPr>
          <w:u w:val="single"/>
          <w:rtl/>
        </w:rPr>
      </w:pPr>
      <w:r>
        <w:rPr>
          <w:u w:val="single"/>
          <w:rtl/>
        </w:rPr>
        <w:t>הישיבה ננעלה בשעה 11:55.</w:t>
      </w:r>
    </w:p>
    <w:p w:rsidR="00000000" w:rsidRDefault="00007944">
      <w:pPr>
        <w:jc w:val="center"/>
        <w:rPr>
          <w:u w:val="single"/>
          <w:rtl/>
        </w:rPr>
      </w:pPr>
    </w:p>
    <w:p w:rsidR="00000000" w:rsidRDefault="00007944">
      <w:pPr>
        <w:jc w:val="both"/>
        <w:rPr>
          <w:rtl/>
        </w:rPr>
      </w:pPr>
    </w:p>
    <w:p w:rsidR="00000000" w:rsidRDefault="00007944">
      <w:pPr>
        <w:jc w:val="both"/>
        <w:rPr>
          <w:rtl/>
        </w:rPr>
      </w:pPr>
    </w:p>
    <w:p w:rsidR="00000000" w:rsidRDefault="00007944">
      <w:pPr>
        <w:jc w:val="both"/>
        <w:rPr>
          <w:rtl/>
        </w:rPr>
      </w:pPr>
    </w:p>
    <w:p w:rsidR="00000000" w:rsidRDefault="00007944">
      <w:pPr>
        <w:jc w:val="both"/>
        <w:rPr>
          <w:rtl/>
        </w:rPr>
      </w:pPr>
    </w:p>
    <w:p w:rsidR="00000000" w:rsidRDefault="00007944">
      <w:pPr>
        <w:jc w:val="both"/>
        <w:rPr>
          <w:rtl/>
        </w:rPr>
      </w:pPr>
    </w:p>
    <w:p w:rsidR="00000000" w:rsidRDefault="00007944">
      <w:pPr>
        <w:jc w:val="both"/>
        <w:rPr>
          <w:rtl/>
        </w:rPr>
      </w:pPr>
    </w:p>
    <w:p w:rsidR="00000000" w:rsidRDefault="00007944">
      <w:pPr>
        <w:jc w:val="both"/>
        <w:rPr>
          <w:rtl/>
        </w:rPr>
      </w:pPr>
      <w:r>
        <w:rPr>
          <w:rtl/>
        </w:rPr>
        <w:tab/>
      </w:r>
    </w:p>
    <w:p w:rsidR="00000000" w:rsidRDefault="00007944">
      <w:pPr>
        <w:jc w:val="both"/>
        <w:rPr>
          <w:rtl/>
        </w:rPr>
      </w:pPr>
    </w:p>
    <w:p w:rsidR="00000000" w:rsidRDefault="00007944">
      <w:pPr>
        <w:rPr>
          <w:rtl/>
        </w:rPr>
      </w:pPr>
      <w:r>
        <w:rPr>
          <w:rtl/>
        </w:rPr>
        <w:br w:type="page"/>
      </w:r>
    </w:p>
    <w:p w:rsidR="00000000" w:rsidRDefault="00007944">
      <w:pPr>
        <w:jc w:val="right"/>
        <w:rPr>
          <w:rtl/>
        </w:rPr>
      </w:pPr>
    </w:p>
    <w:sectPr w:rsidR="00000000">
      <w:headerReference w:type="default" r:id="rId7"/>
      <w:footerReference w:type="default" r:id="rId8"/>
      <w:pgSz w:w="11906" w:h="16838" w:code="9"/>
      <w:pgMar w:top="1440" w:right="1800" w:bottom="1440" w:left="1800" w:header="706" w:footer="706" w:gutter="0"/>
      <w:cols w:space="709"/>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007944">
      <w:r>
        <w:separator/>
      </w:r>
    </w:p>
  </w:endnote>
  <w:endnote w:type="continuationSeparator" w:id="0">
    <w:p w:rsidR="00000000" w:rsidRDefault="00007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07944">
    <w:pPr>
      <w:pStyle w:val="a7"/>
      <w:rPr>
        <w:rtl/>
      </w:rPr>
    </w:pPr>
  </w:p>
  <w:p w:rsidR="00000000" w:rsidRDefault="00007944">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007944">
      <w:r>
        <w:separator/>
      </w:r>
    </w:p>
  </w:footnote>
  <w:footnote w:type="continuationSeparator" w:id="0">
    <w:p w:rsidR="00000000" w:rsidRDefault="000079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07944">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1</w:t>
    </w:r>
    <w:r>
      <w:rPr>
        <w:rStyle w:val="a9"/>
      </w:rPr>
      <w:fldChar w:fldCharType="end"/>
    </w:r>
  </w:p>
  <w:p w:rsidR="00000000" w:rsidRDefault="00007944">
    <w:pPr>
      <w:pStyle w:val="a5"/>
      <w:ind w:right="360"/>
      <w:rPr>
        <w:rtl/>
      </w:rPr>
    </w:pPr>
    <w:r>
      <w:rPr>
        <w:rtl/>
      </w:rPr>
      <w:t xml:space="preserve">ועדת הכנסת </w:t>
    </w:r>
  </w:p>
  <w:p w:rsidR="00000000" w:rsidRDefault="00007944">
    <w:pPr>
      <w:pStyle w:val="a5"/>
      <w:ind w:right="360"/>
      <w:rPr>
        <w:rStyle w:val="a9"/>
        <w:rtl/>
      </w:rPr>
    </w:pPr>
    <w:r>
      <w:rPr>
        <w:rtl/>
      </w:rPr>
      <w:t>15.02.2000</w:t>
    </w:r>
  </w:p>
  <w:p w:rsidR="00000000" w:rsidRDefault="00007944">
    <w:pPr>
      <w:pStyle w:val="a5"/>
      <w:rPr>
        <w:sz w:val="20"/>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F80AF9"/>
    <w:multiLevelType w:val="multilevel"/>
    <w:tmpl w:val="A2A88A7C"/>
    <w:lvl w:ilvl="0">
      <w:start w:val="1"/>
      <w:numFmt w:val="decimal"/>
      <w:lvlText w:val="%1."/>
      <w:lvlJc w:val="left"/>
      <w:pPr>
        <w:tabs>
          <w:tab w:val="num" w:pos="720"/>
        </w:tabs>
        <w:ind w:left="720" w:hanging="360"/>
      </w:pPr>
      <w:rPr>
        <w:rFonts w:cs="Miriam" w:hint="cs"/>
      </w:rPr>
    </w:lvl>
    <w:lvl w:ilvl="1">
      <w:start w:val="1"/>
      <w:numFmt w:val="lowerRoman"/>
      <w:lvlText w:val="%2."/>
      <w:lvlJc w:val="left"/>
      <w:pPr>
        <w:tabs>
          <w:tab w:val="num" w:pos="1440"/>
        </w:tabs>
        <w:ind w:left="1440" w:hanging="360"/>
      </w:pPr>
      <w:rPr>
        <w:rFonts w:cs="Miriam"/>
      </w:rPr>
    </w:lvl>
    <w:lvl w:ilvl="2">
      <w:start w:val="1"/>
      <w:numFmt w:val="hebrew2"/>
      <w:lvlText w:val="%3."/>
      <w:lvlJc w:val="right"/>
      <w:pPr>
        <w:tabs>
          <w:tab w:val="num" w:pos="2160"/>
        </w:tabs>
        <w:ind w:left="2160" w:hanging="180"/>
      </w:pPr>
      <w:rPr>
        <w:rFonts w:cs="Miriam"/>
      </w:rPr>
    </w:lvl>
    <w:lvl w:ilvl="3">
      <w:start w:val="1"/>
      <w:numFmt w:val="decimal"/>
      <w:lvlText w:val="%4."/>
      <w:lvlJc w:val="left"/>
      <w:pPr>
        <w:tabs>
          <w:tab w:val="num" w:pos="2880"/>
        </w:tabs>
        <w:ind w:left="2880" w:hanging="360"/>
      </w:pPr>
      <w:rPr>
        <w:rFonts w:cs="Miriam"/>
      </w:rPr>
    </w:lvl>
    <w:lvl w:ilvl="4">
      <w:start w:val="1"/>
      <w:numFmt w:val="lowerRoman"/>
      <w:lvlText w:val="%5."/>
      <w:lvlJc w:val="left"/>
      <w:pPr>
        <w:tabs>
          <w:tab w:val="num" w:pos="3600"/>
        </w:tabs>
        <w:ind w:left="3600" w:hanging="360"/>
      </w:pPr>
      <w:rPr>
        <w:rFonts w:cs="Miriam"/>
      </w:rPr>
    </w:lvl>
    <w:lvl w:ilvl="5">
      <w:start w:val="1"/>
      <w:numFmt w:val="hebrew2"/>
      <w:lvlText w:val="%6."/>
      <w:lvlJc w:val="right"/>
      <w:pPr>
        <w:tabs>
          <w:tab w:val="num" w:pos="4320"/>
        </w:tabs>
        <w:ind w:left="4320" w:hanging="180"/>
      </w:pPr>
      <w:rPr>
        <w:rFonts w:cs="Miriam"/>
      </w:rPr>
    </w:lvl>
    <w:lvl w:ilvl="6">
      <w:start w:val="1"/>
      <w:numFmt w:val="decimal"/>
      <w:lvlText w:val="%7."/>
      <w:lvlJc w:val="left"/>
      <w:pPr>
        <w:tabs>
          <w:tab w:val="num" w:pos="5040"/>
        </w:tabs>
        <w:ind w:left="5040" w:hanging="360"/>
      </w:pPr>
      <w:rPr>
        <w:rFonts w:cs="Miriam"/>
      </w:rPr>
    </w:lvl>
    <w:lvl w:ilvl="7">
      <w:start w:val="1"/>
      <w:numFmt w:val="lowerRoman"/>
      <w:lvlText w:val="%8."/>
      <w:lvlJc w:val="left"/>
      <w:pPr>
        <w:tabs>
          <w:tab w:val="num" w:pos="5760"/>
        </w:tabs>
        <w:ind w:left="5760" w:hanging="360"/>
      </w:pPr>
      <w:rPr>
        <w:rFonts w:cs="Miriam"/>
      </w:rPr>
    </w:lvl>
    <w:lvl w:ilvl="8">
      <w:start w:val="1"/>
      <w:numFmt w:val="hebrew2"/>
      <w:lvlText w:val="%9."/>
      <w:lvlJc w:val="right"/>
      <w:pPr>
        <w:tabs>
          <w:tab w:val="num" w:pos="6480"/>
        </w:tabs>
        <w:ind w:left="6480" w:hanging="180"/>
      </w:pPr>
      <w:rPr>
        <w:rFonts w:cs="Miriam"/>
      </w:rPr>
    </w:lvl>
  </w:abstractNum>
  <w:abstractNum w:abstractNumId="1">
    <w:nsid w:val="3BA57B91"/>
    <w:multiLevelType w:val="multilevel"/>
    <w:tmpl w:val="8228D97E"/>
    <w:lvl w:ilvl="0">
      <w:start w:val="2"/>
      <w:numFmt w:val="decimal"/>
      <w:lvlText w:val="%1."/>
      <w:lvlJc w:val="left"/>
      <w:pPr>
        <w:tabs>
          <w:tab w:val="num" w:pos="1704"/>
        </w:tabs>
        <w:ind w:left="1704" w:hanging="468"/>
      </w:pPr>
      <w:rPr>
        <w:rFonts w:cs="Miriam" w:hint="cs"/>
      </w:rPr>
    </w:lvl>
    <w:lvl w:ilvl="1">
      <w:start w:val="1"/>
      <w:numFmt w:val="lowerRoman"/>
      <w:lvlText w:val="%2."/>
      <w:lvlJc w:val="left"/>
      <w:pPr>
        <w:tabs>
          <w:tab w:val="num" w:pos="2316"/>
        </w:tabs>
        <w:ind w:left="2316" w:hanging="360"/>
      </w:pPr>
      <w:rPr>
        <w:rFonts w:cs="Miriam"/>
      </w:rPr>
    </w:lvl>
    <w:lvl w:ilvl="2">
      <w:start w:val="1"/>
      <w:numFmt w:val="hebrew2"/>
      <w:lvlText w:val="%3."/>
      <w:lvlJc w:val="right"/>
      <w:pPr>
        <w:tabs>
          <w:tab w:val="num" w:pos="3036"/>
        </w:tabs>
        <w:ind w:left="3036" w:hanging="180"/>
      </w:pPr>
      <w:rPr>
        <w:rFonts w:cs="Miriam"/>
      </w:rPr>
    </w:lvl>
    <w:lvl w:ilvl="3">
      <w:start w:val="1"/>
      <w:numFmt w:val="decimal"/>
      <w:lvlText w:val="%4."/>
      <w:lvlJc w:val="left"/>
      <w:pPr>
        <w:tabs>
          <w:tab w:val="num" w:pos="3756"/>
        </w:tabs>
        <w:ind w:left="3756" w:hanging="360"/>
      </w:pPr>
      <w:rPr>
        <w:rFonts w:cs="Miriam"/>
      </w:rPr>
    </w:lvl>
    <w:lvl w:ilvl="4">
      <w:start w:val="1"/>
      <w:numFmt w:val="lowerRoman"/>
      <w:lvlText w:val="%5."/>
      <w:lvlJc w:val="left"/>
      <w:pPr>
        <w:tabs>
          <w:tab w:val="num" w:pos="4476"/>
        </w:tabs>
        <w:ind w:left="4476" w:hanging="360"/>
      </w:pPr>
      <w:rPr>
        <w:rFonts w:cs="Miriam"/>
      </w:rPr>
    </w:lvl>
    <w:lvl w:ilvl="5">
      <w:start w:val="1"/>
      <w:numFmt w:val="hebrew2"/>
      <w:lvlText w:val="%6."/>
      <w:lvlJc w:val="right"/>
      <w:pPr>
        <w:tabs>
          <w:tab w:val="num" w:pos="5196"/>
        </w:tabs>
        <w:ind w:left="5196" w:hanging="180"/>
      </w:pPr>
      <w:rPr>
        <w:rFonts w:cs="Miriam"/>
      </w:rPr>
    </w:lvl>
    <w:lvl w:ilvl="6">
      <w:start w:val="1"/>
      <w:numFmt w:val="decimal"/>
      <w:lvlText w:val="%7."/>
      <w:lvlJc w:val="left"/>
      <w:pPr>
        <w:tabs>
          <w:tab w:val="num" w:pos="5916"/>
        </w:tabs>
        <w:ind w:left="5916" w:hanging="360"/>
      </w:pPr>
      <w:rPr>
        <w:rFonts w:cs="Miriam"/>
      </w:rPr>
    </w:lvl>
    <w:lvl w:ilvl="7">
      <w:start w:val="1"/>
      <w:numFmt w:val="lowerRoman"/>
      <w:lvlText w:val="%8."/>
      <w:lvlJc w:val="left"/>
      <w:pPr>
        <w:tabs>
          <w:tab w:val="num" w:pos="6636"/>
        </w:tabs>
        <w:ind w:left="6636" w:hanging="360"/>
      </w:pPr>
      <w:rPr>
        <w:rFonts w:cs="Miriam"/>
      </w:rPr>
    </w:lvl>
    <w:lvl w:ilvl="8">
      <w:start w:val="1"/>
      <w:numFmt w:val="hebrew2"/>
      <w:lvlText w:val="%9."/>
      <w:lvlJc w:val="right"/>
      <w:pPr>
        <w:tabs>
          <w:tab w:val="num" w:pos="7356"/>
        </w:tabs>
        <w:ind w:left="7356" w:hanging="180"/>
      </w:pPr>
      <w:rPr>
        <w:rFonts w:cs="Miriam"/>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6C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007944"/>
    <w:rsid w:val="00007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hAnsi="Times New Roman" w:cs="Miriam"/>
      <w:szCs w:val="24"/>
    </w:rPr>
  </w:style>
  <w:style w:type="paragraph" w:styleId="1">
    <w:name w:val="heading 1"/>
    <w:basedOn w:val="a"/>
    <w:next w:val="a"/>
    <w:link w:val="10"/>
    <w:uiPriority w:val="99"/>
    <w:qFormat/>
    <w:pPr>
      <w:keepNext/>
      <w:jc w:val="center"/>
      <w:outlineLvl w:val="0"/>
    </w:pPr>
    <w:rPr>
      <w:b/>
      <w:bCs/>
      <w:u w:val="single"/>
    </w:rPr>
  </w:style>
  <w:style w:type="paragraph" w:styleId="2">
    <w:name w:val="heading 2"/>
    <w:basedOn w:val="a"/>
    <w:next w:val="a"/>
    <w:link w:val="20"/>
    <w:uiPriority w:val="99"/>
    <w:qFormat/>
    <w:pPr>
      <w:keepNext/>
      <w:jc w:val="both"/>
      <w:outlineLvl w:val="1"/>
    </w:pPr>
    <w:rPr>
      <w:b/>
      <w:bCs/>
      <w:u w:val="single"/>
    </w:rPr>
  </w:style>
  <w:style w:type="paragraph" w:styleId="3">
    <w:name w:val="heading 3"/>
    <w:basedOn w:val="a"/>
    <w:next w:val="a"/>
    <w:link w:val="30"/>
    <w:uiPriority w:val="99"/>
    <w:qFormat/>
    <w:pPr>
      <w:keepNext/>
      <w:jc w:val="center"/>
      <w:outlineLvl w:val="2"/>
    </w:pPr>
    <w:rPr>
      <w:u w:val="single"/>
    </w:rPr>
  </w:style>
  <w:style w:type="paragraph" w:styleId="4">
    <w:name w:val="heading 4"/>
    <w:basedOn w:val="a"/>
    <w:next w:val="a"/>
    <w:link w:val="40"/>
    <w:uiPriority w:val="99"/>
    <w:qFormat/>
    <w:pPr>
      <w:keepNext/>
      <w:jc w:val="center"/>
      <w:outlineLvl w:val="3"/>
    </w:pPr>
    <w:rPr>
      <w:u w:val="single"/>
    </w:rPr>
  </w:style>
  <w:style w:type="paragraph" w:styleId="5">
    <w:name w:val="heading 5"/>
    <w:basedOn w:val="a"/>
    <w:next w:val="a"/>
    <w:link w:val="50"/>
    <w:uiPriority w:val="99"/>
    <w:qFormat/>
    <w:pPr>
      <w:keepNext/>
      <w:jc w:val="center"/>
      <w:outlineLvl w:val="4"/>
    </w:pPr>
    <w:rPr>
      <w:u w:val="single"/>
    </w:rPr>
  </w:style>
  <w:style w:type="paragraph" w:styleId="6">
    <w:name w:val="heading 6"/>
    <w:basedOn w:val="a"/>
    <w:next w:val="a"/>
    <w:link w:val="60"/>
    <w:uiPriority w:val="99"/>
    <w:qFormat/>
    <w:pPr>
      <w:keepNext/>
      <w:jc w:val="center"/>
      <w:outlineLvl w:val="5"/>
    </w:pPr>
    <w:rPr>
      <w:u w:val="single"/>
    </w:rPr>
  </w:style>
  <w:style w:type="paragraph" w:styleId="7">
    <w:name w:val="heading 7"/>
    <w:basedOn w:val="a"/>
    <w:next w:val="a"/>
    <w:link w:val="70"/>
    <w:uiPriority w:val="99"/>
    <w:qFormat/>
    <w:pPr>
      <w:keepNext/>
      <w:jc w:val="center"/>
      <w:outlineLvl w:val="6"/>
    </w:pPr>
    <w:rPr>
      <w:u w:val="single"/>
    </w:rPr>
  </w:style>
  <w:style w:type="paragraph" w:styleId="8">
    <w:name w:val="heading 8"/>
    <w:basedOn w:val="a"/>
    <w:next w:val="a"/>
    <w:link w:val="80"/>
    <w:uiPriority w:val="99"/>
    <w:qFormat/>
    <w:pPr>
      <w:keepNext/>
      <w:jc w:val="center"/>
      <w:outlineLvl w:val="7"/>
    </w:pPr>
  </w:style>
  <w:style w:type="paragraph" w:styleId="9">
    <w:name w:val="heading 9"/>
    <w:basedOn w:val="a"/>
    <w:next w:val="a"/>
    <w:link w:val="90"/>
    <w:uiPriority w:val="99"/>
    <w:qFormat/>
    <w:pPr>
      <w:keepNext/>
      <w:jc w:val="center"/>
      <w:outlineLvl w:val="8"/>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character" w:customStyle="1" w:styleId="50">
    <w:name w:val="כותרת 5 תו"/>
    <w:basedOn w:val="a0"/>
    <w:link w:val="5"/>
    <w:uiPriority w:val="9"/>
    <w:semiHidden/>
    <w:rPr>
      <w:b/>
      <w:bCs/>
      <w:i/>
      <w:iCs/>
      <w:sz w:val="26"/>
      <w:szCs w:val="26"/>
    </w:rPr>
  </w:style>
  <w:style w:type="character" w:customStyle="1" w:styleId="60">
    <w:name w:val="כותרת 6 תו"/>
    <w:basedOn w:val="a0"/>
    <w:link w:val="6"/>
    <w:uiPriority w:val="9"/>
    <w:semiHidden/>
    <w:rPr>
      <w:b/>
      <w:bCs/>
    </w:rPr>
  </w:style>
  <w:style w:type="character" w:customStyle="1" w:styleId="70">
    <w:name w:val="כותרת 7 תו"/>
    <w:basedOn w:val="a0"/>
    <w:link w:val="7"/>
    <w:uiPriority w:val="9"/>
    <w:semiHidden/>
    <w:rPr>
      <w:sz w:val="24"/>
      <w:szCs w:val="24"/>
    </w:rPr>
  </w:style>
  <w:style w:type="character" w:customStyle="1" w:styleId="80">
    <w:name w:val="כותרת 8 תו"/>
    <w:basedOn w:val="a0"/>
    <w:link w:val="8"/>
    <w:uiPriority w:val="9"/>
    <w:semiHidden/>
    <w:rPr>
      <w:i/>
      <w:iCs/>
      <w:sz w:val="24"/>
      <w:szCs w:val="24"/>
    </w:rPr>
  </w:style>
  <w:style w:type="character" w:customStyle="1" w:styleId="90">
    <w:name w:val="כותרת 9 תו"/>
    <w:basedOn w:val="a0"/>
    <w:link w:val="9"/>
    <w:uiPriority w:val="9"/>
    <w:semiHidden/>
    <w:rPr>
      <w:rFonts w:asciiTheme="majorHAnsi" w:eastAsiaTheme="majorEastAsia" w:hAnsiTheme="majorHAnsi" w:cstheme="majorBidi"/>
    </w:rPr>
  </w:style>
  <w:style w:type="paragraph" w:styleId="a3">
    <w:name w:val="Title"/>
    <w:basedOn w:val="a"/>
    <w:link w:val="a4"/>
    <w:uiPriority w:val="99"/>
    <w:qFormat/>
    <w:pPr>
      <w:jc w:val="center"/>
    </w:pPr>
    <w:rPr>
      <w:rFonts w:cs="David"/>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Miriam"/>
      <w:szCs w:val="24"/>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Miriam"/>
      <w:szCs w:val="24"/>
    </w:rPr>
  </w:style>
  <w:style w:type="character" w:styleId="a9">
    <w:name w:val="page number"/>
    <w:basedOn w:val="a0"/>
    <w:uiPriority w:val="99"/>
    <w:rPr>
      <w:rFonts w:cs="Miriam"/>
      <w:lang w:bidi="he-IL"/>
    </w:rPr>
  </w:style>
  <w:style w:type="paragraph" w:styleId="aa">
    <w:name w:val="Body Text"/>
    <w:basedOn w:val="a"/>
    <w:link w:val="ab"/>
    <w:uiPriority w:val="99"/>
  </w:style>
  <w:style w:type="character" w:customStyle="1" w:styleId="ab">
    <w:name w:val="גוף טקסט תו"/>
    <w:basedOn w:val="a0"/>
    <w:link w:val="aa"/>
    <w:uiPriority w:val="99"/>
    <w:semiHidden/>
    <w:rPr>
      <w:rFonts w:ascii="Times New Roman" w:hAnsi="Times New Roman" w:cs="Miriam"/>
      <w:szCs w:val="24"/>
    </w:rPr>
  </w:style>
  <w:style w:type="paragraph" w:styleId="21">
    <w:name w:val="Body Text 2"/>
    <w:basedOn w:val="a"/>
    <w:link w:val="22"/>
    <w:uiPriority w:val="99"/>
    <w:pPr>
      <w:jc w:val="both"/>
    </w:pPr>
  </w:style>
  <w:style w:type="character" w:customStyle="1" w:styleId="22">
    <w:name w:val="גוף טקסט 2 תו"/>
    <w:basedOn w:val="a0"/>
    <w:link w:val="21"/>
    <w:uiPriority w:val="99"/>
    <w:semiHidden/>
    <w:rPr>
      <w:rFonts w:ascii="Times New Roman" w:hAnsi="Times New Roman" w:cs="Miriam"/>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1556</Words>
  <Characters>7784</Characters>
  <Application>Microsoft Office Word</Application>
  <DocSecurity>0</DocSecurity>
  <Lines>64</Lines>
  <Paragraphs>18</Paragraphs>
  <ScaleCrop>false</ScaleCrop>
  <Company/>
  <LinksUpToDate>false</LinksUpToDate>
  <CharactersWithSpaces>9322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הכנסת/1327</dc:title>
  <dc:subject>הכנסת 15.02.00</dc:subject>
  <dc:creator>תמר שפנייר</dc:creator>
  <cp:keywords/>
  <dc:description/>
  <cp:lastModifiedBy>רינה דבורה קדרון</cp:lastModifiedBy>
  <cp:revision>2</cp:revision>
  <dcterms:created xsi:type="dcterms:W3CDTF">2017-04-23T08:26:00Z</dcterms:created>
  <dcterms:modified xsi:type="dcterms:W3CDTF">2017-04-23T08:26:00Z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