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AB58C2">
      <w:pPr>
        <w:jc w:val="right"/>
        <w:rPr>
          <w:rFonts w:cs="David"/>
          <w:sz w:val="24"/>
          <w:rtl/>
        </w:rPr>
      </w:pPr>
      <w:bookmarkStart w:id="0" w:name="_GoBack"/>
      <w:bookmarkEnd w:id="0"/>
      <w:r>
        <w:rPr>
          <w:rFonts w:cs="David"/>
          <w:sz w:val="24"/>
          <w:rtl/>
        </w:rPr>
        <w:t>פרוטוקולים/ועדת הכנסת/1411</w:t>
      </w:r>
    </w:p>
    <w:p w:rsidR="00000000" w:rsidRDefault="00AB58C2">
      <w:pPr>
        <w:jc w:val="right"/>
        <w:rPr>
          <w:rFonts w:cs="David"/>
          <w:sz w:val="24"/>
          <w:rtl/>
        </w:rPr>
      </w:pPr>
      <w:r>
        <w:rPr>
          <w:rFonts w:cs="David"/>
          <w:sz w:val="24"/>
          <w:rtl/>
        </w:rPr>
        <w:tab/>
        <w:t>ירושלים, כ' באלול, תש"ס</w:t>
      </w:r>
    </w:p>
    <w:p w:rsidR="00000000" w:rsidRDefault="00AB58C2">
      <w:pPr>
        <w:jc w:val="right"/>
        <w:rPr>
          <w:rFonts w:cs="David"/>
          <w:sz w:val="24"/>
          <w:rtl/>
          <w:lang w:val="es"/>
        </w:rPr>
      </w:pPr>
      <w:r>
        <w:rPr>
          <w:rFonts w:cs="David"/>
          <w:sz w:val="24"/>
          <w:rtl/>
          <w:lang w:val="es"/>
        </w:rPr>
        <w:t>20 בספטמבר, 2000</w:t>
      </w:r>
    </w:p>
    <w:p w:rsidR="00000000" w:rsidRDefault="00AB58C2">
      <w:pPr>
        <w:jc w:val="right"/>
        <w:rPr>
          <w:rFonts w:cs="David"/>
          <w:sz w:val="24"/>
          <w:rtl/>
        </w:rPr>
      </w:pPr>
    </w:p>
    <w:p w:rsidR="00000000" w:rsidRDefault="00AB58C2">
      <w:pPr>
        <w:jc w:val="both"/>
        <w:rPr>
          <w:rFonts w:cs="David"/>
          <w:b/>
          <w:bCs/>
          <w:sz w:val="24"/>
          <w:rtl/>
        </w:rPr>
      </w:pPr>
      <w:r>
        <w:rPr>
          <w:rFonts w:cs="David"/>
          <w:b/>
          <w:bCs/>
          <w:sz w:val="24"/>
          <w:rtl/>
        </w:rPr>
        <w:t>הכנסת ה</w:t>
      </w:r>
      <w:r>
        <w:rPr>
          <w:rFonts w:cs="David"/>
          <w:b/>
          <w:bCs/>
          <w:sz w:val="24"/>
          <w:rtl/>
        </w:rPr>
        <w:t>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AB58C2">
      <w:pPr>
        <w:jc w:val="both"/>
        <w:rPr>
          <w:rFonts w:cs="David"/>
          <w:b/>
          <w:bCs/>
          <w:sz w:val="24"/>
          <w:rtl/>
        </w:rPr>
      </w:pPr>
      <w:r>
        <w:rPr>
          <w:rFonts w:cs="David"/>
          <w:b/>
          <w:bCs/>
          <w:sz w:val="24"/>
          <w:rtl/>
        </w:rPr>
        <w:t>מושב שני</w:t>
      </w:r>
    </w:p>
    <w:p w:rsidR="00000000" w:rsidRDefault="00AB58C2">
      <w:pPr>
        <w:jc w:val="both"/>
        <w:rPr>
          <w:rFonts w:cs="David"/>
          <w:b/>
          <w:bCs/>
          <w:sz w:val="24"/>
          <w:rtl/>
        </w:rPr>
      </w:pPr>
    </w:p>
    <w:p w:rsidR="00000000" w:rsidRDefault="00AB58C2">
      <w:pPr>
        <w:jc w:val="both"/>
        <w:rPr>
          <w:rFonts w:cs="David"/>
          <w:b/>
          <w:bCs/>
          <w:sz w:val="24"/>
          <w:rtl/>
        </w:rPr>
      </w:pPr>
    </w:p>
    <w:p w:rsidR="00000000" w:rsidRDefault="00AB58C2">
      <w:pPr>
        <w:jc w:val="center"/>
        <w:rPr>
          <w:rFonts w:cs="David"/>
          <w:b/>
          <w:bCs/>
          <w:sz w:val="24"/>
          <w:rtl/>
        </w:rPr>
      </w:pPr>
    </w:p>
    <w:p w:rsidR="00000000" w:rsidRDefault="00AB58C2">
      <w:pPr>
        <w:jc w:val="center"/>
        <w:rPr>
          <w:rFonts w:cs="David"/>
          <w:b/>
          <w:bCs/>
          <w:sz w:val="24"/>
          <w:rtl/>
        </w:rPr>
      </w:pPr>
    </w:p>
    <w:p w:rsidR="00000000" w:rsidRDefault="00AB58C2">
      <w:pPr>
        <w:jc w:val="center"/>
        <w:rPr>
          <w:rFonts w:cs="David"/>
          <w:b/>
          <w:bCs/>
          <w:sz w:val="24"/>
          <w:rtl/>
        </w:rPr>
      </w:pPr>
      <w:r>
        <w:rPr>
          <w:rFonts w:cs="David"/>
          <w:b/>
          <w:bCs/>
          <w:sz w:val="24"/>
          <w:rtl/>
        </w:rPr>
        <w:t>פרוטוקול מס' 70</w:t>
      </w:r>
    </w:p>
    <w:p w:rsidR="00000000" w:rsidRDefault="00AB58C2">
      <w:pPr>
        <w:jc w:val="center"/>
        <w:rPr>
          <w:rFonts w:cs="David"/>
          <w:b/>
          <w:bCs/>
          <w:sz w:val="24"/>
          <w:rtl/>
        </w:rPr>
      </w:pPr>
      <w:r>
        <w:rPr>
          <w:rFonts w:cs="David"/>
          <w:b/>
          <w:bCs/>
          <w:sz w:val="24"/>
          <w:rtl/>
        </w:rPr>
        <w:t>מישיבת ועדת הכנסת</w:t>
      </w:r>
    </w:p>
    <w:p w:rsidR="00000000" w:rsidRDefault="00AB58C2">
      <w:pPr>
        <w:pStyle w:val="1"/>
        <w:rPr>
          <w:rFonts w:cs="David"/>
          <w:sz w:val="24"/>
          <w:rtl/>
        </w:rPr>
      </w:pPr>
      <w:r>
        <w:rPr>
          <w:rFonts w:cs="David"/>
          <w:sz w:val="24"/>
          <w:rtl/>
        </w:rPr>
        <w:t>יום ב' כב' באדר א' התש"ס (28 בפברואר 2000), שעה 13:00</w:t>
      </w: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b/>
          <w:bCs/>
          <w:sz w:val="24"/>
          <w:u w:val="single"/>
          <w:rtl/>
        </w:rPr>
      </w:pPr>
      <w:r>
        <w:rPr>
          <w:rFonts w:cs="David"/>
          <w:b/>
          <w:bCs/>
          <w:sz w:val="24"/>
          <w:u w:val="single"/>
          <w:rtl/>
        </w:rPr>
        <w:t>נכחו:</w:t>
      </w:r>
    </w:p>
    <w:p w:rsidR="00000000" w:rsidRDefault="00AB58C2">
      <w:pPr>
        <w:jc w:val="both"/>
        <w:rPr>
          <w:rFonts w:cs="David"/>
          <w:b/>
          <w:bCs/>
          <w:sz w:val="24"/>
          <w:u w:val="single"/>
          <w:rtl/>
        </w:rPr>
      </w:pPr>
    </w:p>
    <w:p w:rsidR="00000000" w:rsidRDefault="00AB58C2">
      <w:pPr>
        <w:tabs>
          <w:tab w:val="left" w:pos="1505"/>
        </w:tabs>
        <w:jc w:val="both"/>
        <w:rPr>
          <w:rFonts w:cs="David"/>
          <w:sz w:val="24"/>
          <w:rtl/>
        </w:rPr>
      </w:pPr>
      <w:r>
        <w:rPr>
          <w:rFonts w:cs="David"/>
          <w:b/>
          <w:bCs/>
          <w:sz w:val="24"/>
          <w:u w:val="single"/>
          <w:rtl/>
        </w:rPr>
        <w:t>חברי הוועדה</w:t>
      </w:r>
      <w:r>
        <w:rPr>
          <w:rFonts w:cs="David"/>
          <w:sz w:val="24"/>
          <w:rtl/>
        </w:rPr>
        <w:t>:</w:t>
      </w:r>
      <w:r>
        <w:rPr>
          <w:rFonts w:cs="David"/>
          <w:sz w:val="24"/>
          <w:rtl/>
        </w:rPr>
        <w:tab/>
        <w:t>סאלח טריף – היו"ר</w:t>
      </w:r>
    </w:p>
    <w:p w:rsidR="00000000" w:rsidRDefault="00AB58C2">
      <w:pPr>
        <w:tabs>
          <w:tab w:val="left" w:pos="1505"/>
        </w:tabs>
        <w:jc w:val="both"/>
        <w:rPr>
          <w:rFonts w:cs="David"/>
          <w:sz w:val="24"/>
          <w:rtl/>
        </w:rPr>
      </w:pPr>
      <w:r>
        <w:rPr>
          <w:rFonts w:cs="David"/>
          <w:sz w:val="24"/>
          <w:rtl/>
        </w:rPr>
        <w:tab/>
        <w:t>אופיר פינס-פז</w:t>
      </w:r>
    </w:p>
    <w:p w:rsidR="00000000" w:rsidRDefault="00AB58C2">
      <w:pPr>
        <w:tabs>
          <w:tab w:val="left" w:pos="1505"/>
        </w:tabs>
        <w:jc w:val="both"/>
        <w:rPr>
          <w:rFonts w:cs="David"/>
          <w:sz w:val="24"/>
          <w:rtl/>
        </w:rPr>
      </w:pPr>
      <w:r>
        <w:rPr>
          <w:rFonts w:cs="David"/>
          <w:sz w:val="24"/>
          <w:rtl/>
        </w:rPr>
        <w:tab/>
        <w:t>ראובן ריבלין</w:t>
      </w:r>
    </w:p>
    <w:p w:rsidR="00000000" w:rsidRDefault="00AB58C2">
      <w:pPr>
        <w:tabs>
          <w:tab w:val="left" w:pos="1505"/>
        </w:tabs>
        <w:jc w:val="both"/>
        <w:rPr>
          <w:rFonts w:cs="David"/>
          <w:sz w:val="24"/>
          <w:rtl/>
        </w:rPr>
      </w:pPr>
      <w:r>
        <w:rPr>
          <w:rFonts w:cs="David"/>
          <w:sz w:val="24"/>
          <w:rtl/>
        </w:rPr>
        <w:tab/>
        <w:t>נעמי חזן</w:t>
      </w:r>
    </w:p>
    <w:p w:rsidR="00000000" w:rsidRDefault="00AB58C2">
      <w:pPr>
        <w:tabs>
          <w:tab w:val="left" w:pos="1505"/>
        </w:tabs>
        <w:jc w:val="both"/>
        <w:rPr>
          <w:rFonts w:cs="David"/>
          <w:sz w:val="24"/>
          <w:rtl/>
        </w:rPr>
      </w:pPr>
      <w:r>
        <w:rPr>
          <w:rFonts w:cs="David"/>
          <w:sz w:val="24"/>
          <w:rtl/>
        </w:rPr>
        <w:tab/>
        <w:t>אליעזר זנדברג</w:t>
      </w:r>
    </w:p>
    <w:p w:rsidR="00000000" w:rsidRDefault="00AB58C2">
      <w:pPr>
        <w:tabs>
          <w:tab w:val="left" w:pos="1505"/>
        </w:tabs>
        <w:jc w:val="both"/>
        <w:rPr>
          <w:rFonts w:cs="David"/>
          <w:sz w:val="24"/>
          <w:rtl/>
        </w:rPr>
      </w:pPr>
      <w:r>
        <w:rPr>
          <w:rFonts w:cs="David"/>
          <w:sz w:val="24"/>
          <w:rtl/>
        </w:rPr>
        <w:tab/>
        <w:t>עבד-אלמאלכ דהאמשה</w:t>
      </w:r>
    </w:p>
    <w:p w:rsidR="00000000" w:rsidRDefault="00AB58C2">
      <w:pPr>
        <w:tabs>
          <w:tab w:val="left" w:pos="1505"/>
        </w:tabs>
        <w:jc w:val="both"/>
        <w:rPr>
          <w:rFonts w:cs="David"/>
          <w:sz w:val="24"/>
          <w:rtl/>
        </w:rPr>
      </w:pPr>
      <w:r>
        <w:rPr>
          <w:rFonts w:cs="David"/>
          <w:sz w:val="24"/>
          <w:rtl/>
        </w:rPr>
        <w:tab/>
        <w:t>בנימין אל</w:t>
      </w:r>
      <w:r>
        <w:rPr>
          <w:rFonts w:cs="David"/>
          <w:sz w:val="24"/>
          <w:rtl/>
        </w:rPr>
        <w:t>ון</w:t>
      </w:r>
    </w:p>
    <w:p w:rsidR="00000000" w:rsidRDefault="00AB58C2">
      <w:pPr>
        <w:tabs>
          <w:tab w:val="left" w:pos="1505"/>
        </w:tabs>
        <w:jc w:val="both"/>
        <w:rPr>
          <w:rFonts w:cs="David"/>
          <w:sz w:val="24"/>
          <w:rtl/>
        </w:rPr>
      </w:pPr>
    </w:p>
    <w:p w:rsidR="00000000" w:rsidRDefault="00AB58C2">
      <w:pPr>
        <w:tabs>
          <w:tab w:val="left" w:pos="1505"/>
        </w:tabs>
        <w:jc w:val="both"/>
        <w:rPr>
          <w:rFonts w:cs="David"/>
          <w:sz w:val="24"/>
          <w:rtl/>
        </w:rPr>
      </w:pPr>
    </w:p>
    <w:p w:rsidR="00000000" w:rsidRDefault="00AB58C2">
      <w:pPr>
        <w:tabs>
          <w:tab w:val="left" w:pos="1505"/>
          <w:tab w:val="left" w:pos="3969"/>
        </w:tabs>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tabs>
          <w:tab w:val="left" w:pos="2835"/>
        </w:tabs>
        <w:jc w:val="both"/>
        <w:rPr>
          <w:rFonts w:cs="David"/>
          <w:sz w:val="24"/>
          <w:rtl/>
        </w:rPr>
      </w:pPr>
      <w:r>
        <w:rPr>
          <w:rFonts w:cs="David"/>
          <w:b/>
          <w:bCs/>
          <w:sz w:val="24"/>
          <w:u w:val="single"/>
          <w:rtl/>
        </w:rPr>
        <w:t>יועצת משפטית</w:t>
      </w:r>
      <w:r>
        <w:rPr>
          <w:rFonts w:cs="David"/>
          <w:sz w:val="24"/>
          <w:rtl/>
        </w:rPr>
        <w:t>:</w:t>
      </w:r>
      <w:r>
        <w:rPr>
          <w:rFonts w:cs="David"/>
          <w:sz w:val="24"/>
          <w:rtl/>
        </w:rPr>
        <w:tab/>
        <w:t>ארבל</w:t>
      </w:r>
      <w:r>
        <w:rPr>
          <w:rFonts w:cs="David"/>
        </w:rPr>
        <w:t xml:space="preserve"> </w:t>
      </w:r>
      <w:r>
        <w:rPr>
          <w:rFonts w:cs="David"/>
          <w:sz w:val="24"/>
          <w:rtl/>
        </w:rPr>
        <w:t>אסטרחן</w:t>
      </w:r>
      <w:r>
        <w:rPr>
          <w:rFonts w:cs="David"/>
          <w:sz w:val="24"/>
          <w:rtl/>
        </w:rPr>
        <w:tab/>
      </w:r>
    </w:p>
    <w:p w:rsidR="00000000" w:rsidRDefault="00AB58C2">
      <w:pPr>
        <w:jc w:val="both"/>
        <w:rPr>
          <w:rFonts w:cs="David"/>
          <w:sz w:val="24"/>
          <w:rtl/>
        </w:rPr>
      </w:pPr>
    </w:p>
    <w:p w:rsidR="00000000" w:rsidRDefault="00AB58C2">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AB58C2">
      <w:pPr>
        <w:jc w:val="both"/>
        <w:rPr>
          <w:rFonts w:cs="David"/>
          <w:b/>
          <w:bCs/>
          <w:sz w:val="24"/>
          <w:u w:val="single"/>
          <w:rtl/>
        </w:rPr>
      </w:pPr>
    </w:p>
    <w:p w:rsidR="00000000" w:rsidRDefault="00AB58C2">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איה לינצ'בסקי</w:t>
      </w: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p>
    <w:p w:rsidR="00000000" w:rsidRDefault="00AB58C2">
      <w:pPr>
        <w:jc w:val="both"/>
        <w:rPr>
          <w:rFonts w:cs="David"/>
          <w:sz w:val="24"/>
          <w:rtl/>
        </w:rPr>
      </w:pPr>
      <w:r>
        <w:rPr>
          <w:rFonts w:cs="David"/>
          <w:b/>
          <w:bCs/>
          <w:sz w:val="24"/>
          <w:u w:val="single"/>
          <w:rtl/>
        </w:rPr>
        <w:t>סדר היום:</w:t>
      </w:r>
      <w:r>
        <w:rPr>
          <w:rFonts w:cs="David"/>
          <w:sz w:val="24"/>
          <w:rtl/>
        </w:rPr>
        <w:tab/>
      </w:r>
    </w:p>
    <w:p w:rsidR="00000000" w:rsidRDefault="00AB58C2">
      <w:pPr>
        <w:jc w:val="both"/>
        <w:rPr>
          <w:rFonts w:cs="David"/>
          <w:sz w:val="24"/>
          <w:rtl/>
        </w:rPr>
      </w:pPr>
      <w:r>
        <w:rPr>
          <w:rFonts w:cs="David"/>
          <w:sz w:val="24"/>
          <w:rtl/>
        </w:rPr>
        <w:t>1. קביעת מסגרת הדיון להצעה להביע אי אימון בראש הממשלה.</w:t>
      </w:r>
    </w:p>
    <w:p w:rsidR="00000000" w:rsidRDefault="00AB58C2">
      <w:pPr>
        <w:rPr>
          <w:rFonts w:cs="David"/>
          <w:sz w:val="24"/>
          <w:rtl/>
        </w:rPr>
      </w:pPr>
      <w:r>
        <w:rPr>
          <w:rFonts w:cs="David"/>
          <w:sz w:val="24"/>
          <w:rtl/>
        </w:rPr>
        <w:t>2. קביעת ועדה לדיון בהצעת חוק.</w:t>
      </w:r>
    </w:p>
    <w:p w:rsidR="00000000" w:rsidRDefault="00AB58C2">
      <w:pPr>
        <w:rPr>
          <w:rFonts w:cs="David"/>
          <w:sz w:val="24"/>
          <w:rtl/>
        </w:rPr>
      </w:pPr>
      <w:r>
        <w:rPr>
          <w:rFonts w:cs="David"/>
          <w:sz w:val="24"/>
          <w:rtl/>
        </w:rPr>
        <w:t>3.  קביעת ועדות לדיון בהצעות לסדר היום.</w:t>
      </w:r>
    </w:p>
    <w:p w:rsidR="00000000" w:rsidRDefault="00AB58C2">
      <w:pPr>
        <w:jc w:val="both"/>
        <w:rPr>
          <w:rFonts w:cs="David"/>
          <w:sz w:val="24"/>
          <w:rtl/>
        </w:rPr>
      </w:pPr>
      <w:r>
        <w:rPr>
          <w:rFonts w:cs="David"/>
          <w:sz w:val="24"/>
          <w:rtl/>
        </w:rPr>
        <w:tab/>
        <w:t xml:space="preserve"> </w:t>
      </w:r>
    </w:p>
    <w:p w:rsidR="00000000" w:rsidRDefault="00AB58C2">
      <w:pPr>
        <w:jc w:val="center"/>
        <w:rPr>
          <w:rFonts w:cs="David"/>
          <w:sz w:val="24"/>
          <w:rtl/>
        </w:rPr>
      </w:pPr>
      <w:r>
        <w:rPr>
          <w:rFonts w:cs="David"/>
          <w:sz w:val="24"/>
          <w:rtl/>
        </w:rPr>
        <w:br w:type="page"/>
      </w:r>
      <w:r>
        <w:rPr>
          <w:rFonts w:cs="David"/>
          <w:b/>
          <w:bCs/>
          <w:sz w:val="24"/>
          <w:rtl/>
        </w:rPr>
        <w:lastRenderedPageBreak/>
        <w:t>קביעת מסגרת הדיון להצע</w:t>
      </w:r>
      <w:r>
        <w:rPr>
          <w:rFonts w:cs="David"/>
          <w:b/>
          <w:bCs/>
          <w:sz w:val="24"/>
          <w:rtl/>
        </w:rPr>
        <w:t>ה להביע אי אימון בראש הממשלה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אני מתכבד לפתוח את הישיבה. </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אדוני היו"ר לגבי סדר היום של יום שלישי, יש הצעת חוק יסוד הכנסת זימון נושאי משרה, של נחום לנגנטל. אמנון רובינשטיין ביקש ממני לומר שחוקי יסוד, כולל חוק יסוד הכנסת</w:t>
      </w:r>
      <w:r>
        <w:rPr>
          <w:rFonts w:cs="David"/>
          <w:sz w:val="24"/>
          <w:rtl/>
        </w:rPr>
        <w:t xml:space="preserve"> דנים בהם רק בוועדת חוקה.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אז מה אתה מציע?</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להעביר את זה לוועדת חוקה.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הנושא הוא מסגרת דיון. יש 15, 10, 7 ו- 5.</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15 ו- 10 מפצלים.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הואיל ויש סיעה אחת שהיא בת 7 חברים, נת</w:t>
      </w:r>
      <w:r>
        <w:rPr>
          <w:rFonts w:cs="David"/>
          <w:sz w:val="24"/>
          <w:rtl/>
        </w:rPr>
        <w:t xml:space="preserve">ן לה 8 דקות. </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בנימין אלון: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מציע משהו יותר מקובל. יש סיעות של 7 ויש שתי סיעות של 6, ויש של 5. אלה יקבלו 8 במקום 7.</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מבטל את הבקשה שלי, אי אפשר להשוות 5 ל- 7.</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אם נקבע כלל, יש כמה סיעות של 5 פלוס, ויש 6, ויש ג</w:t>
      </w:r>
      <w:r>
        <w:rPr>
          <w:rFonts w:cs="David"/>
          <w:sz w:val="24"/>
          <w:rtl/>
        </w:rPr>
        <w:t>ם 7. כל אחד יבוא עם טיעון נכון, לכן אני מבקש להיצמד לכללים שמ- 10 דקות ומעלה יהיה פיצול, ב- 7 אנחנו נותנים לסיעה הגדולה המיוחדת של האיחוד הלאומי. זה לא יתכן שכל פעם  מישהו בכיר מאצלכם מתבטא, יש לו זמן מסך רב. זה יפה מאד, כל שבוע יש את זה.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r>
      <w:r>
        <w:rPr>
          <w:rFonts w:cs="David"/>
          <w:sz w:val="24"/>
          <w:rtl/>
        </w:rPr>
        <w:t xml:space="preserve"> כל מי שפחות מ-10...</w:t>
      </w:r>
    </w:p>
    <w:p w:rsidR="00000000" w:rsidRDefault="00AB58C2">
      <w:pPr>
        <w:jc w:val="both"/>
        <w:rPr>
          <w:rFonts w:cs="David"/>
          <w:sz w:val="24"/>
          <w:rtl/>
        </w:rPr>
      </w:pPr>
    </w:p>
    <w:p w:rsidR="00000000" w:rsidRDefault="00AB58C2">
      <w:pPr>
        <w:jc w:val="both"/>
        <w:rPr>
          <w:rFonts w:cs="David"/>
          <w:sz w:val="24"/>
          <w:u w:val="single"/>
          <w:rtl/>
        </w:rPr>
      </w:pPr>
    </w:p>
    <w:p w:rsidR="00000000" w:rsidRDefault="00AB58C2">
      <w:pPr>
        <w:jc w:val="both"/>
        <w:rPr>
          <w:rFonts w:cs="David"/>
          <w:sz w:val="24"/>
          <w:u w:val="single"/>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למה הליכוד ואני מדברים אותו דבר כשיש לי 7 מנדטים מעליו?</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lastRenderedPageBreak/>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רק סיעת האיחוד הלאומי-ישראל ביתנו 7 דקות, כל היתר 5 דקות.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עבד אלמאלכ דהאמשה:</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סיעה של 5 גם 7 דקות.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לא.</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בנימין אלון</w:t>
      </w:r>
      <w:r>
        <w:rPr>
          <w:rFonts w:cs="David"/>
          <w:sz w:val="24"/>
          <w:u w:val="single"/>
          <w:rtl/>
        </w:rPr>
        <w:t>:</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אז כל סיעה עם הזמן שלה.</w:t>
      </w:r>
    </w:p>
    <w:p w:rsidR="00000000" w:rsidRDefault="00AB58C2">
      <w:pPr>
        <w:jc w:val="both"/>
        <w:rPr>
          <w:rFonts w:cs="David"/>
          <w:sz w:val="24"/>
          <w:u w:val="single"/>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פחות מ- 5 ,חמש דקות.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מקבל את התיקון, טעיתי. הסיעות האלה של 5,6,ו-7, מקבלות 7 דקות. פחות מזה מקבלות 5 דקות. דהיינו סיעת מרץ 10 דקות, הליכוד, העבודה, ש"ס, 15 דקות.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הפעם</w:t>
      </w:r>
      <w:r>
        <w:rPr>
          <w:rFonts w:cs="David"/>
          <w:sz w:val="24"/>
          <w:rtl/>
        </w:rPr>
        <w:t xml:space="preserve"> שיהיה ככה, אבל אני מציע לשקול שמי שפחות מ- 3, שזה חבר כנסת אחד שכל פעם מדבר, 3 דקות, וכל מי שפחות מ- 3...</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מבקש לקבל את דעתו של ראובן ריבלין, סיעות יחיד 3 דקות. גם 2, כל מי שפחות מ-3.</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בנימין אלון: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מקבל כל מה שנאמר פה, אבל ה</w:t>
      </w:r>
      <w:r>
        <w:rPr>
          <w:rFonts w:cs="David"/>
          <w:sz w:val="24"/>
          <w:rtl/>
        </w:rPr>
        <w:t>ואיל ואתם אומרים עכשיו ש- 5,6,7 דינם יהיה 7 דקות, אני מבקש שהסיעה עם 7 תהיה לה זכות פיצול.</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תומך, 3.5 ו- 3.5.</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בסדר.</w:t>
      </w:r>
    </w:p>
    <w:p w:rsidR="00000000" w:rsidRDefault="00AB58C2">
      <w:pPr>
        <w:jc w:val="both"/>
        <w:rPr>
          <w:rFonts w:cs="David"/>
          <w:sz w:val="24"/>
          <w:rtl/>
        </w:rPr>
      </w:pPr>
    </w:p>
    <w:p w:rsidR="00000000" w:rsidRDefault="00AB58C2">
      <w:pPr>
        <w:jc w:val="both"/>
        <w:rPr>
          <w:rFonts w:cs="David"/>
          <w:sz w:val="24"/>
          <w:u w:val="single"/>
          <w:rtl/>
        </w:rPr>
      </w:pPr>
    </w:p>
    <w:p w:rsidR="00000000" w:rsidRDefault="00AB58C2">
      <w:pPr>
        <w:jc w:val="both"/>
        <w:rPr>
          <w:rFonts w:cs="David"/>
          <w:sz w:val="24"/>
          <w:u w:val="single"/>
          <w:rtl/>
        </w:rPr>
      </w:pPr>
    </w:p>
    <w:p w:rsidR="00000000" w:rsidRDefault="00AB58C2">
      <w:pPr>
        <w:jc w:val="both"/>
        <w:rPr>
          <w:rFonts w:cs="David"/>
          <w:sz w:val="24"/>
          <w:u w:val="single"/>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חוזר מלמטה למעלה, שלוש דקות לסיעות יחיד מתחת ל- 3. סיעות של 3,4 יקבלו חמ</w:t>
      </w:r>
      <w:r>
        <w:rPr>
          <w:rFonts w:cs="David"/>
          <w:sz w:val="24"/>
          <w:rtl/>
        </w:rPr>
        <w:t>ש דקות. סיעות מ- 5 עד 7, שבע דקות.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lastRenderedPageBreak/>
        <w:tab/>
        <w:t xml:space="preserve"> מי שיש מעל 6 חברי כנסת יכול לפצל.</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לא, מ-  7 חכ"ים יכולים לפצל. סיעת מרץ עשר דקות, ישראל אחת, הליכוד וש"ס חמש עשרה דקות. פיצול הסיעות הגדולות לא יהיה יותר מחמש דקות לכל אחד.</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w:t>
      </w:r>
      <w:r>
        <w:rPr>
          <w:rFonts w:cs="David"/>
          <w:sz w:val="24"/>
          <w:u w:val="single"/>
          <w:rtl/>
        </w:rPr>
        <w:t>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אצלי שמונה ושבע.</w:t>
      </w:r>
    </w:p>
    <w:p w:rsidR="00000000" w:rsidRDefault="00AB58C2">
      <w:pPr>
        <w:jc w:val="both"/>
        <w:rPr>
          <w:rFonts w:cs="David"/>
          <w:sz w:val="24"/>
          <w:rtl/>
        </w:rPr>
      </w:pPr>
    </w:p>
    <w:p w:rsidR="00000000" w:rsidRDefault="00AB58C2">
      <w:pPr>
        <w:jc w:val="both"/>
        <w:rPr>
          <w:rFonts w:cs="David"/>
          <w:sz w:val="24"/>
          <w:rtl/>
        </w:rPr>
      </w:pPr>
      <w:r>
        <w:rPr>
          <w:rFonts w:cs="David"/>
          <w:sz w:val="24"/>
          <w:rtl/>
        </w:rPr>
        <w:br w:type="page"/>
      </w:r>
    </w:p>
    <w:p w:rsidR="00000000" w:rsidRDefault="00AB58C2">
      <w:pPr>
        <w:pStyle w:val="2"/>
        <w:rPr>
          <w:rFonts w:cs="David"/>
          <w:sz w:val="24"/>
          <w:rtl/>
        </w:rPr>
      </w:pPr>
      <w:r>
        <w:rPr>
          <w:rFonts w:cs="David"/>
          <w:sz w:val="24"/>
          <w:rtl/>
        </w:rPr>
        <w:t>קביעת ועדה לדיון בהצעת חוק</w:t>
      </w:r>
    </w:p>
    <w:p w:rsidR="00000000" w:rsidRDefault="00AB58C2">
      <w:pPr>
        <w:jc w:val="both"/>
        <w:rPr>
          <w:rFonts w:cs="David"/>
          <w:sz w:val="24"/>
          <w:u w:val="single"/>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עובר לקביעת ועדות. הצעת חוק לתיקון פקודת המכרות (תיקון מספר 7), התש"ס 2000 לשם הכנתה לקריאה שניה ושלישית. נשמעו הצעות להעביר את הנושא לוועדת הכלכלה או לוועדת הפנים ואיכות הסבי</w:t>
      </w:r>
      <w:r>
        <w:rPr>
          <w:rFonts w:cs="David"/>
          <w:sz w:val="24"/>
          <w:rtl/>
        </w:rPr>
        <w:t>בה.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ארבל אסטרחן:</w:t>
      </w:r>
    </w:p>
    <w:p w:rsidR="00000000" w:rsidRDefault="00AB58C2">
      <w:pPr>
        <w:jc w:val="both"/>
        <w:rPr>
          <w:rFonts w:cs="David"/>
          <w:sz w:val="24"/>
          <w:rtl/>
        </w:rPr>
      </w:pPr>
    </w:p>
    <w:p w:rsidR="00000000" w:rsidRDefault="00AB58C2">
      <w:pPr>
        <w:jc w:val="both"/>
        <w:rPr>
          <w:rFonts w:cs="David"/>
          <w:sz w:val="24"/>
          <w:rtl/>
        </w:rPr>
      </w:pPr>
      <w:r>
        <w:rPr>
          <w:rFonts w:cs="David"/>
          <w:sz w:val="24"/>
          <w:rtl/>
        </w:rPr>
        <w:tab/>
        <w:t>...קובעת שם שהתקנות יקראו באישור ועדת הכלכלה.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רק בוועדת הכלכלה.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מי בעד?</w:t>
      </w:r>
    </w:p>
    <w:p w:rsidR="00000000" w:rsidRDefault="00AB58C2">
      <w:pPr>
        <w:jc w:val="both"/>
        <w:rPr>
          <w:rFonts w:cs="David"/>
          <w:sz w:val="24"/>
          <w:rtl/>
        </w:rPr>
      </w:pPr>
    </w:p>
    <w:p w:rsidR="00000000" w:rsidRDefault="00AB58C2">
      <w:pPr>
        <w:pStyle w:val="4"/>
        <w:rPr>
          <w:rFonts w:cs="David"/>
          <w:sz w:val="24"/>
          <w:rtl/>
        </w:rPr>
      </w:pPr>
      <w:r>
        <w:rPr>
          <w:rFonts w:cs="David"/>
          <w:sz w:val="24"/>
          <w:rtl/>
        </w:rPr>
        <w:t>הצבעה</w:t>
      </w:r>
    </w:p>
    <w:p w:rsidR="00000000" w:rsidRDefault="00AB58C2">
      <w:pPr>
        <w:jc w:val="center"/>
        <w:rPr>
          <w:rFonts w:cs="David"/>
          <w:sz w:val="24"/>
          <w:rtl/>
        </w:rPr>
      </w:pPr>
    </w:p>
    <w:p w:rsidR="00000000" w:rsidRDefault="00AB58C2">
      <w:pPr>
        <w:jc w:val="center"/>
        <w:rPr>
          <w:rFonts w:cs="David"/>
          <w:sz w:val="24"/>
          <w:rtl/>
        </w:rPr>
      </w:pPr>
      <w:r>
        <w:rPr>
          <w:rFonts w:cs="David"/>
          <w:sz w:val="24"/>
          <w:rtl/>
        </w:rPr>
        <w:t>בעד: הרוב</w:t>
      </w:r>
    </w:p>
    <w:p w:rsidR="00000000" w:rsidRDefault="00AB58C2">
      <w:pPr>
        <w:jc w:val="center"/>
        <w:rPr>
          <w:rFonts w:cs="David"/>
          <w:sz w:val="24"/>
          <w:rtl/>
        </w:rPr>
      </w:pPr>
      <w:r>
        <w:rPr>
          <w:rFonts w:cs="David"/>
          <w:sz w:val="24"/>
          <w:rtl/>
        </w:rPr>
        <w:t>נגד: מיעוט</w:t>
      </w:r>
    </w:p>
    <w:p w:rsidR="00000000" w:rsidRDefault="00AB58C2">
      <w:pPr>
        <w:jc w:val="center"/>
        <w:rPr>
          <w:rFonts w:cs="David"/>
          <w:sz w:val="24"/>
          <w:rtl/>
        </w:rPr>
      </w:pPr>
      <w:r>
        <w:rPr>
          <w:rFonts w:cs="David"/>
          <w:sz w:val="24"/>
          <w:rtl/>
        </w:rPr>
        <w:t>ההצעה תידון בוועדת הכלכלה.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הצעת חוק התכנון והבניה (תיקון מרחב תכנון מקומי), </w:t>
      </w:r>
      <w:r>
        <w:rPr>
          <w:rFonts w:cs="David"/>
          <w:sz w:val="24"/>
          <w:rtl/>
        </w:rPr>
        <w:t>התש"ס 1999 – של חבר הכנסת גדעון עזרא וקבוצת חברי כנסת. נשמעו הצעות להעביר את הנושא לוועדת הפנים ואיכות הסביבה או לוועדת הכספים, חוק התכנון והבניה.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רק בוועדת פנים.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מבקש בוועדת הכספים, ואני רוצה לנמק למה, הצעת חוק זו </w:t>
      </w:r>
      <w:r>
        <w:rPr>
          <w:rFonts w:cs="David"/>
          <w:sz w:val="24"/>
          <w:rtl/>
        </w:rPr>
        <w:t>עברה בניגוד לעמדתה של הממשלה. הממשלה התנגדה להצעת החוק הזו, והיא עברה רק כתוצאה מהמשבר הקואליציוני שיש לנו עם ש"ס. לפיכך, משום שגם להצעת החוק הזו יש השלכות גם בתכנון.</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דעתי כדעתך. לא צודק. אי אפשר לכלכל את הכנסת על פי מה שהולך בממשלה. א</w:t>
      </w:r>
      <w:r>
        <w:rPr>
          <w:rFonts w:cs="David"/>
          <w:sz w:val="24"/>
          <w:rtl/>
        </w:rPr>
        <w:t>ני מייצג את דעתו של חבר הכנסת ריבלין שהעניין הזה מקומו בוועדת הפנים. אלו הכללים, לא נוכל לסטות מהם, ואסור לנו בגלל שכל הקואליציה והאופוזיציה הולכת לוועדת הכספים.</w:t>
      </w:r>
    </w:p>
    <w:p w:rsidR="00000000" w:rsidRDefault="00AB58C2">
      <w:pPr>
        <w:jc w:val="both"/>
        <w:rPr>
          <w:rFonts w:cs="David"/>
          <w:sz w:val="24"/>
          <w:rtl/>
        </w:rPr>
      </w:pPr>
    </w:p>
    <w:p w:rsidR="00000000" w:rsidRDefault="00AB58C2">
      <w:pPr>
        <w:pStyle w:val="5"/>
        <w:rPr>
          <w:rFonts w:cs="David"/>
          <w:sz w:val="24"/>
          <w:rtl/>
        </w:rPr>
      </w:pPr>
      <w:r>
        <w:rPr>
          <w:rFonts w:cs="David"/>
          <w:sz w:val="24"/>
          <w:rtl/>
        </w:rPr>
        <w:t>הצבעה</w:t>
      </w:r>
    </w:p>
    <w:p w:rsidR="00000000" w:rsidRDefault="00AB58C2">
      <w:pPr>
        <w:jc w:val="center"/>
        <w:rPr>
          <w:rFonts w:cs="David"/>
          <w:sz w:val="24"/>
          <w:rtl/>
        </w:rPr>
      </w:pPr>
    </w:p>
    <w:p w:rsidR="00000000" w:rsidRDefault="00AB58C2">
      <w:pPr>
        <w:jc w:val="center"/>
        <w:rPr>
          <w:rFonts w:cs="David"/>
          <w:sz w:val="24"/>
          <w:rtl/>
        </w:rPr>
      </w:pPr>
      <w:r>
        <w:rPr>
          <w:rFonts w:cs="David"/>
          <w:sz w:val="24"/>
          <w:rtl/>
        </w:rPr>
        <w:t>בעד: רוב</w:t>
      </w:r>
    </w:p>
    <w:p w:rsidR="00000000" w:rsidRDefault="00AB58C2">
      <w:pPr>
        <w:jc w:val="center"/>
        <w:rPr>
          <w:rFonts w:cs="David"/>
          <w:sz w:val="24"/>
          <w:rtl/>
        </w:rPr>
      </w:pPr>
      <w:r>
        <w:rPr>
          <w:rFonts w:cs="David"/>
          <w:sz w:val="24"/>
          <w:rtl/>
        </w:rPr>
        <w:t>נגד: מיעוט</w:t>
      </w:r>
    </w:p>
    <w:p w:rsidR="00000000" w:rsidRDefault="00AB58C2">
      <w:pPr>
        <w:jc w:val="center"/>
        <w:rPr>
          <w:rFonts w:cs="David"/>
          <w:sz w:val="24"/>
          <w:rtl/>
        </w:rPr>
      </w:pPr>
      <w:r>
        <w:rPr>
          <w:rFonts w:cs="David"/>
          <w:sz w:val="24"/>
          <w:rtl/>
        </w:rPr>
        <w:t>הנושא יידון בועדת הפנים.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הצעת חוק איסור מכירת</w:t>
      </w:r>
      <w:r>
        <w:rPr>
          <w:rFonts w:cs="David"/>
          <w:sz w:val="24"/>
          <w:rtl/>
        </w:rPr>
        <w:t xml:space="preserve"> מוצרי טבק לקטין, התש"ס – 1999 – של חברת הכנסת חזן וקבוצת חברי כנסת.</w:t>
      </w:r>
    </w:p>
    <w:p w:rsidR="00000000" w:rsidRDefault="00AB58C2">
      <w:pPr>
        <w:jc w:val="both"/>
        <w:rPr>
          <w:rFonts w:cs="David"/>
          <w:sz w:val="24"/>
          <w:rtl/>
        </w:rPr>
      </w:pPr>
    </w:p>
    <w:p w:rsidR="00000000" w:rsidRDefault="00AB58C2">
      <w:pPr>
        <w:jc w:val="both"/>
        <w:rPr>
          <w:rFonts w:cs="David"/>
          <w:sz w:val="24"/>
          <w:rtl/>
        </w:rPr>
      </w:pPr>
      <w:r>
        <w:rPr>
          <w:rFonts w:cs="David"/>
          <w:sz w:val="24"/>
          <w:rtl/>
        </w:rPr>
        <w:tab/>
        <w:t>חברת הכנסת חזן, לא בטוח שחבר הכנסת אזולאי יזיז מהר את הצעת החוק הזו.</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זה גם כן כלכלה.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אופיר פינס-פז:</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מציע לחברת הכנסת נעמי חזן לסגת מהצעת החוק בתור מעשנת.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w:t>
      </w:r>
      <w:r>
        <w:rPr>
          <w:rFonts w:cs="David"/>
          <w:sz w:val="24"/>
          <w:u w:val="single"/>
          <w:rtl/>
        </w:rPr>
        <w:t>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מסכים לאסור על חברת הכנסת נעמי חזן להגיש הצעת חוק כל עוד היא מעשנת.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נעמי חזן: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רק בתנאי שמי שהציע את ההצעה, גם הוא יפסיק לעשן.</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הצעת חוק עונשין (תיקון – איסור מכירת מוצרי טבק לקטין), התש"ס – 1999 – של חברת הכנסת ח</w:t>
      </w:r>
      <w:r>
        <w:rPr>
          <w:rFonts w:cs="David"/>
          <w:sz w:val="24"/>
          <w:rtl/>
        </w:rPr>
        <w:t>וסניה ג'בארה וקבוצת חברי כנסת. נשמעו הצעות להעביר את הנושא לדיון בוועדת הכלכלה או לוועדה למאבק בנגע הסמים. זה אותו דבר. הקודם היה הצעת חוק איסור מכירה.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נעמי חזן: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זה חייב להיות יחד.</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מציע להעביר את זה לוועדת הכלכלה ואם זה יהיה נו</w:t>
      </w:r>
      <w:r>
        <w:rPr>
          <w:rFonts w:cs="David"/>
          <w:sz w:val="24"/>
          <w:rtl/>
        </w:rPr>
        <w:t>גע בעונשין, אז הוא יעביר את זה לוועדת החוקה.</w:t>
      </w:r>
    </w:p>
    <w:p w:rsidR="00000000" w:rsidRDefault="00AB58C2">
      <w:pPr>
        <w:jc w:val="both"/>
        <w:rPr>
          <w:rFonts w:cs="David"/>
          <w:sz w:val="24"/>
          <w:rtl/>
        </w:rPr>
      </w:pPr>
    </w:p>
    <w:p w:rsidR="00000000" w:rsidRDefault="00AB58C2">
      <w:pPr>
        <w:jc w:val="both"/>
        <w:rPr>
          <w:rFonts w:cs="David"/>
          <w:sz w:val="24"/>
          <w:rtl/>
        </w:rPr>
      </w:pPr>
      <w:r>
        <w:rPr>
          <w:rFonts w:cs="David"/>
          <w:sz w:val="24"/>
          <w:rtl/>
        </w:rPr>
        <w:tab/>
        <w:t>הצעת חוק לתיקון פקודת בתי הסוהר (תיקון מס' 18) (החזקת אסירים בהפרדה ותיקונים שונים), התש"ס 2000 – הכנה לקריאה שניה ושלישית. נשמעו הצעות להעביר את החוק לדיון בוועדת הפנים ואיכות הסביבה או בוועדת החוקה חוק ומשפט</w:t>
      </w:r>
      <w:r>
        <w:rPr>
          <w:rFonts w:cs="David"/>
          <w:sz w:val="24"/>
          <w:rtl/>
        </w:rPr>
        <w:t>. הצעת חוק לתיקון פקודת בתי הסוהר, ועדת הפנים.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רק רוצה לומר שאם זה נוגע לנושא של קיצור מאסרים ודברים כאלה...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החזקת אסירים בהפרדה.</w:t>
      </w:r>
    </w:p>
    <w:p w:rsidR="00000000" w:rsidRDefault="00AB58C2">
      <w:pPr>
        <w:jc w:val="both"/>
        <w:rPr>
          <w:rFonts w:cs="David"/>
          <w:sz w:val="24"/>
          <w:rtl/>
        </w:rPr>
      </w:pPr>
    </w:p>
    <w:p w:rsidR="00000000" w:rsidRDefault="00AB58C2">
      <w:pPr>
        <w:jc w:val="both"/>
        <w:rPr>
          <w:rFonts w:cs="David"/>
          <w:sz w:val="24"/>
          <w:u w:val="single"/>
          <w:rtl/>
        </w:rPr>
      </w:pPr>
    </w:p>
    <w:p w:rsidR="00000000" w:rsidRDefault="00AB58C2">
      <w:pPr>
        <w:jc w:val="both"/>
        <w:rPr>
          <w:rFonts w:cs="David"/>
          <w:sz w:val="24"/>
          <w:u w:val="single"/>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החזקת אסירים בהפרדה, אלה זכויות האסיר ולהערכתי זה ועדת חוק ומשפ</w:t>
      </w:r>
      <w:r>
        <w:rPr>
          <w:rFonts w:cs="David"/>
          <w:sz w:val="24"/>
          <w:rtl/>
        </w:rPr>
        <w:t>ט. כי פקודת בתי הסוהר מתחלקת בין שניים, יש חלק שהוא בקונטקסט הפנימי, ואז זה ועדת חוקה חוק ומשפט.</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חושב שאתה טועה, לפי דעתי, העברתי כמה חוקים בוועדת הפנים בעניינים כאלה.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השאלה מה המהות של זה. הפרדה זה נושא שנוגע כול</w:t>
      </w:r>
      <w:r>
        <w:rPr>
          <w:rFonts w:cs="David"/>
          <w:sz w:val="24"/>
          <w:rtl/>
        </w:rPr>
        <w:t>ו לזכויות האזרח.</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קלאסי לוועדת הפנים.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בנימין אלון: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לדעתי זה ועדת הפנים אלא אם כן מדובר בחוק החדש של המעצרים.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לא. מעצרים זה מעצרים.</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למה חוק המעצרים היה בוועדת חוקה חוק ומשפט?</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בנימין אלון: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כי</w:t>
      </w:r>
      <w:r>
        <w:rPr>
          <w:rFonts w:cs="David"/>
          <w:sz w:val="24"/>
          <w:rtl/>
        </w:rPr>
        <w:t xml:space="preserve"> זה לפני המאסר. זה לפני המשפט.</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br w:type="page"/>
      </w:r>
    </w:p>
    <w:p w:rsidR="00000000" w:rsidRDefault="00AB58C2">
      <w:pPr>
        <w:jc w:val="center"/>
        <w:rPr>
          <w:rFonts w:cs="David"/>
          <w:b/>
          <w:bCs/>
          <w:sz w:val="24"/>
          <w:u w:val="single"/>
          <w:rtl/>
        </w:rPr>
      </w:pPr>
    </w:p>
    <w:p w:rsidR="00000000" w:rsidRDefault="00AB58C2">
      <w:pPr>
        <w:jc w:val="center"/>
        <w:rPr>
          <w:rFonts w:cs="David"/>
          <w:b/>
          <w:bCs/>
          <w:sz w:val="24"/>
          <w:rtl/>
        </w:rPr>
      </w:pPr>
      <w:r>
        <w:rPr>
          <w:rFonts w:cs="David"/>
          <w:b/>
          <w:bCs/>
          <w:sz w:val="24"/>
          <w:rtl/>
        </w:rPr>
        <w:t>קביעת ועדה לדיון בהצעות לסדר היום</w:t>
      </w:r>
    </w:p>
    <w:p w:rsidR="00000000" w:rsidRDefault="00AB58C2">
      <w:pPr>
        <w:pStyle w:val="6"/>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הצעה אחת של החלטת ועדת המינויים של נציבות שירות המדינה שלא לאשר את מינויו של חבר הכנסת יוסי כץ כשגריר ישראל בגרמניה - זה צריך להיות נדון בשגרירות בגרמניה -  נשמעו הצעו</w:t>
      </w:r>
      <w:r>
        <w:rPr>
          <w:rFonts w:cs="David"/>
          <w:sz w:val="24"/>
          <w:rtl/>
        </w:rPr>
        <w:t>ת להעביר את הנושא לדיון בועדה לביקורת המדינה או לוועדת חוץ וביטחון.</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חוץ וביטחון.</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נעמי חזן: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זה עניין של ועדת חוץ.</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יש עוד עניין שאני לא יכול להביא אותו עכשיו, יש בלאגן בין קליינר לבלומנטל, לבין פורז על מעורבותם של ה</w:t>
      </w:r>
      <w:r>
        <w:rPr>
          <w:rFonts w:cs="David"/>
          <w:sz w:val="24"/>
          <w:rtl/>
        </w:rPr>
        <w:t>ארגונים היהודים, ראשי ועדת התביעות והקונגרס היהודי העולמי בכספים המגיעים ליהודים וצאצאיהם מתקופת השואה.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מה עושים עם זה?</w:t>
      </w:r>
    </w:p>
    <w:p w:rsidR="00000000" w:rsidRDefault="00AB58C2">
      <w:pPr>
        <w:jc w:val="both"/>
        <w:rPr>
          <w:rFonts w:cs="David"/>
          <w:sz w:val="24"/>
          <w:u w:val="single"/>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אתם צריכים למנות אותי אחראי על הכספים של היהודים כי אני אובייקטיבי.</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מה השאלה שעו</w:t>
      </w:r>
      <w:r>
        <w:rPr>
          <w:rFonts w:cs="David"/>
          <w:sz w:val="24"/>
          <w:rtl/>
        </w:rPr>
        <w:t>מדת בפנינו? עליה וקליטה?</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היו"ר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אם להופיע בישיבה, כל אחד רוצה ועדת הירשזון, נעמי, קליינר. השאלה אם לא הוגן שנזמין אותם, אם צריך יותר לשמוע אותם.</w:t>
      </w:r>
    </w:p>
    <w:p w:rsidR="00000000" w:rsidRDefault="00AB58C2">
      <w:pPr>
        <w:jc w:val="both"/>
        <w:rPr>
          <w:rFonts w:cs="David"/>
          <w:sz w:val="24"/>
          <w:rtl/>
        </w:rPr>
      </w:pPr>
    </w:p>
    <w:p w:rsidR="00000000" w:rsidRDefault="00AB58C2">
      <w:pPr>
        <w:jc w:val="both"/>
        <w:rPr>
          <w:rFonts w:cs="David"/>
          <w:sz w:val="24"/>
          <w:rtl/>
        </w:rPr>
      </w:pPr>
      <w:r>
        <w:rPr>
          <w:rFonts w:cs="David"/>
          <w:sz w:val="24"/>
          <w:rtl/>
        </w:rPr>
        <w:tab/>
        <w:t>אני רק מבקש להודיע לכם שלא תשכחו מחר שיש לנו שתי ועדות מעניינות וקשות ואני צריך את השתתפותכם הב</w:t>
      </w:r>
      <w:r>
        <w:rPr>
          <w:rFonts w:cs="David"/>
          <w:sz w:val="24"/>
          <w:rtl/>
        </w:rPr>
        <w:t>כירים והמנוסים. אחת בנושא הסנקציות נגד שרים שלא מופיעים בכנסת, ונגד משרדיהם, ואני מבקש שתחשבו על זה.</w:t>
      </w:r>
    </w:p>
    <w:p w:rsidR="00000000" w:rsidRDefault="00AB58C2">
      <w:pPr>
        <w:jc w:val="both"/>
        <w:rPr>
          <w:rFonts w:cs="David"/>
          <w:sz w:val="24"/>
          <w:rtl/>
        </w:rPr>
      </w:pPr>
    </w:p>
    <w:p w:rsidR="00000000" w:rsidRDefault="00AB58C2">
      <w:pPr>
        <w:jc w:val="both"/>
        <w:rPr>
          <w:rFonts w:cs="David"/>
          <w:sz w:val="24"/>
          <w:rtl/>
        </w:rPr>
      </w:pPr>
      <w:r>
        <w:rPr>
          <w:rFonts w:cs="David"/>
          <w:sz w:val="24"/>
          <w:rtl/>
        </w:rPr>
        <w:tab/>
        <w:t>הנושא השני בעניין הסרת החסינות, יהיה דיון של שתיים שלוש ישיבות.</w:t>
      </w:r>
    </w:p>
    <w:p w:rsidR="00000000" w:rsidRDefault="00AB58C2">
      <w:pPr>
        <w:jc w:val="both"/>
        <w:rPr>
          <w:rFonts w:cs="David"/>
          <w:sz w:val="24"/>
          <w:rtl/>
        </w:rPr>
      </w:pPr>
    </w:p>
    <w:p w:rsidR="00000000" w:rsidRDefault="00AB58C2">
      <w:pPr>
        <w:jc w:val="both"/>
        <w:rPr>
          <w:rFonts w:cs="David"/>
          <w:sz w:val="24"/>
          <w:u w:val="single"/>
          <w:rtl/>
        </w:rPr>
      </w:pPr>
      <w:r>
        <w:rPr>
          <w:rFonts w:cs="David"/>
          <w:sz w:val="24"/>
          <w:u w:val="single"/>
          <w:rtl/>
        </w:rPr>
        <w:t>ראובן ריבלין:</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אני מציע לעניין הנושא הראשון להביא את תיקון 17 של חוק ביקורת המדינה.</w:t>
      </w:r>
    </w:p>
    <w:p w:rsidR="00000000" w:rsidRDefault="00AB58C2">
      <w:pPr>
        <w:jc w:val="both"/>
        <w:rPr>
          <w:rFonts w:cs="David"/>
          <w:sz w:val="24"/>
          <w:u w:val="single"/>
          <w:rtl/>
        </w:rPr>
      </w:pPr>
      <w:r>
        <w:rPr>
          <w:rFonts w:cs="David"/>
          <w:sz w:val="24"/>
          <w:u w:val="single"/>
          <w:rtl/>
        </w:rPr>
        <w:t>הי</w:t>
      </w:r>
      <w:r>
        <w:rPr>
          <w:rFonts w:cs="David"/>
          <w:sz w:val="24"/>
          <w:u w:val="single"/>
          <w:rtl/>
        </w:rPr>
        <w:t>ו"ר סאלח טריף:</w:t>
      </w:r>
    </w:p>
    <w:p w:rsidR="00000000" w:rsidRDefault="00AB58C2">
      <w:pPr>
        <w:jc w:val="both"/>
        <w:rPr>
          <w:rFonts w:cs="David"/>
          <w:sz w:val="24"/>
          <w:u w:val="single"/>
          <w:rtl/>
        </w:rPr>
      </w:pPr>
    </w:p>
    <w:p w:rsidR="00000000" w:rsidRDefault="00AB58C2">
      <w:pPr>
        <w:jc w:val="both"/>
        <w:rPr>
          <w:rFonts w:cs="David"/>
          <w:sz w:val="24"/>
          <w:rtl/>
        </w:rPr>
      </w:pPr>
      <w:r>
        <w:rPr>
          <w:rFonts w:cs="David"/>
          <w:sz w:val="24"/>
          <w:rtl/>
        </w:rPr>
        <w:tab/>
        <w:t xml:space="preserve"> הישיבה נעולה. תודה רבה</w:t>
      </w:r>
    </w:p>
    <w:p w:rsidR="00000000" w:rsidRDefault="00AB58C2">
      <w:pPr>
        <w:jc w:val="center"/>
        <w:rPr>
          <w:rFonts w:cs="David"/>
          <w:b/>
          <w:bCs/>
          <w:sz w:val="24"/>
          <w:rtl/>
        </w:rPr>
      </w:pPr>
      <w:r>
        <w:rPr>
          <w:rFonts w:cs="David"/>
          <w:b/>
          <w:bCs/>
          <w:sz w:val="24"/>
          <w:rtl/>
        </w:rPr>
        <w:t>הישיבה ננעלה בשעה 13:20</w:t>
      </w:r>
    </w:p>
    <w:p w:rsidR="00000000" w:rsidRDefault="00AB58C2">
      <w:pPr>
        <w:jc w:val="both"/>
        <w:rPr>
          <w:rFonts w:cs="David"/>
          <w:sz w:val="24"/>
          <w:rtl/>
        </w:rPr>
      </w:pPr>
      <w:r>
        <w:rPr>
          <w:rFonts w:cs="David"/>
          <w:sz w:val="24"/>
          <w:rtl/>
        </w:rPr>
        <w:t xml:space="preserve"> </w:t>
      </w:r>
    </w:p>
    <w:p w:rsidR="00000000" w:rsidRDefault="00AB58C2">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B58C2">
      <w:r>
        <w:separator/>
      </w:r>
    </w:p>
  </w:endnote>
  <w:endnote w:type="continuationSeparator" w:id="0">
    <w:p w:rsidR="00000000" w:rsidRDefault="00AB5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58C2">
    <w:pPr>
      <w:pStyle w:val="a7"/>
      <w:rPr>
        <w:rFonts w:cs="David"/>
        <w:sz w:val="24"/>
        <w:rtl/>
      </w:rPr>
    </w:pPr>
  </w:p>
  <w:p w:rsidR="00000000" w:rsidRDefault="00AB58C2">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B58C2">
      <w:r>
        <w:separator/>
      </w:r>
    </w:p>
  </w:footnote>
  <w:footnote w:type="continuationSeparator" w:id="0">
    <w:p w:rsidR="00000000" w:rsidRDefault="00AB5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AB58C2">
    <w:pPr>
      <w:pStyle w:val="a5"/>
      <w:framePr w:wrap="auto" w:vAnchor="text" w:hAnchor="margin" w:y="1"/>
      <w:rPr>
        <w:rStyle w:val="a9"/>
        <w:sz w:val="24"/>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AB58C2">
    <w:pPr>
      <w:pStyle w:val="a5"/>
      <w:ind w:right="360"/>
      <w:rPr>
        <w:rFonts w:cs="David"/>
        <w:sz w:val="24"/>
        <w:rtl/>
      </w:rPr>
    </w:pPr>
    <w:r>
      <w:rPr>
        <w:rFonts w:cs="David"/>
        <w:sz w:val="24"/>
        <w:rtl/>
      </w:rPr>
      <w:t>ועדת הכנסת</w:t>
    </w:r>
  </w:p>
  <w:p w:rsidR="00000000" w:rsidRDefault="00AB58C2">
    <w:pPr>
      <w:pStyle w:val="a5"/>
      <w:ind w:right="360"/>
      <w:rPr>
        <w:rStyle w:val="a9"/>
        <w:sz w:val="24"/>
        <w:rtl/>
      </w:rPr>
    </w:pPr>
    <w:r>
      <w:rPr>
        <w:rFonts w:cs="David"/>
        <w:sz w:val="24"/>
        <w:rtl/>
      </w:rPr>
      <w:t>28/2/2000</w:t>
    </w:r>
  </w:p>
  <w:p w:rsidR="00000000" w:rsidRDefault="00AB58C2">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6593C"/>
    <w:multiLevelType w:val="hybridMultilevel"/>
    <w:tmpl w:val="0BB43F8C"/>
    <w:lvl w:ilvl="0" w:tplc="843A08C4">
      <w:start w:val="2"/>
      <w:numFmt w:val="decimal"/>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80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B58C2"/>
    <w:rsid w:val="00AB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jc w:val="center"/>
      <w:outlineLvl w:val="4"/>
    </w:pPr>
    <w:rPr>
      <w:b/>
      <w:bCs/>
    </w:rPr>
  </w:style>
  <w:style w:type="paragraph" w:styleId="6">
    <w:name w:val="heading 6"/>
    <w:basedOn w:val="a"/>
    <w:next w:val="a"/>
    <w:link w:val="60"/>
    <w:uiPriority w:val="99"/>
    <w:qFormat/>
    <w:pPr>
      <w:keepNext/>
      <w:jc w:val="both"/>
      <w:outlineLvl w:val="5"/>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6095</Characters>
  <Application>Microsoft Office Word</Application>
  <DocSecurity>0</DocSecurity>
  <Lines>50</Lines>
  <Paragraphs>14</Paragraphs>
  <ScaleCrop>false</ScaleCrop>
  <Company>Knesset</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הכנסת/1411</dc:title>
  <dc:subject>כנסת 28.2.2000</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ies>
</file>