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F67C7">
      <w:pPr>
        <w:jc w:val="right"/>
        <w:rPr>
          <w:rFonts w:cs="David"/>
          <w:sz w:val="24"/>
          <w:rtl/>
        </w:rPr>
      </w:pPr>
      <w:bookmarkStart w:id="0" w:name="_GoBack"/>
      <w:bookmarkEnd w:id="0"/>
      <w:r>
        <w:rPr>
          <w:rFonts w:cs="David"/>
          <w:sz w:val="24"/>
          <w:rtl/>
        </w:rPr>
        <w:t>פרוטוקולים/ועדת הכנסת/3749</w:t>
      </w:r>
    </w:p>
    <w:p w:rsidR="00000000" w:rsidRDefault="00EF67C7">
      <w:pPr>
        <w:jc w:val="right"/>
        <w:rPr>
          <w:rFonts w:cs="David"/>
          <w:sz w:val="24"/>
          <w:rtl/>
        </w:rPr>
      </w:pPr>
      <w:r>
        <w:rPr>
          <w:rFonts w:cs="David"/>
          <w:sz w:val="24"/>
          <w:rtl/>
        </w:rPr>
        <w:tab/>
        <w:t>ירושלים, כ"ה באלול, תשס"א</w:t>
      </w:r>
    </w:p>
    <w:p w:rsidR="00000000" w:rsidRDefault="00EF67C7">
      <w:pPr>
        <w:jc w:val="right"/>
        <w:rPr>
          <w:rFonts w:cs="David"/>
          <w:sz w:val="24"/>
          <w:rtl/>
          <w:lang w:val="es"/>
        </w:rPr>
      </w:pPr>
      <w:r>
        <w:rPr>
          <w:rFonts w:cs="David"/>
          <w:sz w:val="24"/>
          <w:rtl/>
          <w:lang w:val="es"/>
        </w:rPr>
        <w:t>13 בספ</w:t>
      </w:r>
      <w:r>
        <w:rPr>
          <w:rFonts w:cs="David"/>
          <w:sz w:val="24"/>
          <w:rtl/>
          <w:lang w:val="es"/>
        </w:rPr>
        <w:t>טמבר, 2001</w:t>
      </w:r>
    </w:p>
    <w:p w:rsidR="00000000" w:rsidRDefault="00EF67C7">
      <w:pPr>
        <w:jc w:val="right"/>
        <w:rPr>
          <w:rFonts w:cs="David"/>
          <w:sz w:val="24"/>
          <w:rtl/>
        </w:rPr>
      </w:pPr>
    </w:p>
    <w:p w:rsidR="00000000" w:rsidRDefault="00EF67C7">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EF67C7">
      <w:pPr>
        <w:rPr>
          <w:rFonts w:cs="David"/>
          <w:b/>
          <w:bCs/>
          <w:sz w:val="24"/>
          <w:rtl/>
        </w:rPr>
      </w:pPr>
      <w:r>
        <w:rPr>
          <w:rFonts w:cs="David"/>
          <w:b/>
          <w:bCs/>
          <w:sz w:val="24"/>
          <w:rtl/>
        </w:rPr>
        <w:t>מושב שלישי</w:t>
      </w:r>
    </w:p>
    <w:p w:rsidR="00000000" w:rsidRDefault="00EF67C7">
      <w:pPr>
        <w:rPr>
          <w:rFonts w:cs="David"/>
          <w:b/>
          <w:bCs/>
          <w:sz w:val="24"/>
          <w:rtl/>
        </w:rPr>
      </w:pPr>
    </w:p>
    <w:p w:rsidR="00000000" w:rsidRDefault="00EF67C7">
      <w:pPr>
        <w:rPr>
          <w:rFonts w:cs="David"/>
          <w:b/>
          <w:bCs/>
          <w:sz w:val="24"/>
          <w:rtl/>
        </w:rPr>
      </w:pPr>
    </w:p>
    <w:p w:rsidR="00000000" w:rsidRDefault="00EF67C7">
      <w:pPr>
        <w:rPr>
          <w:rFonts w:cs="David"/>
          <w:b/>
          <w:bCs/>
          <w:sz w:val="24"/>
          <w:rtl/>
        </w:rPr>
      </w:pPr>
    </w:p>
    <w:p w:rsidR="00000000" w:rsidRDefault="00EF67C7">
      <w:pPr>
        <w:rPr>
          <w:rFonts w:cs="David"/>
          <w:b/>
          <w:bCs/>
          <w:sz w:val="24"/>
          <w:rtl/>
        </w:rPr>
      </w:pPr>
    </w:p>
    <w:p w:rsidR="00000000" w:rsidRDefault="00EF67C7">
      <w:pPr>
        <w:pStyle w:val="10"/>
        <w:rPr>
          <w:rFonts w:cs="David"/>
          <w:sz w:val="24"/>
          <w:rtl/>
        </w:rPr>
      </w:pPr>
      <w:r>
        <w:rPr>
          <w:rFonts w:cs="David"/>
          <w:sz w:val="24"/>
          <w:rtl/>
        </w:rPr>
        <w:t>פרוטוקול מס' 227</w:t>
      </w:r>
    </w:p>
    <w:p w:rsidR="00000000" w:rsidRDefault="00EF67C7">
      <w:pPr>
        <w:pStyle w:val="5"/>
        <w:rPr>
          <w:rFonts w:cs="David"/>
          <w:sz w:val="24"/>
          <w:rtl/>
        </w:rPr>
      </w:pPr>
      <w:r>
        <w:rPr>
          <w:rFonts w:cs="David"/>
          <w:sz w:val="24"/>
          <w:rtl/>
        </w:rPr>
        <w:t>מישיבת ועדת הכנסת</w:t>
      </w:r>
    </w:p>
    <w:p w:rsidR="00000000" w:rsidRDefault="00EF67C7">
      <w:pPr>
        <w:pStyle w:val="40"/>
        <w:rPr>
          <w:rFonts w:cs="David"/>
          <w:sz w:val="24"/>
          <w:u w:val="single"/>
          <w:rtl/>
        </w:rPr>
      </w:pPr>
      <w:r>
        <w:rPr>
          <w:rFonts w:cs="David"/>
          <w:sz w:val="24"/>
          <w:u w:val="single"/>
          <w:rtl/>
        </w:rPr>
        <w:t>יום חמישי, כ"ד באלול התשס"א (13 בספטמבר 2001), שעה 11:00</w:t>
      </w:r>
    </w:p>
    <w:p w:rsidR="00000000" w:rsidRDefault="00EF67C7">
      <w:pPr>
        <w:rPr>
          <w:rFonts w:cs="David"/>
          <w:b/>
          <w:bCs/>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b/>
          <w:bCs/>
          <w:sz w:val="24"/>
          <w:u w:val="single"/>
          <w:rtl/>
        </w:rPr>
      </w:pPr>
      <w:r>
        <w:rPr>
          <w:rFonts w:cs="David"/>
          <w:b/>
          <w:bCs/>
          <w:sz w:val="24"/>
          <w:u w:val="single"/>
          <w:rtl/>
        </w:rPr>
        <w:t>נכחו:</w:t>
      </w:r>
    </w:p>
    <w:p w:rsidR="00000000" w:rsidRDefault="00EF67C7">
      <w:pPr>
        <w:rPr>
          <w:rFonts w:cs="David"/>
          <w:b/>
          <w:bCs/>
          <w:sz w:val="24"/>
          <w:u w:val="single"/>
          <w:rtl/>
        </w:rPr>
      </w:pPr>
    </w:p>
    <w:p w:rsidR="00000000" w:rsidRDefault="00EF67C7">
      <w:pPr>
        <w:rPr>
          <w:rFonts w:cs="David"/>
          <w:sz w:val="24"/>
          <w:rtl/>
        </w:rPr>
      </w:pPr>
      <w:r>
        <w:rPr>
          <w:rFonts w:cs="David"/>
          <w:b/>
          <w:bCs/>
          <w:sz w:val="24"/>
          <w:u w:val="single"/>
          <w:rtl/>
        </w:rPr>
        <w:t>חברי הוועדה</w:t>
      </w:r>
      <w:r>
        <w:rPr>
          <w:rFonts w:cs="David"/>
          <w:sz w:val="24"/>
          <w:rtl/>
        </w:rPr>
        <w:t>:</w:t>
      </w:r>
    </w:p>
    <w:p w:rsidR="00000000" w:rsidRDefault="00EF67C7">
      <w:pPr>
        <w:rPr>
          <w:rFonts w:cs="David"/>
          <w:sz w:val="24"/>
          <w:rtl/>
        </w:rPr>
      </w:pPr>
    </w:p>
    <w:p w:rsidR="00000000" w:rsidRDefault="00EF67C7">
      <w:pPr>
        <w:rPr>
          <w:rFonts w:cs="David"/>
          <w:sz w:val="24"/>
          <w:rtl/>
        </w:rPr>
      </w:pPr>
      <w:r>
        <w:rPr>
          <w:rFonts w:cs="David"/>
          <w:sz w:val="24"/>
          <w:rtl/>
        </w:rPr>
        <w:t>היו"ר יוסי כץ</w:t>
      </w: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EF67C7">
      <w:pPr>
        <w:rPr>
          <w:rFonts w:cs="David"/>
          <w:sz w:val="24"/>
          <w:rtl/>
        </w:rPr>
      </w:pPr>
    </w:p>
    <w:p w:rsidR="00000000" w:rsidRDefault="00EF67C7">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EF67C7">
      <w:pPr>
        <w:rPr>
          <w:rFonts w:cs="David"/>
          <w:sz w:val="24"/>
          <w:rtl/>
        </w:rPr>
      </w:pPr>
      <w:r>
        <w:rPr>
          <w:rFonts w:cs="David"/>
          <w:sz w:val="24"/>
          <w:rtl/>
        </w:rPr>
        <w:t>גאולה רזיאל</w:t>
      </w:r>
      <w:r>
        <w:rPr>
          <w:rFonts w:cs="David"/>
          <w:sz w:val="24"/>
          <w:rtl/>
        </w:rPr>
        <w:tab/>
      </w:r>
      <w:r>
        <w:rPr>
          <w:rFonts w:cs="David"/>
          <w:sz w:val="24"/>
          <w:rtl/>
        </w:rPr>
        <w:tab/>
        <w:t>- מנהלת ל</w:t>
      </w:r>
      <w:r>
        <w:rPr>
          <w:rFonts w:cs="David"/>
          <w:sz w:val="24"/>
          <w:rtl/>
        </w:rPr>
        <w:t>שכת מזכיר הכנסת</w:t>
      </w: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r>
        <w:rPr>
          <w:rFonts w:cs="David"/>
          <w:b/>
          <w:bCs/>
          <w:sz w:val="24"/>
          <w:u w:val="single"/>
          <w:rtl/>
        </w:rPr>
        <w:t>יועצת משפטית</w:t>
      </w:r>
      <w:r>
        <w:rPr>
          <w:rFonts w:cs="David"/>
          <w:sz w:val="24"/>
          <w:rtl/>
        </w:rPr>
        <w:t>:</w:t>
      </w:r>
      <w:r>
        <w:rPr>
          <w:rFonts w:cs="David"/>
          <w:sz w:val="24"/>
          <w:rtl/>
        </w:rPr>
        <w:tab/>
        <w:t>אנה שניידר</w:t>
      </w:r>
    </w:p>
    <w:p w:rsidR="00000000" w:rsidRDefault="00EF67C7">
      <w:pPr>
        <w:rPr>
          <w:rFonts w:cs="David"/>
          <w:sz w:val="24"/>
          <w:rtl/>
        </w:rPr>
      </w:pPr>
    </w:p>
    <w:p w:rsidR="00000000" w:rsidRDefault="00EF67C7">
      <w:pPr>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EF67C7">
      <w:pPr>
        <w:rPr>
          <w:rFonts w:cs="David"/>
          <w:b/>
          <w:bCs/>
          <w:sz w:val="24"/>
          <w:u w:val="single"/>
          <w:rtl/>
        </w:rPr>
      </w:pPr>
    </w:p>
    <w:p w:rsidR="00000000" w:rsidRDefault="00EF67C7">
      <w:pPr>
        <w:rPr>
          <w:rFonts w:cs="David"/>
          <w:sz w:val="24"/>
          <w:rtl/>
        </w:rPr>
      </w:pPr>
      <w:r>
        <w:rPr>
          <w:rFonts w:cs="David"/>
          <w:b/>
          <w:bCs/>
          <w:sz w:val="24"/>
          <w:u w:val="single"/>
          <w:rtl/>
        </w:rPr>
        <w:t>קצרנית</w:t>
      </w:r>
      <w:r>
        <w:rPr>
          <w:rFonts w:cs="David"/>
          <w:sz w:val="24"/>
          <w:rtl/>
        </w:rPr>
        <w:t>:                   שלומית כהן</w:t>
      </w: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r>
        <w:rPr>
          <w:rFonts w:cs="David"/>
          <w:b/>
          <w:bCs/>
          <w:sz w:val="24"/>
          <w:u w:val="single"/>
          <w:rtl/>
        </w:rPr>
        <w:t>סדר היום:</w:t>
      </w:r>
    </w:p>
    <w:p w:rsidR="00000000" w:rsidRDefault="00EF67C7">
      <w:pPr>
        <w:rPr>
          <w:rFonts w:cs="David"/>
          <w:sz w:val="24"/>
          <w:rtl/>
        </w:rPr>
      </w:pPr>
    </w:p>
    <w:p w:rsidR="00000000" w:rsidRDefault="00EF67C7">
      <w:pPr>
        <w:rPr>
          <w:rFonts w:cs="David"/>
          <w:sz w:val="24"/>
          <w:rtl/>
        </w:rPr>
      </w:pPr>
      <w:r>
        <w:rPr>
          <w:rFonts w:cs="David"/>
          <w:sz w:val="24"/>
          <w:rtl/>
        </w:rPr>
        <w:t>קביעת מסגרת לדיון שיתקיים בכינוס הפגרה המיוחד של הכנסת, ביום ראשון הקרוב (16.9.2001)</w:t>
      </w:r>
    </w:p>
    <w:p w:rsidR="00000000" w:rsidRDefault="00EF67C7">
      <w:pPr>
        <w:rPr>
          <w:rFonts w:cs="David"/>
          <w:sz w:val="24"/>
          <w:rtl/>
        </w:rPr>
      </w:pPr>
      <w:r>
        <w:rPr>
          <w:rFonts w:cs="David"/>
          <w:sz w:val="24"/>
          <w:rtl/>
        </w:rPr>
        <w:t>בנושא פיגועי הטרור והאסון הלאומי בארצות-</w:t>
      </w:r>
      <w:r>
        <w:rPr>
          <w:rFonts w:cs="David"/>
          <w:sz w:val="24"/>
          <w:rtl/>
        </w:rPr>
        <w:t>הברית.</w:t>
      </w:r>
    </w:p>
    <w:p w:rsidR="00000000" w:rsidRDefault="00EF67C7">
      <w:pPr>
        <w:jc w:val="center"/>
        <w:rPr>
          <w:rFonts w:cs="David"/>
          <w:b/>
          <w:bCs/>
          <w:sz w:val="24"/>
          <w:rtl/>
        </w:rPr>
      </w:pPr>
      <w:r>
        <w:rPr>
          <w:rFonts w:cs="David"/>
          <w:sz w:val="24"/>
          <w:rtl/>
        </w:rPr>
        <w:br w:type="page"/>
      </w:r>
      <w:r>
        <w:rPr>
          <w:rFonts w:cs="David"/>
          <w:b/>
          <w:bCs/>
          <w:sz w:val="24"/>
          <w:rtl/>
        </w:rPr>
        <w:lastRenderedPageBreak/>
        <w:t>קביעת מסגרת לדיון שיתקיים בכינוס הפגרה המיוחד של הכנסת,</w:t>
      </w:r>
    </w:p>
    <w:p w:rsidR="00000000" w:rsidRDefault="00EF67C7">
      <w:pPr>
        <w:jc w:val="center"/>
        <w:rPr>
          <w:rFonts w:cs="David"/>
          <w:b/>
          <w:bCs/>
          <w:sz w:val="24"/>
          <w:u w:val="single"/>
          <w:rtl/>
        </w:rPr>
      </w:pPr>
      <w:r>
        <w:rPr>
          <w:rFonts w:cs="David"/>
          <w:b/>
          <w:bCs/>
          <w:sz w:val="24"/>
          <w:u w:val="single"/>
          <w:rtl/>
        </w:rPr>
        <w:t>ביום ראשון הקרוב (16.9.2001),  בנושא פיגועי הטרור והאסון הלאומי בארצות-הברית</w:t>
      </w:r>
    </w:p>
    <w:p w:rsidR="00000000" w:rsidRDefault="00EF67C7">
      <w:pPr>
        <w:rPr>
          <w:rFonts w:cs="David"/>
          <w:sz w:val="24"/>
          <w:rtl/>
        </w:rPr>
      </w:pPr>
    </w:p>
    <w:p w:rsidR="00000000" w:rsidRDefault="00EF67C7">
      <w:pPr>
        <w:rPr>
          <w:rFonts w:cs="David"/>
          <w:sz w:val="24"/>
          <w:rtl/>
        </w:rPr>
      </w:pPr>
      <w:r>
        <w:rPr>
          <w:rFonts w:cs="David"/>
          <w:sz w:val="24"/>
          <w:u w:val="single"/>
          <w:rtl/>
        </w:rPr>
        <w:t>היו"ר יוסי כץ:</w:t>
      </w:r>
    </w:p>
    <w:p w:rsidR="00000000" w:rsidRDefault="00EF67C7">
      <w:pPr>
        <w:rPr>
          <w:rFonts w:cs="David"/>
          <w:sz w:val="24"/>
          <w:rtl/>
        </w:rPr>
      </w:pPr>
    </w:p>
    <w:p w:rsidR="00000000" w:rsidRDefault="00EF67C7">
      <w:pPr>
        <w:jc w:val="both"/>
        <w:rPr>
          <w:rFonts w:cs="David"/>
          <w:sz w:val="24"/>
          <w:rtl/>
        </w:rPr>
      </w:pPr>
      <w:r>
        <w:rPr>
          <w:rFonts w:cs="David"/>
          <w:sz w:val="24"/>
          <w:rtl/>
        </w:rPr>
        <w:tab/>
        <w:t xml:space="preserve"> אני פותח את ישיבת הוועדה בנושא קביעת מסגרת לדיון שיתקיים בכינוס הפגרה המיוחד של הכנסת, ביום ראשו</w:t>
      </w:r>
      <w:r>
        <w:rPr>
          <w:rFonts w:cs="David"/>
          <w:sz w:val="24"/>
          <w:rtl/>
        </w:rPr>
        <w:t>ן הקרוב, בנושא פיגועי הטרור והאסון הלאומי בארצות-הברית.</w:t>
      </w:r>
    </w:p>
    <w:p w:rsidR="00000000" w:rsidRDefault="00EF67C7">
      <w:pPr>
        <w:jc w:val="both"/>
        <w:rPr>
          <w:rFonts w:cs="David"/>
          <w:sz w:val="24"/>
          <w:rtl/>
        </w:rPr>
      </w:pPr>
    </w:p>
    <w:p w:rsidR="00000000" w:rsidRDefault="00EF67C7">
      <w:pPr>
        <w:pStyle w:val="a9"/>
        <w:rPr>
          <w:rFonts w:cs="David"/>
          <w:sz w:val="24"/>
          <w:rtl/>
        </w:rPr>
      </w:pPr>
      <w:r>
        <w:rPr>
          <w:rFonts w:cs="David"/>
          <w:sz w:val="24"/>
          <w:rtl/>
        </w:rPr>
        <w:tab/>
        <w:t>אין ספק שפיגועי הטרור והאסון הלאומי שאירעו בארצות-הברית, הגדולה בידידותינו, מחייבים התייחסות של הכנסת. נאספו חתימות במספר מספיק כדי להעלות את הנושא על סדר היום של הכנסת. אבל מאחר שמדובר באירוע מיוחד</w:t>
      </w:r>
      <w:r>
        <w:rPr>
          <w:rFonts w:cs="David"/>
          <w:sz w:val="24"/>
          <w:rtl/>
        </w:rPr>
        <w:t>, שהכוונה היא לתת לו אופי מיוחד גם מבחינת סדרי הדיון, אנחנו רוצים לאפשר ליושב-ראש הכנסת לפתוח ולומר את דברו ולראש האופוזיציה לומר את דברו. ההצעה שמובאת על ידי היא, שהסיעות תמסורנה הודעות ולא יתקיים דיון אישי או דיון מסוג אחר. לדעתי לסיעות הגדולות, כלומר הל</w:t>
      </w:r>
      <w:r>
        <w:rPr>
          <w:rFonts w:cs="David"/>
          <w:sz w:val="24"/>
          <w:rtl/>
        </w:rPr>
        <w:t xml:space="preserve">יכוד, מרצ וש"ס, צריכות לקבל 5 דקות, וכל יתר הסיעות תקבלנה 3 דקות. </w:t>
      </w:r>
    </w:p>
    <w:p w:rsidR="00000000" w:rsidRDefault="00EF67C7">
      <w:pPr>
        <w:jc w:val="both"/>
        <w:rPr>
          <w:rFonts w:cs="David"/>
          <w:sz w:val="24"/>
          <w:rtl/>
        </w:rPr>
      </w:pPr>
    </w:p>
    <w:p w:rsidR="00000000" w:rsidRDefault="00EF67C7">
      <w:pPr>
        <w:jc w:val="both"/>
        <w:rPr>
          <w:rFonts w:cs="David"/>
          <w:sz w:val="24"/>
          <w:u w:val="single"/>
          <w:rtl/>
        </w:rPr>
      </w:pPr>
      <w:r>
        <w:rPr>
          <w:rFonts w:cs="David"/>
          <w:sz w:val="24"/>
          <w:u w:val="single"/>
          <w:rtl/>
        </w:rPr>
        <w:t>אריה האן:</w:t>
      </w:r>
    </w:p>
    <w:p w:rsidR="00000000" w:rsidRDefault="00EF67C7">
      <w:pPr>
        <w:jc w:val="both"/>
        <w:rPr>
          <w:rFonts w:cs="David"/>
          <w:sz w:val="24"/>
          <w:rtl/>
        </w:rPr>
      </w:pPr>
    </w:p>
    <w:p w:rsidR="00000000" w:rsidRDefault="00EF67C7">
      <w:pPr>
        <w:jc w:val="both"/>
        <w:rPr>
          <w:rFonts w:cs="David"/>
          <w:sz w:val="24"/>
          <w:rtl/>
        </w:rPr>
      </w:pPr>
      <w:r>
        <w:rPr>
          <w:rFonts w:cs="David"/>
          <w:sz w:val="24"/>
          <w:rtl/>
        </w:rPr>
        <w:tab/>
        <w:t xml:space="preserve"> אולי כדאי להפריד ולתת לאיחוד הלאומי ולשינוי 4 דקות.</w:t>
      </w:r>
    </w:p>
    <w:p w:rsidR="00000000" w:rsidRDefault="00EF67C7">
      <w:pPr>
        <w:jc w:val="both"/>
        <w:rPr>
          <w:rFonts w:cs="David"/>
          <w:sz w:val="24"/>
          <w:rtl/>
        </w:rPr>
      </w:pPr>
    </w:p>
    <w:p w:rsidR="00000000" w:rsidRDefault="00EF67C7">
      <w:pPr>
        <w:rPr>
          <w:rFonts w:cs="David"/>
          <w:sz w:val="24"/>
          <w:rtl/>
        </w:rPr>
      </w:pPr>
      <w:r>
        <w:rPr>
          <w:rFonts w:cs="David"/>
          <w:sz w:val="24"/>
          <w:u w:val="single"/>
          <w:rtl/>
        </w:rPr>
        <w:t>היו"ר יוסי כץ:</w:t>
      </w:r>
    </w:p>
    <w:p w:rsidR="00000000" w:rsidRDefault="00EF67C7">
      <w:pPr>
        <w:rPr>
          <w:rFonts w:cs="David"/>
          <w:sz w:val="24"/>
          <w:rtl/>
        </w:rPr>
      </w:pPr>
    </w:p>
    <w:p w:rsidR="00000000" w:rsidRDefault="00EF67C7">
      <w:pPr>
        <w:jc w:val="both"/>
        <w:rPr>
          <w:rFonts w:cs="David"/>
          <w:sz w:val="24"/>
          <w:rtl/>
        </w:rPr>
      </w:pPr>
      <w:r>
        <w:rPr>
          <w:rFonts w:cs="David"/>
          <w:sz w:val="24"/>
          <w:rtl/>
        </w:rPr>
        <w:tab/>
        <w:t>בסדר. האיחוד הלאומי ושינוי, שהן סיעות של שבעה חברי-כנסת ושישה חברי-כנסת, יקבלו 4 דקות ויתר הסיעות יקבלו</w:t>
      </w:r>
      <w:r>
        <w:rPr>
          <w:rFonts w:cs="David"/>
          <w:sz w:val="24"/>
          <w:rtl/>
        </w:rPr>
        <w:t xml:space="preserve"> 3 דקות. בדרך הזאת אפשר יהיה במסגרת של שעה וחצי לסיים את הדיון ולתת ביטוי לתחושה שלנו כלפי העם האמריקני בשעה קשה כזאת. </w:t>
      </w:r>
    </w:p>
    <w:p w:rsidR="00000000" w:rsidRDefault="00EF67C7">
      <w:pPr>
        <w:jc w:val="both"/>
        <w:rPr>
          <w:rFonts w:cs="David"/>
          <w:sz w:val="24"/>
          <w:rtl/>
        </w:rPr>
      </w:pPr>
    </w:p>
    <w:p w:rsidR="00000000" w:rsidRDefault="00EF67C7">
      <w:pPr>
        <w:jc w:val="both"/>
        <w:rPr>
          <w:rFonts w:cs="David"/>
          <w:sz w:val="24"/>
          <w:u w:val="single"/>
          <w:rtl/>
        </w:rPr>
      </w:pPr>
      <w:r>
        <w:rPr>
          <w:rFonts w:cs="David"/>
          <w:sz w:val="24"/>
          <w:u w:val="single"/>
          <w:rtl/>
        </w:rPr>
        <w:t>אריה האן:</w:t>
      </w:r>
    </w:p>
    <w:p w:rsidR="00000000" w:rsidRDefault="00EF67C7">
      <w:pPr>
        <w:jc w:val="both"/>
        <w:rPr>
          <w:rFonts w:cs="David"/>
          <w:sz w:val="24"/>
          <w:rtl/>
        </w:rPr>
      </w:pPr>
    </w:p>
    <w:p w:rsidR="00000000" w:rsidRDefault="00EF67C7">
      <w:pPr>
        <w:jc w:val="both"/>
        <w:rPr>
          <w:rFonts w:cs="David"/>
          <w:sz w:val="24"/>
          <w:rtl/>
        </w:rPr>
      </w:pPr>
      <w:r>
        <w:rPr>
          <w:rFonts w:cs="David"/>
          <w:sz w:val="24"/>
          <w:rtl/>
        </w:rPr>
        <w:tab/>
        <w:t xml:space="preserve"> אנחנו מתכוונים לעשות את זה לפי סעיף 148. </w:t>
      </w:r>
    </w:p>
    <w:p w:rsidR="00000000" w:rsidRDefault="00EF67C7">
      <w:pPr>
        <w:jc w:val="both"/>
        <w:rPr>
          <w:rFonts w:cs="David"/>
          <w:sz w:val="24"/>
          <w:rtl/>
        </w:rPr>
      </w:pPr>
    </w:p>
    <w:p w:rsidR="00000000" w:rsidRDefault="00EF67C7">
      <w:pPr>
        <w:ind w:left="87"/>
        <w:jc w:val="both"/>
        <w:rPr>
          <w:rFonts w:cs="David"/>
          <w:sz w:val="24"/>
          <w:u w:val="single"/>
          <w:rtl/>
          <w:lang w:eastAsia="en-US"/>
        </w:rPr>
      </w:pPr>
      <w:r>
        <w:rPr>
          <w:rFonts w:cs="David"/>
          <w:sz w:val="24"/>
          <w:u w:val="single"/>
          <w:rtl/>
          <w:lang w:eastAsia="en-US"/>
        </w:rPr>
        <w:t>אנה שניידר:</w:t>
      </w:r>
    </w:p>
    <w:p w:rsidR="00000000" w:rsidRDefault="00EF67C7">
      <w:pPr>
        <w:ind w:left="87"/>
        <w:jc w:val="both"/>
        <w:rPr>
          <w:rFonts w:cs="David"/>
          <w:sz w:val="24"/>
          <w:rtl/>
          <w:lang w:eastAsia="en-US"/>
        </w:rPr>
      </w:pPr>
    </w:p>
    <w:p w:rsidR="00000000" w:rsidRDefault="00EF67C7">
      <w:pPr>
        <w:jc w:val="both"/>
        <w:rPr>
          <w:rFonts w:cs="David"/>
          <w:sz w:val="24"/>
          <w:rtl/>
        </w:rPr>
      </w:pPr>
      <w:r>
        <w:rPr>
          <w:rFonts w:cs="David"/>
          <w:sz w:val="24"/>
          <w:rtl/>
          <w:lang w:eastAsia="en-US"/>
        </w:rPr>
        <w:tab/>
        <w:t xml:space="preserve"> </w:t>
      </w:r>
      <w:r>
        <w:rPr>
          <w:rFonts w:cs="David"/>
          <w:sz w:val="24"/>
          <w:rtl/>
        </w:rPr>
        <w:t>בעניין סעיף 148, אני רוצה להסב את תשומת לבכם לכוכבית שאומרת, שעל</w:t>
      </w:r>
      <w:r>
        <w:rPr>
          <w:rFonts w:cs="David"/>
          <w:sz w:val="24"/>
          <w:rtl/>
        </w:rPr>
        <w:t xml:space="preserve">-פי הנוהג והנוהל החל בכנסת ה-13, אין מחליטים לפי סעיף 148 אלא בהסכמה. </w:t>
      </w:r>
    </w:p>
    <w:p w:rsidR="00000000" w:rsidRDefault="00EF67C7">
      <w:pPr>
        <w:jc w:val="both"/>
        <w:rPr>
          <w:rFonts w:cs="David"/>
          <w:sz w:val="24"/>
          <w:rtl/>
        </w:rPr>
      </w:pPr>
    </w:p>
    <w:p w:rsidR="00000000" w:rsidRDefault="00EF67C7">
      <w:pPr>
        <w:rPr>
          <w:rFonts w:cs="David"/>
          <w:sz w:val="24"/>
          <w:rtl/>
        </w:rPr>
      </w:pPr>
      <w:r>
        <w:rPr>
          <w:rFonts w:cs="David"/>
          <w:sz w:val="24"/>
          <w:u w:val="single"/>
          <w:rtl/>
        </w:rPr>
        <w:t>היו"ר יוסי כץ:</w:t>
      </w:r>
    </w:p>
    <w:p w:rsidR="00000000" w:rsidRDefault="00EF67C7">
      <w:pPr>
        <w:rPr>
          <w:rFonts w:cs="David"/>
          <w:sz w:val="24"/>
          <w:rtl/>
        </w:rPr>
      </w:pPr>
    </w:p>
    <w:p w:rsidR="00000000" w:rsidRDefault="00EF67C7">
      <w:pPr>
        <w:jc w:val="both"/>
        <w:rPr>
          <w:rFonts w:cs="David"/>
          <w:sz w:val="24"/>
          <w:rtl/>
        </w:rPr>
      </w:pPr>
      <w:r>
        <w:rPr>
          <w:rFonts w:cs="David"/>
          <w:sz w:val="24"/>
          <w:rtl/>
        </w:rPr>
        <w:tab/>
        <w:t xml:space="preserve">אני מבקש את הסכמת כל הנוכחים. אני מניח שהחברים יקבלו את זה. </w:t>
      </w:r>
    </w:p>
    <w:p w:rsidR="00000000" w:rsidRDefault="00EF67C7">
      <w:pPr>
        <w:jc w:val="both"/>
        <w:rPr>
          <w:rFonts w:cs="David"/>
          <w:sz w:val="24"/>
          <w:rtl/>
        </w:rPr>
      </w:pPr>
    </w:p>
    <w:p w:rsidR="00000000" w:rsidRDefault="00EF67C7">
      <w:pPr>
        <w:jc w:val="both"/>
        <w:rPr>
          <w:rFonts w:cs="David"/>
          <w:sz w:val="24"/>
          <w:rtl/>
        </w:rPr>
      </w:pPr>
      <w:r>
        <w:rPr>
          <w:rFonts w:cs="David"/>
          <w:sz w:val="24"/>
          <w:rtl/>
        </w:rPr>
        <w:tab/>
        <w:t>מי בעד הצעת היושב-ראש? מי נגד?</w:t>
      </w:r>
    </w:p>
    <w:p w:rsidR="00000000" w:rsidRDefault="00EF67C7">
      <w:pPr>
        <w:jc w:val="both"/>
        <w:rPr>
          <w:rFonts w:cs="David"/>
          <w:sz w:val="24"/>
          <w:rtl/>
        </w:rPr>
      </w:pPr>
    </w:p>
    <w:p w:rsidR="00000000" w:rsidRDefault="00EF67C7">
      <w:pPr>
        <w:jc w:val="center"/>
        <w:rPr>
          <w:rFonts w:cs="David"/>
          <w:sz w:val="24"/>
          <w:rtl/>
        </w:rPr>
      </w:pPr>
      <w:r>
        <w:rPr>
          <w:rFonts w:cs="David"/>
          <w:sz w:val="24"/>
          <w:rtl/>
        </w:rPr>
        <w:t>ה צ ב ע ה</w:t>
      </w:r>
    </w:p>
    <w:p w:rsidR="00000000" w:rsidRDefault="00EF67C7">
      <w:pPr>
        <w:jc w:val="center"/>
        <w:rPr>
          <w:rFonts w:cs="David"/>
          <w:sz w:val="24"/>
          <w:rtl/>
        </w:rPr>
      </w:pPr>
      <w:r>
        <w:rPr>
          <w:rFonts w:cs="David"/>
          <w:sz w:val="24"/>
          <w:rtl/>
        </w:rPr>
        <w:t>בעד - 1</w:t>
      </w:r>
    </w:p>
    <w:p w:rsidR="00000000" w:rsidRDefault="00EF67C7">
      <w:pPr>
        <w:jc w:val="center"/>
        <w:rPr>
          <w:rFonts w:cs="David"/>
          <w:sz w:val="24"/>
          <w:rtl/>
        </w:rPr>
      </w:pPr>
      <w:r>
        <w:rPr>
          <w:rFonts w:cs="David"/>
          <w:sz w:val="24"/>
          <w:rtl/>
        </w:rPr>
        <w:t>נגד - אין</w:t>
      </w:r>
    </w:p>
    <w:p w:rsidR="00000000" w:rsidRDefault="00EF67C7">
      <w:pPr>
        <w:jc w:val="both"/>
        <w:rPr>
          <w:rFonts w:cs="David"/>
          <w:sz w:val="24"/>
          <w:rtl/>
        </w:rPr>
      </w:pPr>
    </w:p>
    <w:p w:rsidR="00000000" w:rsidRDefault="00EF67C7">
      <w:pPr>
        <w:rPr>
          <w:rFonts w:cs="David"/>
          <w:sz w:val="24"/>
          <w:rtl/>
        </w:rPr>
      </w:pPr>
      <w:r>
        <w:rPr>
          <w:rFonts w:cs="David"/>
          <w:sz w:val="24"/>
          <w:u w:val="single"/>
          <w:rtl/>
        </w:rPr>
        <w:t>היו"ר יוסי כץ:</w:t>
      </w:r>
    </w:p>
    <w:p w:rsidR="00000000" w:rsidRDefault="00EF67C7">
      <w:pPr>
        <w:rPr>
          <w:rFonts w:cs="David"/>
          <w:sz w:val="24"/>
          <w:rtl/>
        </w:rPr>
      </w:pPr>
    </w:p>
    <w:p w:rsidR="00000000" w:rsidRDefault="00EF67C7">
      <w:pPr>
        <w:rPr>
          <w:rFonts w:cs="David"/>
          <w:sz w:val="24"/>
          <w:rtl/>
        </w:rPr>
      </w:pPr>
      <w:r>
        <w:rPr>
          <w:rFonts w:cs="David"/>
          <w:sz w:val="24"/>
          <w:rtl/>
        </w:rPr>
        <w:tab/>
        <w:t xml:space="preserve"> ההצעה התקבלה. תודה רבה.</w:t>
      </w: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rPr>
          <w:rFonts w:cs="David"/>
          <w:sz w:val="24"/>
          <w:rtl/>
        </w:rPr>
      </w:pPr>
    </w:p>
    <w:p w:rsidR="00000000" w:rsidRDefault="00EF67C7">
      <w:pPr>
        <w:pStyle w:val="6"/>
        <w:jc w:val="center"/>
        <w:rPr>
          <w:rFonts w:cs="David"/>
          <w:sz w:val="24"/>
          <w:rtl/>
        </w:rPr>
      </w:pPr>
      <w:r>
        <w:rPr>
          <w:rFonts w:cs="David"/>
          <w:sz w:val="24"/>
          <w:rtl/>
        </w:rPr>
        <w:t>הישיבה ננעלה בשעה 11:05</w:t>
      </w:r>
    </w:p>
    <w:p w:rsidR="00000000" w:rsidRDefault="00EF67C7">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F67C7">
      <w:r>
        <w:separator/>
      </w:r>
    </w:p>
  </w:endnote>
  <w:endnote w:type="continuationSeparator" w:id="0">
    <w:p w:rsidR="00000000" w:rsidRDefault="00EF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67C7">
    <w:pPr>
      <w:pStyle w:val="a7"/>
      <w:rPr>
        <w:rFonts w:cs="David"/>
        <w:sz w:val="24"/>
        <w:rtl/>
      </w:rPr>
    </w:pPr>
  </w:p>
  <w:p w:rsidR="00000000" w:rsidRDefault="00EF67C7">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67C7">
    <w:pPr>
      <w:pStyle w:val="a7"/>
      <w:rPr>
        <w:rFonts w:cs="David"/>
        <w:sz w:val="24"/>
        <w:rtl/>
      </w:rPr>
    </w:pPr>
  </w:p>
  <w:p w:rsidR="00000000" w:rsidRDefault="00EF67C7">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F67C7">
      <w:r>
        <w:separator/>
      </w:r>
    </w:p>
  </w:footnote>
  <w:footnote w:type="continuationSeparator" w:id="0">
    <w:p w:rsidR="00000000" w:rsidRDefault="00EF6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67C7">
    <w:pPr>
      <w:pStyle w:val="a5"/>
      <w:framePr w:wrap="auto" w:vAnchor="text" w:hAnchor="margin" w:y="1"/>
      <w:rPr>
        <w:rStyle w:val="ab"/>
        <w:rFonts w:cs="David"/>
        <w:sz w:val="24"/>
        <w:rtl/>
      </w:rPr>
    </w:pPr>
    <w:r>
      <w:rPr>
        <w:rStyle w:val="ab"/>
        <w:rFonts w:cs="David"/>
      </w:rPr>
      <w:fldChar w:fldCharType="begin"/>
    </w:r>
    <w:r>
      <w:rPr>
        <w:rStyle w:val="ab"/>
        <w:rFonts w:cs="David"/>
      </w:rPr>
      <w:instrText xml:space="preserve">PAGE  </w:instrText>
    </w:r>
    <w:r>
      <w:rPr>
        <w:rStyle w:val="ab"/>
        <w:rFonts w:cs="David"/>
      </w:rPr>
      <w:fldChar w:fldCharType="separate"/>
    </w:r>
    <w:r>
      <w:rPr>
        <w:rStyle w:val="ab"/>
        <w:rFonts w:cs="David"/>
        <w:noProof/>
        <w:rtl/>
      </w:rPr>
      <w:t>2</w:t>
    </w:r>
    <w:r>
      <w:rPr>
        <w:rStyle w:val="ab"/>
        <w:rFonts w:cs="David"/>
      </w:rPr>
      <w:fldChar w:fldCharType="end"/>
    </w:r>
  </w:p>
  <w:p w:rsidR="00000000" w:rsidRDefault="00EF67C7">
    <w:pPr>
      <w:pStyle w:val="a5"/>
      <w:ind w:right="360"/>
      <w:rPr>
        <w:rFonts w:cs="David"/>
        <w:sz w:val="24"/>
        <w:rtl/>
      </w:rPr>
    </w:pPr>
    <w:r>
      <w:rPr>
        <w:rFonts w:cs="David"/>
        <w:sz w:val="24"/>
        <w:rtl/>
      </w:rPr>
      <w:t>ועדת הכנסת</w:t>
    </w:r>
  </w:p>
  <w:p w:rsidR="00000000" w:rsidRDefault="00EF67C7">
    <w:pPr>
      <w:pStyle w:val="a5"/>
      <w:ind w:right="360"/>
      <w:rPr>
        <w:rStyle w:val="ab"/>
        <w:rFonts w:cs="David"/>
        <w:sz w:val="24"/>
        <w:rtl/>
      </w:rPr>
    </w:pPr>
    <w:r>
      <w:rPr>
        <w:rFonts w:cs="David"/>
        <w:sz w:val="24"/>
        <w:rtl/>
      </w:rPr>
      <w:t>13.09.2001</w:t>
    </w:r>
  </w:p>
  <w:p w:rsidR="00000000" w:rsidRDefault="00EF67C7">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67C7">
    <w:pPr>
      <w:pStyle w:val="a5"/>
      <w:rPr>
        <w:rFonts w:cs="David"/>
        <w:sz w:val="24"/>
        <w:rtl/>
      </w:rPr>
    </w:pPr>
  </w:p>
  <w:p w:rsidR="00000000" w:rsidRDefault="00EF67C7">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A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F67C7"/>
    <w:rsid w:val="00EF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19FE851-84F0-4CC5-96E1-9D4DF982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eastAsia="Times New Roman" w:hAnsi="Times New Roman" w:cs="Times New Roman"/>
      <w:szCs w:val="24"/>
      <w:lang w:eastAsia="he-IL"/>
    </w:rPr>
  </w:style>
  <w:style w:type="character" w:styleId="ab">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2</Pages>
  <Words>355</Words>
  <Characters>1779</Characters>
  <Application>Microsoft Office Word</Application>
  <DocSecurity>0</DocSecurity>
  <Lines>14</Lines>
  <Paragraphs>4</Paragraphs>
  <ScaleCrop>false</ScaleCrop>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הכנסת/3749</dc:title>
  <dc:subject>כנסת 13.9.2001</dc:subject>
  <dc:creator>שלומית כהן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