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25E37">
      <w:pPr>
        <w:jc w:val="right"/>
        <w:rPr>
          <w:rFonts w:cs="David"/>
          <w:sz w:val="24"/>
          <w:rtl/>
        </w:rPr>
      </w:pPr>
      <w:bookmarkStart w:id="0" w:name="_GoBack"/>
      <w:bookmarkEnd w:id="0"/>
      <w:r>
        <w:rPr>
          <w:rFonts w:cs="David"/>
          <w:sz w:val="24"/>
          <w:rtl/>
        </w:rPr>
        <w:t>פרוטוקולים/ועדת הכנסת/4234</w:t>
      </w:r>
    </w:p>
    <w:p w:rsidR="00000000" w:rsidRDefault="00625E37">
      <w:pPr>
        <w:jc w:val="right"/>
        <w:rPr>
          <w:rFonts w:cs="David"/>
          <w:sz w:val="24"/>
          <w:rtl/>
        </w:rPr>
      </w:pPr>
      <w:r>
        <w:rPr>
          <w:rFonts w:cs="David"/>
          <w:sz w:val="24"/>
          <w:rtl/>
        </w:rPr>
        <w:tab/>
        <w:t>ירושלים, י"ב בטבת, תשס"ב</w:t>
      </w:r>
    </w:p>
    <w:p w:rsidR="00000000" w:rsidRDefault="00625E37">
      <w:pPr>
        <w:jc w:val="right"/>
        <w:rPr>
          <w:rFonts w:cs="David"/>
          <w:sz w:val="24"/>
          <w:rtl/>
          <w:lang w:val="es"/>
        </w:rPr>
      </w:pPr>
      <w:r>
        <w:rPr>
          <w:rFonts w:cs="David"/>
          <w:sz w:val="24"/>
          <w:rtl/>
          <w:lang w:val="es"/>
        </w:rPr>
        <w:t>27 בדצמבר, 2001</w:t>
      </w:r>
    </w:p>
    <w:p w:rsidR="00000000" w:rsidRDefault="00625E37">
      <w:pPr>
        <w:jc w:val="right"/>
        <w:rPr>
          <w:rFonts w:cs="David"/>
          <w:sz w:val="24"/>
          <w:rtl/>
        </w:rPr>
      </w:pPr>
    </w:p>
    <w:p w:rsidR="00000000" w:rsidRDefault="00625E37">
      <w:pPr>
        <w:rPr>
          <w:rFonts w:cs="David"/>
          <w:sz w:val="24"/>
          <w:rtl/>
          <w:lang w:eastAsia="en-US"/>
        </w:rPr>
      </w:pPr>
      <w:r>
        <w:rPr>
          <w:rFonts w:cs="David"/>
          <w:b/>
          <w:bCs/>
          <w:sz w:val="24"/>
          <w:rtl/>
          <w:lang w:eastAsia="en-US"/>
        </w:rPr>
        <w:t>הכנסת החמש-עשרה</w:t>
      </w:r>
      <w:r>
        <w:rPr>
          <w:rFonts w:cs="David"/>
          <w:b/>
          <w:bCs/>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נוסח לא מתוקן</w:t>
      </w:r>
    </w:p>
    <w:p w:rsidR="00000000" w:rsidRDefault="00625E37">
      <w:pPr>
        <w:rPr>
          <w:rFonts w:cs="David"/>
          <w:b/>
          <w:bCs/>
          <w:sz w:val="24"/>
          <w:rtl/>
          <w:lang w:eastAsia="en-US"/>
        </w:rPr>
      </w:pPr>
      <w:r>
        <w:rPr>
          <w:rFonts w:cs="David"/>
          <w:b/>
          <w:bCs/>
          <w:sz w:val="24"/>
          <w:rtl/>
          <w:lang w:eastAsia="en-US"/>
        </w:rPr>
        <w:t>מושב רביעי</w:t>
      </w:r>
    </w:p>
    <w:p w:rsidR="00000000" w:rsidRDefault="00625E37">
      <w:pPr>
        <w:rPr>
          <w:rFonts w:cs="David"/>
          <w:b/>
          <w:bCs/>
          <w:sz w:val="24"/>
          <w:rtl/>
          <w:lang w:eastAsia="en-US"/>
        </w:rPr>
      </w:pPr>
    </w:p>
    <w:p w:rsidR="00000000" w:rsidRDefault="00625E37">
      <w:pPr>
        <w:rPr>
          <w:rFonts w:cs="David"/>
          <w:b/>
          <w:bCs/>
          <w:sz w:val="24"/>
          <w:rtl/>
          <w:lang w:eastAsia="en-US"/>
        </w:rPr>
      </w:pPr>
    </w:p>
    <w:p w:rsidR="00000000" w:rsidRDefault="00625E37">
      <w:pPr>
        <w:rPr>
          <w:rFonts w:cs="David"/>
          <w:b/>
          <w:bCs/>
          <w:sz w:val="24"/>
          <w:rtl/>
          <w:lang w:eastAsia="en-US"/>
        </w:rPr>
      </w:pPr>
    </w:p>
    <w:p w:rsidR="00000000" w:rsidRDefault="00625E37">
      <w:pPr>
        <w:pStyle w:val="10"/>
        <w:rPr>
          <w:rFonts w:cs="David"/>
          <w:sz w:val="24"/>
          <w:rtl/>
          <w:lang w:eastAsia="en-US"/>
        </w:rPr>
      </w:pPr>
      <w:r>
        <w:rPr>
          <w:rFonts w:cs="David"/>
          <w:sz w:val="24"/>
          <w:rtl/>
          <w:lang w:eastAsia="en-US"/>
        </w:rPr>
        <w:t>פרוטוקול מס' 261</w:t>
      </w:r>
    </w:p>
    <w:p w:rsidR="00000000" w:rsidRDefault="00625E37">
      <w:pPr>
        <w:jc w:val="center"/>
        <w:rPr>
          <w:rFonts w:cs="David"/>
          <w:b/>
          <w:bCs/>
          <w:sz w:val="24"/>
          <w:rtl/>
        </w:rPr>
      </w:pPr>
      <w:r>
        <w:rPr>
          <w:rFonts w:cs="David"/>
          <w:b/>
          <w:bCs/>
          <w:sz w:val="24"/>
          <w:rtl/>
        </w:rPr>
        <w:t>מישיבת ועדת הכנסת</w:t>
      </w:r>
    </w:p>
    <w:p w:rsidR="00000000" w:rsidRDefault="00625E37">
      <w:pPr>
        <w:pStyle w:val="40"/>
        <w:rPr>
          <w:rFonts w:cs="David"/>
          <w:b/>
          <w:bCs/>
          <w:sz w:val="24"/>
          <w:rtl/>
        </w:rPr>
      </w:pPr>
      <w:r>
        <w:rPr>
          <w:rFonts w:cs="David"/>
          <w:b/>
          <w:bCs/>
          <w:sz w:val="24"/>
          <w:rtl/>
        </w:rPr>
        <w:t>יום שני, י' טבת התשס"ב (25 בדצמבר 2001), שעה: 13:00</w:t>
      </w:r>
    </w:p>
    <w:p w:rsidR="00000000" w:rsidRDefault="00625E37">
      <w:pPr>
        <w:rPr>
          <w:rFonts w:cs="David"/>
          <w:b/>
          <w:bCs/>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r>
        <w:rPr>
          <w:rFonts w:cs="David"/>
          <w:b/>
          <w:bCs/>
          <w:sz w:val="24"/>
          <w:u w:val="single"/>
          <w:rtl/>
          <w:lang w:eastAsia="en-US"/>
        </w:rPr>
        <w:t>סדר היום:</w:t>
      </w:r>
      <w:r>
        <w:rPr>
          <w:rFonts w:cs="David"/>
          <w:sz w:val="24"/>
          <w:rtl/>
          <w:lang w:eastAsia="en-US"/>
        </w:rPr>
        <w:tab/>
      </w:r>
      <w:r>
        <w:rPr>
          <w:rFonts w:cs="David"/>
          <w:sz w:val="24"/>
          <w:rtl/>
          <w:lang w:eastAsia="en-US"/>
        </w:rPr>
        <w:tab/>
        <w:t>א. קביעת ועדות לדיון בהצעות חוק ובהצעות לסדר היום – רביזיה.</w:t>
      </w:r>
    </w:p>
    <w:p w:rsidR="00000000" w:rsidRDefault="00625E37">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ב. הצעת חוק שידורי טלוויזיה מהכנסת (הוראת שעה) –</w:t>
      </w:r>
      <w:r>
        <w:rPr>
          <w:rFonts w:cs="David"/>
          <w:sz w:val="24"/>
          <w:rtl/>
          <w:lang w:eastAsia="en-US"/>
        </w:rPr>
        <w:tab/>
      </w:r>
    </w:p>
    <w:p w:rsidR="00000000" w:rsidRDefault="00625E37">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 xml:space="preserve">    הכנה לק</w:t>
      </w:r>
      <w:r>
        <w:rPr>
          <w:rFonts w:cs="David"/>
          <w:sz w:val="24"/>
          <w:rtl/>
          <w:lang w:eastAsia="en-US"/>
        </w:rPr>
        <w:t xml:space="preserve">ריאה שניה ושלישית (הארכת תוקף מס' 3) – התשסב-2001 - </w:t>
      </w: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b/>
          <w:bCs/>
          <w:sz w:val="24"/>
          <w:u w:val="single"/>
          <w:rtl/>
          <w:lang w:eastAsia="en-US"/>
        </w:rPr>
      </w:pPr>
      <w:r>
        <w:rPr>
          <w:rFonts w:cs="David"/>
          <w:b/>
          <w:bCs/>
          <w:sz w:val="24"/>
          <w:u w:val="single"/>
          <w:rtl/>
          <w:lang w:eastAsia="en-US"/>
        </w:rPr>
        <w:t>נכחו:</w:t>
      </w:r>
    </w:p>
    <w:p w:rsidR="00000000" w:rsidRDefault="00625E37">
      <w:pPr>
        <w:rPr>
          <w:rFonts w:cs="David"/>
          <w:b/>
          <w:bCs/>
          <w:sz w:val="24"/>
          <w:u w:val="single"/>
          <w:rtl/>
          <w:lang w:eastAsia="en-US"/>
        </w:rPr>
      </w:pPr>
    </w:p>
    <w:p w:rsidR="00000000" w:rsidRDefault="00625E37">
      <w:pPr>
        <w:rPr>
          <w:rFonts w:cs="David"/>
          <w:sz w:val="24"/>
          <w:rtl/>
          <w:lang w:eastAsia="en-US"/>
        </w:rPr>
      </w:pPr>
      <w:r>
        <w:rPr>
          <w:rFonts w:cs="David"/>
          <w:b/>
          <w:bCs/>
          <w:sz w:val="24"/>
          <w:u w:val="single"/>
          <w:rtl/>
          <w:lang w:eastAsia="en-US"/>
        </w:rPr>
        <w:t>חברי הוועדה</w:t>
      </w:r>
      <w:r>
        <w:rPr>
          <w:rFonts w:cs="David"/>
          <w:sz w:val="24"/>
          <w:rtl/>
          <w:lang w:eastAsia="en-US"/>
        </w:rPr>
        <w:t>:</w:t>
      </w:r>
      <w:r>
        <w:rPr>
          <w:rFonts w:cs="David"/>
          <w:sz w:val="24"/>
          <w:rtl/>
          <w:lang w:eastAsia="en-US"/>
        </w:rPr>
        <w:tab/>
        <w:t>יוסי כץ – היו"ר</w:t>
      </w:r>
    </w:p>
    <w:p w:rsidR="00000000" w:rsidRDefault="00625E37">
      <w:pPr>
        <w:ind w:left="1134" w:firstLine="567"/>
        <w:rPr>
          <w:rFonts w:cs="David"/>
          <w:sz w:val="24"/>
          <w:rtl/>
          <w:lang w:eastAsia="en-US"/>
        </w:rPr>
      </w:pPr>
      <w:r>
        <w:rPr>
          <w:rFonts w:cs="David"/>
          <w:sz w:val="24"/>
          <w:rtl/>
          <w:lang w:eastAsia="en-US"/>
        </w:rPr>
        <w:t>אורי אריאל</w:t>
      </w:r>
    </w:p>
    <w:p w:rsidR="00000000" w:rsidRDefault="00625E37">
      <w:pPr>
        <w:ind w:left="1134" w:firstLine="567"/>
        <w:rPr>
          <w:rFonts w:cs="David"/>
          <w:sz w:val="24"/>
          <w:rtl/>
          <w:lang w:eastAsia="en-US"/>
        </w:rPr>
      </w:pPr>
      <w:r>
        <w:rPr>
          <w:rFonts w:cs="David"/>
          <w:sz w:val="24"/>
          <w:rtl/>
          <w:lang w:eastAsia="en-US"/>
        </w:rPr>
        <w:t>יגאל ביבי</w:t>
      </w:r>
    </w:p>
    <w:p w:rsidR="00000000" w:rsidRDefault="00625E37">
      <w:pPr>
        <w:ind w:left="1134" w:firstLine="567"/>
        <w:rPr>
          <w:rFonts w:cs="David"/>
          <w:sz w:val="24"/>
          <w:rtl/>
          <w:lang w:eastAsia="en-US"/>
        </w:rPr>
      </w:pPr>
      <w:r>
        <w:rPr>
          <w:rFonts w:cs="David"/>
          <w:sz w:val="24"/>
          <w:rtl/>
          <w:lang w:eastAsia="en-US"/>
        </w:rPr>
        <w:t xml:space="preserve">משה גפני </w:t>
      </w:r>
    </w:p>
    <w:p w:rsidR="00000000" w:rsidRDefault="00625E37">
      <w:pPr>
        <w:ind w:left="1134" w:firstLine="567"/>
        <w:rPr>
          <w:rFonts w:cs="David"/>
          <w:sz w:val="24"/>
          <w:rtl/>
          <w:lang w:eastAsia="en-US"/>
        </w:rPr>
      </w:pPr>
      <w:r>
        <w:rPr>
          <w:rFonts w:cs="David"/>
          <w:sz w:val="24"/>
          <w:rtl/>
          <w:lang w:eastAsia="en-US"/>
        </w:rPr>
        <w:t>זהבה גלאון</w:t>
      </w:r>
    </w:p>
    <w:p w:rsidR="00000000" w:rsidRDefault="00625E37">
      <w:pPr>
        <w:ind w:left="1134" w:firstLine="567"/>
        <w:rPr>
          <w:rFonts w:cs="David"/>
          <w:sz w:val="24"/>
          <w:rtl/>
          <w:lang w:eastAsia="en-US"/>
        </w:rPr>
      </w:pPr>
      <w:r>
        <w:rPr>
          <w:rFonts w:cs="David"/>
          <w:sz w:val="24"/>
          <w:rtl/>
          <w:lang w:eastAsia="en-US"/>
        </w:rPr>
        <w:t>יצחק וקנין</w:t>
      </w:r>
    </w:p>
    <w:p w:rsidR="00000000" w:rsidRDefault="00625E37">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שאול יהלום</w:t>
      </w:r>
    </w:p>
    <w:p w:rsidR="00000000" w:rsidRDefault="00625E37">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אליעזר כהן</w:t>
      </w:r>
    </w:p>
    <w:p w:rsidR="00000000" w:rsidRDefault="00625E37">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אברהם פורז</w:t>
      </w:r>
    </w:p>
    <w:p w:rsidR="00000000" w:rsidRDefault="00625E37">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מוסי רז</w:t>
      </w: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דוד לב</w:t>
      </w: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r>
        <w:rPr>
          <w:rFonts w:cs="David"/>
          <w:b/>
          <w:bCs/>
          <w:sz w:val="24"/>
          <w:u w:val="single"/>
          <w:rtl/>
          <w:lang w:eastAsia="en-US"/>
        </w:rPr>
        <w:t>מוזמנים</w:t>
      </w:r>
      <w:r>
        <w:rPr>
          <w:rFonts w:cs="David"/>
          <w:sz w:val="24"/>
          <w:rtl/>
          <w:lang w:eastAsia="en-US"/>
        </w:rPr>
        <w:t>:</w:t>
      </w:r>
      <w:r>
        <w:rPr>
          <w:rFonts w:cs="David"/>
          <w:sz w:val="24"/>
          <w:rtl/>
          <w:lang w:eastAsia="en-US"/>
        </w:rPr>
        <w:tab/>
      </w:r>
      <w:r>
        <w:rPr>
          <w:rFonts w:cs="David"/>
          <w:sz w:val="24"/>
          <w:rtl/>
          <w:lang w:eastAsia="en-US"/>
        </w:rPr>
        <w:tab/>
        <w:t>עו"ד דוידה לחמן-מסר</w:t>
      </w:r>
      <w:r>
        <w:rPr>
          <w:rFonts w:cs="David"/>
          <w:sz w:val="24"/>
          <w:rtl/>
          <w:lang w:eastAsia="en-US"/>
        </w:rPr>
        <w:tab/>
        <w:t>משרד המשפטים</w:t>
      </w:r>
    </w:p>
    <w:p w:rsidR="00000000" w:rsidRDefault="00625E37">
      <w:pPr>
        <w:rPr>
          <w:rFonts w:cs="David"/>
          <w:sz w:val="24"/>
          <w:rtl/>
          <w:lang w:eastAsia="en-US"/>
        </w:rPr>
      </w:pPr>
    </w:p>
    <w:p w:rsidR="00000000" w:rsidRDefault="00625E37">
      <w:pPr>
        <w:ind w:left="1134" w:firstLine="567"/>
        <w:rPr>
          <w:rFonts w:cs="David"/>
          <w:sz w:val="24"/>
          <w:rtl/>
          <w:lang w:eastAsia="en-US"/>
        </w:rPr>
      </w:pPr>
      <w:r>
        <w:rPr>
          <w:rFonts w:cs="David"/>
          <w:sz w:val="24"/>
          <w:rtl/>
          <w:lang w:eastAsia="en-US"/>
        </w:rPr>
        <w:t xml:space="preserve">יוסף בראל    </w:t>
      </w:r>
      <w:r>
        <w:rPr>
          <w:rFonts w:cs="David"/>
          <w:sz w:val="24"/>
          <w:rtl/>
          <w:lang w:eastAsia="en-US"/>
        </w:rPr>
        <w:tab/>
      </w:r>
      <w:r>
        <w:rPr>
          <w:rFonts w:cs="David"/>
          <w:sz w:val="24"/>
          <w:rtl/>
          <w:lang w:eastAsia="en-US"/>
        </w:rPr>
        <w:tab/>
        <w:t>מנכ"ל, ערוץ 33</w:t>
      </w:r>
    </w:p>
    <w:p w:rsidR="00000000" w:rsidRDefault="00625E37">
      <w:pPr>
        <w:rPr>
          <w:rFonts w:cs="David"/>
          <w:sz w:val="24"/>
          <w:rtl/>
          <w:lang w:eastAsia="en-US"/>
        </w:rPr>
      </w:pPr>
    </w:p>
    <w:p w:rsidR="00000000" w:rsidRDefault="00625E37">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עו"ד ז'אנה קרני</w:t>
      </w:r>
      <w:r>
        <w:rPr>
          <w:rFonts w:cs="David"/>
          <w:sz w:val="24"/>
          <w:rtl/>
          <w:lang w:eastAsia="en-US"/>
        </w:rPr>
        <w:tab/>
      </w:r>
      <w:r>
        <w:rPr>
          <w:rFonts w:cs="David"/>
          <w:sz w:val="24"/>
          <w:rtl/>
          <w:lang w:eastAsia="en-US"/>
        </w:rPr>
        <w:tab/>
        <w:t>לשכה משפטית, רשות השידור</w:t>
      </w: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r>
        <w:rPr>
          <w:rFonts w:cs="David"/>
          <w:b/>
          <w:bCs/>
          <w:sz w:val="24"/>
          <w:u w:val="single"/>
          <w:rtl/>
          <w:lang w:eastAsia="en-US"/>
        </w:rPr>
        <w:t>יועץ משפטי</w:t>
      </w:r>
      <w:r>
        <w:rPr>
          <w:rFonts w:cs="David"/>
          <w:sz w:val="24"/>
          <w:rtl/>
          <w:lang w:eastAsia="en-US"/>
        </w:rPr>
        <w:t>:</w:t>
      </w:r>
      <w:r>
        <w:rPr>
          <w:rFonts w:cs="David"/>
          <w:sz w:val="24"/>
          <w:rtl/>
          <w:lang w:eastAsia="en-US"/>
        </w:rPr>
        <w:tab/>
      </w:r>
      <w:r>
        <w:rPr>
          <w:rFonts w:cs="David"/>
          <w:sz w:val="24"/>
          <w:rtl/>
          <w:lang w:eastAsia="en-US"/>
        </w:rPr>
        <w:tab/>
      </w:r>
      <w:r>
        <w:rPr>
          <w:rFonts w:cs="David"/>
          <w:sz w:val="24"/>
          <w:rtl/>
          <w:lang w:eastAsia="en-US"/>
        </w:rPr>
        <w:tab/>
        <w:t>אתי בנדלר</w:t>
      </w:r>
    </w:p>
    <w:p w:rsidR="00000000" w:rsidRDefault="00625E37">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ארבל אסטרחן</w:t>
      </w:r>
    </w:p>
    <w:p w:rsidR="00000000" w:rsidRDefault="00625E37">
      <w:pPr>
        <w:rPr>
          <w:rFonts w:cs="David"/>
          <w:sz w:val="24"/>
          <w:rtl/>
          <w:lang w:eastAsia="en-US"/>
        </w:rPr>
      </w:pPr>
    </w:p>
    <w:p w:rsidR="00000000" w:rsidRDefault="00625E37">
      <w:pPr>
        <w:rPr>
          <w:rFonts w:cs="David"/>
          <w:b/>
          <w:bCs/>
          <w:sz w:val="24"/>
          <w:u w:val="single"/>
          <w:rtl/>
          <w:lang w:eastAsia="en-US"/>
        </w:rPr>
      </w:pPr>
      <w:r>
        <w:rPr>
          <w:rFonts w:cs="David"/>
          <w:b/>
          <w:bCs/>
          <w:sz w:val="24"/>
          <w:u w:val="single"/>
          <w:rtl/>
          <w:lang w:eastAsia="en-US"/>
        </w:rPr>
        <w:t>מנהל/ת הוועדה</w:t>
      </w:r>
      <w:r>
        <w:rPr>
          <w:rFonts w:cs="David"/>
          <w:sz w:val="24"/>
          <w:rtl/>
          <w:lang w:eastAsia="en-US"/>
        </w:rPr>
        <w:t>:</w:t>
      </w:r>
      <w:r>
        <w:rPr>
          <w:rFonts w:cs="David"/>
          <w:sz w:val="24"/>
          <w:rtl/>
          <w:lang w:eastAsia="en-US"/>
        </w:rPr>
        <w:tab/>
      </w:r>
      <w:r>
        <w:rPr>
          <w:rFonts w:cs="David"/>
          <w:sz w:val="24"/>
          <w:rtl/>
          <w:lang w:eastAsia="en-US"/>
        </w:rPr>
        <w:tab/>
      </w:r>
      <w:r>
        <w:rPr>
          <w:rFonts w:cs="David"/>
          <w:sz w:val="24"/>
          <w:rtl/>
          <w:lang w:eastAsia="en-US"/>
        </w:rPr>
        <w:tab/>
        <w:t>אתי בן-יוסף</w:t>
      </w:r>
    </w:p>
    <w:p w:rsidR="00000000" w:rsidRDefault="00625E37">
      <w:pPr>
        <w:rPr>
          <w:rFonts w:cs="David"/>
          <w:b/>
          <w:bCs/>
          <w:sz w:val="24"/>
          <w:u w:val="single"/>
          <w:rtl/>
          <w:lang w:eastAsia="en-US"/>
        </w:rPr>
      </w:pPr>
    </w:p>
    <w:p w:rsidR="00000000" w:rsidRDefault="00625E37">
      <w:pPr>
        <w:rPr>
          <w:rFonts w:cs="David"/>
          <w:sz w:val="24"/>
          <w:rtl/>
          <w:lang w:eastAsia="en-US"/>
        </w:rPr>
      </w:pPr>
      <w:r>
        <w:rPr>
          <w:rFonts w:cs="David"/>
          <w:b/>
          <w:bCs/>
          <w:sz w:val="24"/>
          <w:u w:val="single"/>
          <w:rtl/>
          <w:lang w:eastAsia="en-US"/>
        </w:rPr>
        <w:t>קצרנית</w:t>
      </w:r>
      <w:r>
        <w:rPr>
          <w:rFonts w:cs="David"/>
          <w:sz w:val="24"/>
          <w:rtl/>
          <w:lang w:eastAsia="en-US"/>
        </w:rPr>
        <w:t>:</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דרורה רשף</w:t>
      </w: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numPr>
          <w:ilvl w:val="0"/>
          <w:numId w:val="9"/>
        </w:numPr>
        <w:jc w:val="center"/>
        <w:rPr>
          <w:rFonts w:cs="David"/>
          <w:b/>
          <w:bCs/>
          <w:sz w:val="24"/>
          <w:u w:val="single"/>
          <w:rtl/>
          <w:lang w:eastAsia="en-US"/>
        </w:rPr>
      </w:pPr>
      <w:r>
        <w:rPr>
          <w:rFonts w:cs="David"/>
          <w:b/>
          <w:bCs/>
          <w:sz w:val="24"/>
          <w:u w:val="single"/>
          <w:rtl/>
          <w:lang w:eastAsia="en-US"/>
        </w:rPr>
        <w:t>קביעת ועדות לדיון בהצעות חוק ובהצעות לסדר היום – רביזיה</w:t>
      </w:r>
    </w:p>
    <w:p w:rsidR="00000000" w:rsidRDefault="00625E37">
      <w:pPr>
        <w:jc w:val="center"/>
        <w:rPr>
          <w:rFonts w:cs="David"/>
          <w:b/>
          <w:bCs/>
          <w:sz w:val="24"/>
          <w:u w:val="single"/>
          <w:rtl/>
          <w:lang w:eastAsia="en-US"/>
        </w:rPr>
      </w:pPr>
    </w:p>
    <w:p w:rsidR="00000000" w:rsidRDefault="00625E37">
      <w:pPr>
        <w:jc w:val="center"/>
        <w:rPr>
          <w:rFonts w:cs="David"/>
          <w:b/>
          <w:bCs/>
          <w:sz w:val="24"/>
          <w:u w:val="single"/>
          <w:rtl/>
          <w:lang w:eastAsia="en-US"/>
        </w:rPr>
      </w:pPr>
    </w:p>
    <w:p w:rsidR="00000000" w:rsidRDefault="00625E37">
      <w:pPr>
        <w:rPr>
          <w:rFonts w:cs="David"/>
          <w:sz w:val="24"/>
          <w:u w:val="single"/>
          <w:rtl/>
        </w:rPr>
      </w:pPr>
      <w:r>
        <w:rPr>
          <w:rFonts w:cs="David"/>
          <w:sz w:val="24"/>
          <w:u w:val="single"/>
          <w:rtl/>
        </w:rPr>
        <w:t>היו"ר יוסי כץ:</w:t>
      </w:r>
    </w:p>
    <w:p w:rsidR="00000000" w:rsidRDefault="00625E37">
      <w:pPr>
        <w:rPr>
          <w:rFonts w:cs="David"/>
          <w:sz w:val="24"/>
          <w:rtl/>
          <w:lang w:eastAsia="en-US"/>
        </w:rPr>
      </w:pPr>
    </w:p>
    <w:p w:rsidR="00000000" w:rsidRDefault="00625E37">
      <w:pPr>
        <w:rPr>
          <w:rFonts w:cs="David"/>
          <w:sz w:val="24"/>
          <w:rtl/>
          <w:lang w:eastAsia="en-US"/>
        </w:rPr>
      </w:pPr>
      <w:r>
        <w:rPr>
          <w:rFonts w:cs="David"/>
          <w:sz w:val="24"/>
          <w:rtl/>
          <w:lang w:eastAsia="en-US"/>
        </w:rPr>
        <w:tab/>
        <w:t xml:space="preserve">רבותי, אנחנו מצביעים על בקשת רביזיה של סיעת שינוי בהחלטת הוועדה להעביר את חוקי התקשורת/פורנוגרפיה, שתי הצעות החוק, לוועדת החינוך. עשינו זאת על פי המלצת היועצת המשפטית שלנו. היא ניתחה את ההצעות ואת תקנון הכנסת וזו היתה מסקנתה. </w:t>
      </w:r>
    </w:p>
    <w:p w:rsidR="00000000" w:rsidRDefault="00625E37">
      <w:pPr>
        <w:rPr>
          <w:rFonts w:cs="David"/>
          <w:sz w:val="24"/>
          <w:rtl/>
          <w:lang w:eastAsia="en-US"/>
        </w:rPr>
      </w:pPr>
    </w:p>
    <w:p w:rsidR="00000000" w:rsidRDefault="00625E37">
      <w:pPr>
        <w:rPr>
          <w:rFonts w:cs="David"/>
          <w:sz w:val="24"/>
          <w:rtl/>
          <w:lang w:eastAsia="en-US"/>
        </w:rPr>
      </w:pPr>
      <w:r>
        <w:rPr>
          <w:rFonts w:cs="David"/>
          <w:sz w:val="24"/>
          <w:rtl/>
          <w:lang w:eastAsia="en-US"/>
        </w:rPr>
        <w:tab/>
        <w:t>מי בעד בקשת הרביזיה ירים א</w:t>
      </w:r>
      <w:r>
        <w:rPr>
          <w:rFonts w:cs="David"/>
          <w:sz w:val="24"/>
          <w:rtl/>
          <w:lang w:eastAsia="en-US"/>
        </w:rPr>
        <w:t xml:space="preserve">ת ידו. ארבעה. </w:t>
      </w:r>
    </w:p>
    <w:p w:rsidR="00000000" w:rsidRDefault="00625E37">
      <w:pPr>
        <w:rPr>
          <w:rFonts w:cs="David"/>
          <w:sz w:val="24"/>
          <w:rtl/>
          <w:lang w:eastAsia="en-US"/>
        </w:rPr>
      </w:pPr>
    </w:p>
    <w:p w:rsidR="00000000" w:rsidRDefault="00625E37">
      <w:pPr>
        <w:rPr>
          <w:rFonts w:cs="David"/>
          <w:sz w:val="24"/>
          <w:rtl/>
          <w:lang w:eastAsia="en-US"/>
        </w:rPr>
      </w:pPr>
      <w:r>
        <w:rPr>
          <w:rFonts w:cs="David"/>
          <w:sz w:val="24"/>
          <w:rtl/>
          <w:lang w:eastAsia="en-US"/>
        </w:rPr>
        <w:tab/>
        <w:t xml:space="preserve">מי נגד בקשת הרביזיה ירים את ידו. רוב נגד בקשת הרביזיה. </w:t>
      </w:r>
    </w:p>
    <w:p w:rsidR="00000000" w:rsidRDefault="00625E37">
      <w:pPr>
        <w:rPr>
          <w:rFonts w:cs="David"/>
          <w:sz w:val="24"/>
          <w:rtl/>
          <w:lang w:eastAsia="en-US"/>
        </w:rPr>
      </w:pPr>
    </w:p>
    <w:p w:rsidR="00000000" w:rsidRDefault="00625E37">
      <w:pPr>
        <w:rPr>
          <w:rFonts w:cs="David"/>
          <w:sz w:val="24"/>
          <w:rtl/>
          <w:lang w:eastAsia="en-US"/>
        </w:rPr>
      </w:pPr>
      <w:r>
        <w:rPr>
          <w:rFonts w:cs="David"/>
          <w:sz w:val="24"/>
          <w:rtl/>
          <w:lang w:eastAsia="en-US"/>
        </w:rPr>
        <w:tab/>
        <w:t xml:space="preserve">הרביזיה נדחתה. שתי הצעות החוק נשארות בוועדת החינוך. </w:t>
      </w: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jc w:val="center"/>
        <w:rPr>
          <w:rFonts w:cs="David"/>
          <w:b/>
          <w:bCs/>
          <w:sz w:val="24"/>
          <w:rtl/>
          <w:lang w:eastAsia="en-US"/>
        </w:rPr>
      </w:pPr>
      <w:r>
        <w:rPr>
          <w:rFonts w:cs="David"/>
          <w:b/>
          <w:bCs/>
          <w:sz w:val="24"/>
          <w:rtl/>
          <w:lang w:eastAsia="en-US"/>
        </w:rPr>
        <w:t>ב. הצעת חוק שידורי טלוויזיה מהכנסת (הוראת שעה) –</w:t>
      </w:r>
    </w:p>
    <w:p w:rsidR="00000000" w:rsidRDefault="00625E37">
      <w:pPr>
        <w:jc w:val="center"/>
        <w:rPr>
          <w:rFonts w:cs="David"/>
          <w:b/>
          <w:bCs/>
          <w:sz w:val="24"/>
          <w:u w:val="single"/>
          <w:rtl/>
          <w:lang w:eastAsia="en-US"/>
        </w:rPr>
      </w:pPr>
      <w:r>
        <w:rPr>
          <w:rFonts w:cs="David"/>
          <w:b/>
          <w:bCs/>
          <w:sz w:val="24"/>
          <w:u w:val="single"/>
          <w:rtl/>
          <w:lang w:eastAsia="en-US"/>
        </w:rPr>
        <w:t>הכנה לקריאה שניה ושלישית (הארכת תוקף מס</w:t>
      </w:r>
      <w:r>
        <w:rPr>
          <w:rFonts w:cs="David"/>
          <w:b/>
          <w:bCs/>
          <w:sz w:val="24"/>
          <w:u w:val="single"/>
          <w:rtl/>
          <w:lang w:eastAsia="en-US"/>
        </w:rPr>
        <w:t>' 3) – התשסב-2001 –</w:t>
      </w:r>
    </w:p>
    <w:p w:rsidR="00000000" w:rsidRDefault="00625E37">
      <w:pPr>
        <w:jc w:val="center"/>
        <w:rPr>
          <w:rFonts w:cs="David"/>
          <w:b/>
          <w:bCs/>
          <w:sz w:val="24"/>
          <w:u w:val="single"/>
          <w:rtl/>
          <w:lang w:eastAsia="en-US"/>
        </w:rPr>
      </w:pPr>
    </w:p>
    <w:p w:rsidR="00000000" w:rsidRDefault="00625E37">
      <w:pPr>
        <w:jc w:val="center"/>
        <w:rPr>
          <w:rFonts w:cs="David"/>
          <w:b/>
          <w:bCs/>
          <w:sz w:val="24"/>
          <w:u w:val="single"/>
          <w:rtl/>
          <w:lang w:eastAsia="en-US"/>
        </w:rPr>
      </w:pPr>
    </w:p>
    <w:p w:rsidR="00000000" w:rsidRDefault="00625E37">
      <w:pPr>
        <w:rPr>
          <w:rFonts w:cs="David"/>
          <w:sz w:val="24"/>
          <w:u w:val="single"/>
          <w:rtl/>
        </w:rPr>
      </w:pPr>
      <w:r>
        <w:rPr>
          <w:rFonts w:cs="David"/>
          <w:sz w:val="24"/>
          <w:u w:val="single"/>
          <w:rtl/>
        </w:rPr>
        <w:lastRenderedPageBreak/>
        <w:t>היו"ר יוסי כץ:</w:t>
      </w:r>
    </w:p>
    <w:p w:rsidR="00000000" w:rsidRDefault="00625E37">
      <w:pPr>
        <w:rPr>
          <w:rFonts w:cs="David"/>
          <w:sz w:val="24"/>
          <w:rtl/>
          <w:lang w:eastAsia="en-US"/>
        </w:rPr>
      </w:pPr>
    </w:p>
    <w:p w:rsidR="00000000" w:rsidRDefault="00625E37">
      <w:pPr>
        <w:rPr>
          <w:rFonts w:cs="David"/>
          <w:sz w:val="24"/>
          <w:rtl/>
          <w:lang w:eastAsia="en-US"/>
        </w:rPr>
      </w:pPr>
      <w:r>
        <w:rPr>
          <w:rFonts w:cs="David"/>
          <w:sz w:val="24"/>
          <w:rtl/>
          <w:lang w:eastAsia="en-US"/>
        </w:rPr>
        <w:tab/>
        <w:t>גבירתי היועצת המשפטית, נא להציג את החוק.</w:t>
      </w:r>
    </w:p>
    <w:p w:rsidR="00000000" w:rsidRDefault="00625E37">
      <w:pPr>
        <w:rPr>
          <w:rFonts w:cs="David"/>
          <w:sz w:val="24"/>
          <w:rtl/>
          <w:lang w:eastAsia="en-US"/>
        </w:rPr>
      </w:pPr>
    </w:p>
    <w:p w:rsidR="00000000" w:rsidRDefault="00625E37">
      <w:pPr>
        <w:rPr>
          <w:rFonts w:cs="David"/>
          <w:sz w:val="24"/>
          <w:rtl/>
          <w:lang w:eastAsia="en-US"/>
        </w:rPr>
      </w:pPr>
      <w:r>
        <w:rPr>
          <w:rFonts w:cs="David"/>
          <w:sz w:val="24"/>
          <w:u w:val="single"/>
          <w:rtl/>
          <w:lang w:eastAsia="en-US"/>
        </w:rPr>
        <w:t>אתי בנדלר:</w:t>
      </w:r>
    </w:p>
    <w:p w:rsidR="00000000" w:rsidRDefault="00625E37">
      <w:pPr>
        <w:rPr>
          <w:rFonts w:cs="David"/>
          <w:sz w:val="24"/>
          <w:rtl/>
          <w:lang w:eastAsia="en-US"/>
        </w:rPr>
      </w:pPr>
    </w:p>
    <w:p w:rsidR="00000000" w:rsidRDefault="00625E37">
      <w:pPr>
        <w:rPr>
          <w:rFonts w:cs="David"/>
          <w:sz w:val="24"/>
          <w:rtl/>
          <w:lang w:eastAsia="en-US"/>
        </w:rPr>
      </w:pPr>
      <w:r>
        <w:rPr>
          <w:rFonts w:cs="David"/>
          <w:sz w:val="24"/>
          <w:rtl/>
          <w:lang w:eastAsia="en-US"/>
        </w:rPr>
        <w:tab/>
        <w:t>כידוע, שידורי הטלוויזיה מהכנסת מועברים באמצעות רשות השידור בערוץ 33. הבסיס החוקי לכך הוא חוק הוראת שעה שנחקק כבר בשנת 1997. משנה לשנה מוארך תוקפו בשנה נוספת. אותו</w:t>
      </w:r>
      <w:r>
        <w:rPr>
          <w:rFonts w:cs="David"/>
          <w:sz w:val="24"/>
          <w:rtl/>
          <w:lang w:eastAsia="en-US"/>
        </w:rPr>
        <w:t xml:space="preserve"> חוק נותן גיבוי, בעצם, להעברת השידורים בהתאם להסכם שנחתם בין רשות השידור לבין הכנסת.</w:t>
      </w:r>
    </w:p>
    <w:p w:rsidR="00000000" w:rsidRDefault="00625E37">
      <w:pPr>
        <w:rPr>
          <w:rFonts w:cs="David"/>
          <w:sz w:val="24"/>
          <w:rtl/>
          <w:lang w:eastAsia="en-US"/>
        </w:rPr>
      </w:pPr>
    </w:p>
    <w:p w:rsidR="00000000" w:rsidRDefault="00625E37">
      <w:pPr>
        <w:rPr>
          <w:rFonts w:cs="David"/>
          <w:sz w:val="24"/>
          <w:rtl/>
          <w:lang w:eastAsia="en-US"/>
        </w:rPr>
      </w:pPr>
      <w:r>
        <w:rPr>
          <w:rFonts w:cs="David"/>
          <w:sz w:val="24"/>
          <w:rtl/>
          <w:lang w:eastAsia="en-US"/>
        </w:rPr>
        <w:tab/>
        <w:t>מידי שנה אנחנו משוכנעים שזו השנה האחרונה שזו המתכונת, כי אנחנו בהליכים לגיבוש הסדר אחר להעברת שידורי טלוויזיה מהכנסת. נדמה לי שהפעם אנחנו מאד רציניים בעניין הזה, כי יש כ</w:t>
      </w:r>
      <w:r>
        <w:rPr>
          <w:rFonts w:cs="David"/>
          <w:sz w:val="24"/>
          <w:rtl/>
          <w:lang w:eastAsia="en-US"/>
        </w:rPr>
        <w:t>וונה מאד רצינית של יושב ראש הכנסת ושל יושב ראש ועדת הכנסת להשקיע, אכן, מאמצים רציניים ולהביא לכנסת מתכונת ברורה להעברת שידורי הכנסת לטלוויזיה.</w:t>
      </w:r>
    </w:p>
    <w:p w:rsidR="00000000" w:rsidRDefault="00625E37">
      <w:pPr>
        <w:rPr>
          <w:rFonts w:cs="David"/>
          <w:sz w:val="24"/>
          <w:rtl/>
          <w:lang w:eastAsia="en-US"/>
        </w:rPr>
      </w:pPr>
    </w:p>
    <w:p w:rsidR="00000000" w:rsidRDefault="00625E37">
      <w:pPr>
        <w:rPr>
          <w:rFonts w:cs="David"/>
          <w:sz w:val="24"/>
          <w:rtl/>
          <w:lang w:eastAsia="en-US"/>
        </w:rPr>
      </w:pPr>
      <w:r>
        <w:rPr>
          <w:rFonts w:cs="David"/>
          <w:sz w:val="24"/>
          <w:rtl/>
          <w:lang w:eastAsia="en-US"/>
        </w:rPr>
        <w:tab/>
        <w:t>לפיכך מוצע, בכל מקרה, בשלב זה, להאריך את תוקף הוראת השעה. הנוסח שהתקבל כאן ושעליו החליטה ועדת הכנסת הוא שההארכה</w:t>
      </w:r>
      <w:r>
        <w:rPr>
          <w:rFonts w:cs="David"/>
          <w:sz w:val="24"/>
          <w:rtl/>
          <w:lang w:eastAsia="en-US"/>
        </w:rPr>
        <w:t xml:space="preserve"> תהיה עד תום הכנס השני של הכנסת בשנת 2002, שהוא כידוע כנס הקיץ שאמור להסתיים בסוף חודש יולי 2002, אלא אם כן ועדת הכנסת תחליט לשנות את החוק. </w:t>
      </w:r>
    </w:p>
    <w:p w:rsidR="00000000" w:rsidRDefault="00625E37">
      <w:pPr>
        <w:rPr>
          <w:rFonts w:cs="David"/>
          <w:sz w:val="24"/>
          <w:rtl/>
          <w:lang w:eastAsia="en-US"/>
        </w:rPr>
      </w:pPr>
    </w:p>
    <w:p w:rsidR="00000000" w:rsidRDefault="00625E37">
      <w:pPr>
        <w:rPr>
          <w:rFonts w:cs="David"/>
          <w:sz w:val="24"/>
          <w:rtl/>
          <w:lang w:eastAsia="en-US"/>
        </w:rPr>
      </w:pPr>
      <w:r>
        <w:rPr>
          <w:rFonts w:cs="David"/>
          <w:sz w:val="24"/>
          <w:rtl/>
          <w:lang w:eastAsia="en-US"/>
        </w:rPr>
        <w:tab/>
        <w:t xml:space="preserve">אני מבקשת לאשר את הצעת החוק הזאת לקריאה שניה ושלישית. </w:t>
      </w:r>
    </w:p>
    <w:p w:rsidR="00000000" w:rsidRDefault="00625E37">
      <w:pPr>
        <w:rPr>
          <w:rFonts w:cs="David"/>
          <w:sz w:val="24"/>
          <w:rtl/>
          <w:lang w:eastAsia="en-US"/>
        </w:rPr>
      </w:pPr>
    </w:p>
    <w:p w:rsidR="00000000" w:rsidRDefault="00625E37">
      <w:pPr>
        <w:rPr>
          <w:rFonts w:cs="David"/>
          <w:sz w:val="24"/>
          <w:u w:val="single"/>
          <w:rtl/>
        </w:rPr>
      </w:pPr>
      <w:r>
        <w:rPr>
          <w:rFonts w:cs="David"/>
          <w:sz w:val="24"/>
          <w:u w:val="single"/>
          <w:rtl/>
        </w:rPr>
        <w:t>היו"ר יוסי כץ:</w:t>
      </w:r>
    </w:p>
    <w:p w:rsidR="00000000" w:rsidRDefault="00625E37">
      <w:pPr>
        <w:rPr>
          <w:rFonts w:cs="David"/>
          <w:sz w:val="24"/>
          <w:rtl/>
          <w:lang w:eastAsia="en-US"/>
        </w:rPr>
      </w:pPr>
    </w:p>
    <w:p w:rsidR="00000000" w:rsidRDefault="00625E37">
      <w:pPr>
        <w:rPr>
          <w:rFonts w:cs="David"/>
          <w:sz w:val="24"/>
          <w:rtl/>
          <w:lang w:eastAsia="en-US"/>
        </w:rPr>
      </w:pPr>
      <w:r>
        <w:rPr>
          <w:rFonts w:cs="David"/>
          <w:sz w:val="24"/>
          <w:rtl/>
          <w:lang w:eastAsia="en-US"/>
        </w:rPr>
        <w:tab/>
        <w:t>יש מישהו שמתנגד מהאורחים שהוזמנו?</w:t>
      </w:r>
    </w:p>
    <w:p w:rsidR="00000000" w:rsidRDefault="00625E37">
      <w:pPr>
        <w:rPr>
          <w:rFonts w:cs="David"/>
          <w:sz w:val="24"/>
          <w:rtl/>
          <w:lang w:eastAsia="en-US"/>
        </w:rPr>
      </w:pPr>
    </w:p>
    <w:p w:rsidR="00000000" w:rsidRDefault="00625E37">
      <w:pPr>
        <w:rPr>
          <w:rFonts w:cs="David"/>
          <w:sz w:val="24"/>
          <w:rtl/>
          <w:lang w:eastAsia="en-US"/>
        </w:rPr>
      </w:pPr>
      <w:r>
        <w:rPr>
          <w:rFonts w:cs="David"/>
          <w:sz w:val="24"/>
          <w:u w:val="single"/>
          <w:rtl/>
          <w:lang w:eastAsia="en-US"/>
        </w:rPr>
        <w:t xml:space="preserve">יוסף </w:t>
      </w:r>
      <w:r>
        <w:rPr>
          <w:rFonts w:cs="David"/>
          <w:sz w:val="24"/>
          <w:u w:val="single"/>
          <w:rtl/>
          <w:lang w:eastAsia="en-US"/>
        </w:rPr>
        <w:t>בראל:</w:t>
      </w:r>
    </w:p>
    <w:p w:rsidR="00000000" w:rsidRDefault="00625E37">
      <w:pPr>
        <w:rPr>
          <w:rFonts w:cs="David"/>
          <w:sz w:val="24"/>
          <w:rtl/>
          <w:lang w:eastAsia="en-US"/>
        </w:rPr>
      </w:pPr>
    </w:p>
    <w:p w:rsidR="00000000" w:rsidRDefault="00625E37">
      <w:pPr>
        <w:rPr>
          <w:rFonts w:cs="David"/>
          <w:sz w:val="24"/>
          <w:rtl/>
          <w:lang w:eastAsia="en-US"/>
        </w:rPr>
      </w:pPr>
      <w:r>
        <w:rPr>
          <w:rFonts w:cs="David"/>
          <w:sz w:val="24"/>
          <w:rtl/>
          <w:lang w:eastAsia="en-US"/>
        </w:rPr>
        <w:tab/>
        <w:t xml:space="preserve">אני רוצה להעיר מספר הערות. היו לנו ישיבות ודיונים עם הצוות שיושב ממול ברוח מאד טובה וברצון לשתף פעולה. יש כמה בעיות על הפרק שחייבות להיות מוסדרות כדי שנוכל להמשיך ולקיים את השידורים האלה מטעמה של רשות השידור. </w:t>
      </w:r>
    </w:p>
    <w:p w:rsidR="00000000" w:rsidRDefault="00625E37">
      <w:pPr>
        <w:rPr>
          <w:rFonts w:cs="David"/>
          <w:sz w:val="24"/>
          <w:rtl/>
          <w:lang w:eastAsia="en-US"/>
        </w:rPr>
      </w:pPr>
    </w:p>
    <w:p w:rsidR="00000000" w:rsidRDefault="00625E37">
      <w:pPr>
        <w:rPr>
          <w:rFonts w:cs="David"/>
          <w:sz w:val="24"/>
          <w:rtl/>
          <w:lang w:eastAsia="en-US"/>
        </w:rPr>
      </w:pPr>
      <w:r>
        <w:rPr>
          <w:rFonts w:cs="David"/>
          <w:sz w:val="24"/>
          <w:rtl/>
          <w:lang w:eastAsia="en-US"/>
        </w:rPr>
        <w:tab/>
        <w:t>לערוץ 33 שמקורותיו התקציביים מאד מוג</w:t>
      </w:r>
      <w:r>
        <w:rPr>
          <w:rFonts w:cs="David"/>
          <w:sz w:val="24"/>
          <w:rtl/>
          <w:lang w:eastAsia="en-US"/>
        </w:rPr>
        <w:t>בלים, עלות השידור מהכנסת על פי "</w:t>
      </w:r>
      <w:r>
        <w:rPr>
          <w:rFonts w:cs="David"/>
          <w:lang w:eastAsia="en-US"/>
        </w:rPr>
        <w:t>brake down</w:t>
      </w:r>
      <w:r>
        <w:rPr>
          <w:rFonts w:cs="David"/>
          <w:sz w:val="24"/>
          <w:rtl/>
          <w:lang w:eastAsia="en-US"/>
        </w:rPr>
        <w:t>”</w:t>
      </w:r>
      <w:r>
        <w:rPr>
          <w:rFonts w:cs="David"/>
          <w:lang w:eastAsia="en-US"/>
        </w:rPr>
        <w:t xml:space="preserve"> </w:t>
      </w:r>
      <w:r>
        <w:rPr>
          <w:rFonts w:cs="David"/>
          <w:sz w:val="24"/>
          <w:rtl/>
          <w:lang w:eastAsia="en-US"/>
        </w:rPr>
        <w:t xml:space="preserve"> תקציבי, על פי מפרט פנימי של כל המרכיבים, הוגש לכנסת והוא כשמונה מיליון שקל, בתנאי שהוא מסתיים בשמונה בערב ומעבר לזה עולה יותר. </w:t>
      </w:r>
    </w:p>
    <w:p w:rsidR="00000000" w:rsidRDefault="00625E37">
      <w:pPr>
        <w:rPr>
          <w:rFonts w:cs="David"/>
          <w:sz w:val="24"/>
          <w:rtl/>
          <w:lang w:eastAsia="en-US"/>
        </w:rPr>
      </w:pPr>
    </w:p>
    <w:p w:rsidR="00000000" w:rsidRDefault="00625E37">
      <w:pPr>
        <w:rPr>
          <w:rFonts w:cs="David"/>
          <w:sz w:val="24"/>
          <w:rtl/>
          <w:lang w:eastAsia="en-US"/>
        </w:rPr>
      </w:pPr>
      <w:r>
        <w:rPr>
          <w:rFonts w:cs="David"/>
          <w:sz w:val="24"/>
          <w:rtl/>
          <w:lang w:eastAsia="en-US"/>
        </w:rPr>
        <w:tab/>
        <w:t>על מנת למנוע ויכוחים מיותרים – הרי רשות השידור לא מעונינת לקבל כסף מהכנסת – הצענו</w:t>
      </w:r>
      <w:r>
        <w:rPr>
          <w:rFonts w:cs="David"/>
          <w:sz w:val="24"/>
          <w:rtl/>
          <w:lang w:eastAsia="en-US"/>
        </w:rPr>
        <w:t xml:space="preserve"> שנספק לכנסת - עד שתיפרד, תקבל את העלות שלה ותוכל לפרסם מכרז מטעמה לחברה או לחברת הפקה שתפיק לה את השידורים ותשדר לה אותם – על סמך מכרז שכבר ערכנו בערוץ 33 לעניינים אחרים, צוות, שהיא תשלם ישירות את העלויות שלו ושהוא יקיים לה את השידורים. אנחנו נדאג לשלמות </w:t>
      </w:r>
      <w:r>
        <w:rPr>
          <w:rFonts w:cs="David"/>
          <w:sz w:val="24"/>
          <w:rtl/>
          <w:lang w:eastAsia="en-US"/>
        </w:rPr>
        <w:t>המקצועית ולמוצר הסופי, שיהיה ברמה מקצועית ונקייה מאד, גם מבחינת תמונה וגם מבחינת שידור ונעזור לכנסת לעבור לערוץ החדש לכשתקבל אותו. זאת, כדי לאפשר לערוץ 33 להפוך לערוץ המזרח תיכוני כפי שהוחלט בתוך רשות השידור, שיקדיש את שידוריו לשידורים גם בערבית וגם באנגלי</w:t>
      </w:r>
      <w:r>
        <w:rPr>
          <w:rFonts w:cs="David"/>
          <w:sz w:val="24"/>
          <w:rtl/>
          <w:lang w:eastAsia="en-US"/>
        </w:rPr>
        <w:t xml:space="preserve">ת – בנוסף לשידורים אחרים - ושיוכל למלא את ייעודו החדש שאושר לו בתוך רשות השידור ועל דעת הממשלה. </w:t>
      </w:r>
    </w:p>
    <w:p w:rsidR="00000000" w:rsidRDefault="00625E37">
      <w:pPr>
        <w:rPr>
          <w:rFonts w:cs="David"/>
          <w:sz w:val="24"/>
          <w:rtl/>
          <w:lang w:eastAsia="en-US"/>
        </w:rPr>
      </w:pPr>
    </w:p>
    <w:p w:rsidR="00000000" w:rsidRDefault="00625E37">
      <w:pPr>
        <w:rPr>
          <w:rFonts w:cs="David"/>
          <w:sz w:val="24"/>
          <w:rtl/>
          <w:lang w:eastAsia="en-US"/>
        </w:rPr>
      </w:pPr>
      <w:r>
        <w:rPr>
          <w:rFonts w:cs="David"/>
          <w:sz w:val="24"/>
          <w:rtl/>
          <w:lang w:eastAsia="en-US"/>
        </w:rPr>
        <w:tab/>
        <w:t>לכן מאד חשוב לי שההערות האלה יתקבלו, בהסכמתכם, כמובן ובהסכמת היועצת המשפטית של הוועדה כנספח להחלטה הזאת של השנה הבאה, כי 4.5 מיליון שקל אינם מאפשרים לנו לקיי</w:t>
      </w:r>
      <w:r>
        <w:rPr>
          <w:rFonts w:cs="David"/>
          <w:sz w:val="24"/>
          <w:rtl/>
          <w:lang w:eastAsia="en-US"/>
        </w:rPr>
        <w:t xml:space="preserve">ם את השידורים. </w:t>
      </w:r>
    </w:p>
    <w:p w:rsidR="00000000" w:rsidRDefault="00625E37">
      <w:pPr>
        <w:rPr>
          <w:rFonts w:cs="David"/>
          <w:sz w:val="24"/>
          <w:rtl/>
          <w:lang w:eastAsia="en-US"/>
        </w:rPr>
      </w:pPr>
    </w:p>
    <w:p w:rsidR="00000000" w:rsidRDefault="00625E37">
      <w:pPr>
        <w:rPr>
          <w:rFonts w:cs="David"/>
          <w:sz w:val="24"/>
          <w:u w:val="single"/>
          <w:rtl/>
        </w:rPr>
      </w:pPr>
      <w:r>
        <w:rPr>
          <w:rFonts w:cs="David"/>
          <w:sz w:val="24"/>
          <w:u w:val="single"/>
          <w:rtl/>
        </w:rPr>
        <w:t>דוד לב:</w:t>
      </w:r>
    </w:p>
    <w:p w:rsidR="00000000" w:rsidRDefault="00625E37">
      <w:pPr>
        <w:rPr>
          <w:rFonts w:cs="David"/>
          <w:sz w:val="24"/>
          <w:u w:val="single"/>
          <w:rtl/>
        </w:rPr>
      </w:pPr>
    </w:p>
    <w:p w:rsidR="00000000" w:rsidRDefault="00625E37">
      <w:pPr>
        <w:pStyle w:val="aa"/>
        <w:rPr>
          <w:rFonts w:cs="David"/>
          <w:sz w:val="24"/>
          <w:rtl/>
        </w:rPr>
      </w:pPr>
      <w:r>
        <w:rPr>
          <w:rFonts w:cs="David"/>
          <w:sz w:val="24"/>
          <w:rtl/>
        </w:rPr>
        <w:tab/>
        <w:t>נכון שיש מערכת של מגעים בין ערוץ 33 ובין הצוות של הכנסת והכל באמת נעשה ברוח טובה, אבל אני לא חושב שצריך לערבב דבר בדבר שאינו שייך לעניין.</w:t>
      </w:r>
    </w:p>
    <w:p w:rsidR="00000000" w:rsidRDefault="00625E37">
      <w:pPr>
        <w:rPr>
          <w:rFonts w:cs="David"/>
          <w:sz w:val="24"/>
          <w:rtl/>
        </w:rPr>
      </w:pPr>
    </w:p>
    <w:p w:rsidR="00000000" w:rsidRDefault="00625E37">
      <w:pPr>
        <w:rPr>
          <w:rFonts w:cs="David"/>
          <w:sz w:val="24"/>
          <w:rtl/>
        </w:rPr>
      </w:pPr>
      <w:r>
        <w:rPr>
          <w:rFonts w:cs="David"/>
          <w:sz w:val="24"/>
          <w:rtl/>
        </w:rPr>
        <w:tab/>
        <w:t>ראשית, יש חוק שעומד לפוג ב 31 לדצמבר ואת החוק הזה צריך להאריך. בלי החוק הזה אי אפשר להמשי</w:t>
      </w:r>
      <w:r>
        <w:rPr>
          <w:rFonts w:cs="David"/>
          <w:sz w:val="24"/>
          <w:rtl/>
        </w:rPr>
        <w:t xml:space="preserve">ך לפעול. מעבר לכך יש מספר הצעות שאנחנו כעת שוקלים. גם מהצד המשפטי, גם מהצד הכלכלי, גם מהצד של שיתוף פעולה בנושאים האלה. </w:t>
      </w:r>
    </w:p>
    <w:p w:rsidR="00000000" w:rsidRDefault="00625E37">
      <w:pPr>
        <w:rPr>
          <w:rFonts w:cs="David"/>
          <w:sz w:val="24"/>
          <w:rtl/>
        </w:rPr>
      </w:pPr>
    </w:p>
    <w:p w:rsidR="00000000" w:rsidRDefault="00625E37">
      <w:pPr>
        <w:rPr>
          <w:rFonts w:cs="David"/>
          <w:sz w:val="24"/>
          <w:u w:val="single"/>
          <w:rtl/>
        </w:rPr>
      </w:pPr>
      <w:r>
        <w:rPr>
          <w:rFonts w:cs="David"/>
          <w:sz w:val="24"/>
          <w:u w:val="single"/>
          <w:rtl/>
        </w:rPr>
        <w:t>שאול יהלום:</w:t>
      </w:r>
    </w:p>
    <w:p w:rsidR="00000000" w:rsidRDefault="00625E37">
      <w:pPr>
        <w:rPr>
          <w:rFonts w:cs="David"/>
          <w:sz w:val="24"/>
          <w:u w:val="single"/>
          <w:rtl/>
        </w:rPr>
      </w:pPr>
    </w:p>
    <w:p w:rsidR="00000000" w:rsidRDefault="00625E37">
      <w:pPr>
        <w:rPr>
          <w:rFonts w:cs="David"/>
          <w:sz w:val="24"/>
          <w:rtl/>
        </w:rPr>
      </w:pPr>
      <w:r>
        <w:rPr>
          <w:rFonts w:cs="David"/>
          <w:sz w:val="24"/>
          <w:rtl/>
        </w:rPr>
        <w:tab/>
        <w:t xml:space="preserve">אחרי 2002. לשנת 2203. </w:t>
      </w:r>
    </w:p>
    <w:p w:rsidR="00000000" w:rsidRDefault="00625E37">
      <w:pPr>
        <w:rPr>
          <w:rFonts w:cs="David"/>
          <w:sz w:val="24"/>
          <w:rtl/>
        </w:rPr>
      </w:pPr>
    </w:p>
    <w:p w:rsidR="00000000" w:rsidRDefault="00625E37">
      <w:pPr>
        <w:rPr>
          <w:rFonts w:cs="David"/>
          <w:sz w:val="24"/>
          <w:u w:val="single"/>
          <w:rtl/>
        </w:rPr>
      </w:pPr>
      <w:r>
        <w:rPr>
          <w:rFonts w:cs="David"/>
          <w:sz w:val="24"/>
          <w:u w:val="single"/>
          <w:rtl/>
        </w:rPr>
        <w:t>דוד לב:</w:t>
      </w:r>
    </w:p>
    <w:p w:rsidR="00000000" w:rsidRDefault="00625E37">
      <w:pPr>
        <w:rPr>
          <w:rFonts w:cs="David"/>
          <w:sz w:val="24"/>
          <w:rtl/>
        </w:rPr>
      </w:pPr>
    </w:p>
    <w:p w:rsidR="00000000" w:rsidRDefault="00625E37">
      <w:pPr>
        <w:rPr>
          <w:rFonts w:cs="David"/>
          <w:sz w:val="24"/>
          <w:rtl/>
        </w:rPr>
      </w:pPr>
      <w:r>
        <w:rPr>
          <w:rFonts w:cs="David"/>
          <w:sz w:val="24"/>
          <w:rtl/>
        </w:rPr>
        <w:tab/>
        <w:t>לא, לא. יכול להיות שזה יחול כבר בתוך 2002. זה כולל מערך של קבלת ערוץ באמצעות שר התקשור</w:t>
      </w:r>
      <w:r>
        <w:rPr>
          <w:rFonts w:cs="David"/>
          <w:sz w:val="24"/>
          <w:rtl/>
        </w:rPr>
        <w:t xml:space="preserve">ת. השאלה איך הוא יופעל. האם זה יהיה לוויין, האם זה יהיה כבלים וכיוצא באלה. גם אי אפשר לכתוב בתוך החוק את הדברים שאתה מבקש. זה לא קיים. החוק אומר דבר פשוט: מה שנגמר ב-31 לדצמבר 2001, מוארך עד סוף יולי תחילת אוגוסט 2002. כל יתר הדברים צריכים לעשות. </w:t>
      </w:r>
    </w:p>
    <w:p w:rsidR="00000000" w:rsidRDefault="00625E37">
      <w:pPr>
        <w:rPr>
          <w:rFonts w:cs="David"/>
          <w:sz w:val="24"/>
          <w:rtl/>
        </w:rPr>
      </w:pPr>
    </w:p>
    <w:p w:rsidR="00000000" w:rsidRDefault="00625E37">
      <w:pPr>
        <w:rPr>
          <w:rFonts w:cs="David"/>
          <w:sz w:val="24"/>
          <w:rtl/>
        </w:rPr>
      </w:pPr>
      <w:r>
        <w:rPr>
          <w:rFonts w:cs="David"/>
          <w:sz w:val="24"/>
          <w:rtl/>
        </w:rPr>
        <w:tab/>
        <w:t>עכשיו,</w:t>
      </w:r>
      <w:r>
        <w:rPr>
          <w:rFonts w:cs="David"/>
          <w:sz w:val="24"/>
          <w:rtl/>
        </w:rPr>
        <w:t xml:space="preserve"> יש ויכוח בינינו והוא לא חדש – הוא גם נמשך כמה שנים טובות – לגבי העלויות של השידורים מהכנסת, כאשר הטענה הקבועה של רשות השידור/ערוץ 33 היא, שהעלויות האלה הן יותר ממה שאנחנו משלמים והדיון הזה יהיה גם השנה, אבל אל תערבב את שני הדברים האלה. </w:t>
      </w:r>
    </w:p>
    <w:p w:rsidR="00000000" w:rsidRDefault="00625E37">
      <w:pPr>
        <w:rPr>
          <w:rFonts w:cs="David"/>
          <w:sz w:val="24"/>
          <w:rtl/>
        </w:rPr>
      </w:pPr>
    </w:p>
    <w:p w:rsidR="00000000" w:rsidRDefault="00625E37">
      <w:pPr>
        <w:rPr>
          <w:rFonts w:cs="David"/>
          <w:sz w:val="24"/>
          <w:u w:val="single"/>
          <w:rtl/>
        </w:rPr>
      </w:pPr>
      <w:r>
        <w:rPr>
          <w:rFonts w:cs="David"/>
          <w:sz w:val="24"/>
          <w:u w:val="single"/>
          <w:rtl/>
        </w:rPr>
        <w:t>היו"ר יוסי כץ:</w:t>
      </w:r>
    </w:p>
    <w:p w:rsidR="00000000" w:rsidRDefault="00625E37">
      <w:pPr>
        <w:rPr>
          <w:rFonts w:cs="David"/>
          <w:sz w:val="24"/>
          <w:rtl/>
        </w:rPr>
      </w:pPr>
    </w:p>
    <w:p w:rsidR="00000000" w:rsidRDefault="00625E37">
      <w:pPr>
        <w:rPr>
          <w:rFonts w:cs="David"/>
          <w:sz w:val="24"/>
          <w:rtl/>
        </w:rPr>
      </w:pPr>
      <w:r>
        <w:rPr>
          <w:rFonts w:cs="David"/>
          <w:sz w:val="24"/>
          <w:rtl/>
        </w:rPr>
        <w:tab/>
      </w:r>
      <w:r>
        <w:rPr>
          <w:rFonts w:cs="David"/>
          <w:sz w:val="24"/>
          <w:rtl/>
        </w:rPr>
        <w:t>סליחה, השאלה היא זו: אם אנחנו מאריכים את תוקפו של החוק – בהנחה שאנחנו מאריכים את תוקפו של החוק – אנחנו בעצם קובעים שרשות השידור ממשיכה לשדר. אנחנו לא נכנסים פה לפרטי ההסכם.</w:t>
      </w:r>
    </w:p>
    <w:p w:rsidR="00000000" w:rsidRDefault="00625E37">
      <w:pPr>
        <w:rPr>
          <w:rFonts w:cs="David"/>
          <w:sz w:val="24"/>
          <w:rtl/>
        </w:rPr>
      </w:pPr>
    </w:p>
    <w:p w:rsidR="00000000" w:rsidRDefault="00625E37">
      <w:pPr>
        <w:rPr>
          <w:rFonts w:cs="David"/>
          <w:sz w:val="24"/>
          <w:u w:val="single"/>
          <w:rtl/>
          <w:lang w:eastAsia="en-US"/>
        </w:rPr>
      </w:pPr>
      <w:r>
        <w:rPr>
          <w:rFonts w:cs="David"/>
          <w:sz w:val="24"/>
          <w:u w:val="single"/>
          <w:rtl/>
          <w:lang w:eastAsia="en-US"/>
        </w:rPr>
        <w:t>אתי בנדלר:</w:t>
      </w:r>
    </w:p>
    <w:p w:rsidR="00000000" w:rsidRDefault="00625E37">
      <w:pPr>
        <w:rPr>
          <w:rFonts w:cs="David"/>
          <w:sz w:val="24"/>
          <w:rtl/>
        </w:rPr>
      </w:pPr>
    </w:p>
    <w:p w:rsidR="00000000" w:rsidRDefault="00625E37">
      <w:pPr>
        <w:rPr>
          <w:rFonts w:cs="David"/>
          <w:sz w:val="24"/>
          <w:rtl/>
        </w:rPr>
      </w:pPr>
      <w:r>
        <w:rPr>
          <w:rFonts w:cs="David"/>
          <w:sz w:val="24"/>
          <w:rtl/>
        </w:rPr>
        <w:tab/>
        <w:t xml:space="preserve">ודאי שלא. </w:t>
      </w:r>
    </w:p>
    <w:p w:rsidR="00000000" w:rsidRDefault="00625E37">
      <w:pPr>
        <w:rPr>
          <w:rFonts w:cs="David"/>
          <w:sz w:val="24"/>
          <w:rtl/>
        </w:rPr>
      </w:pPr>
    </w:p>
    <w:p w:rsidR="00000000" w:rsidRDefault="00625E37">
      <w:pPr>
        <w:rPr>
          <w:rFonts w:cs="David"/>
          <w:sz w:val="24"/>
          <w:u w:val="single"/>
          <w:rtl/>
        </w:rPr>
      </w:pPr>
      <w:r>
        <w:rPr>
          <w:rFonts w:cs="David"/>
          <w:sz w:val="24"/>
          <w:u w:val="single"/>
          <w:rtl/>
        </w:rPr>
        <w:t>דוד לב:</w:t>
      </w:r>
    </w:p>
    <w:p w:rsidR="00000000" w:rsidRDefault="00625E37">
      <w:pPr>
        <w:rPr>
          <w:rFonts w:cs="David"/>
          <w:sz w:val="24"/>
          <w:rtl/>
        </w:rPr>
      </w:pPr>
    </w:p>
    <w:p w:rsidR="00000000" w:rsidRDefault="00625E37">
      <w:pPr>
        <w:rPr>
          <w:rFonts w:cs="David"/>
          <w:sz w:val="24"/>
          <w:rtl/>
        </w:rPr>
      </w:pPr>
      <w:r>
        <w:rPr>
          <w:rFonts w:cs="David"/>
          <w:sz w:val="24"/>
          <w:rtl/>
        </w:rPr>
        <w:tab/>
        <w:t xml:space="preserve">ודאי שלא. זאת בדיוק הנקודה. </w:t>
      </w:r>
    </w:p>
    <w:p w:rsidR="00000000" w:rsidRDefault="00625E37">
      <w:pPr>
        <w:rPr>
          <w:rFonts w:cs="David"/>
          <w:sz w:val="24"/>
          <w:rtl/>
        </w:rPr>
      </w:pPr>
    </w:p>
    <w:p w:rsidR="00000000" w:rsidRDefault="00625E37">
      <w:pPr>
        <w:rPr>
          <w:rFonts w:cs="David"/>
          <w:sz w:val="24"/>
          <w:u w:val="single"/>
          <w:rtl/>
        </w:rPr>
      </w:pPr>
      <w:r>
        <w:rPr>
          <w:rFonts w:cs="David"/>
          <w:sz w:val="24"/>
          <w:u w:val="single"/>
          <w:rtl/>
        </w:rPr>
        <w:t>היו"ר יוסי כץ:</w:t>
      </w:r>
    </w:p>
    <w:p w:rsidR="00000000" w:rsidRDefault="00625E37">
      <w:pPr>
        <w:rPr>
          <w:rFonts w:cs="David"/>
          <w:sz w:val="24"/>
          <w:rtl/>
        </w:rPr>
      </w:pPr>
    </w:p>
    <w:p w:rsidR="00000000" w:rsidRDefault="00625E37">
      <w:pPr>
        <w:rPr>
          <w:rFonts w:cs="David"/>
          <w:sz w:val="24"/>
          <w:rtl/>
        </w:rPr>
      </w:pPr>
      <w:r>
        <w:rPr>
          <w:rFonts w:cs="David"/>
          <w:sz w:val="24"/>
          <w:rtl/>
        </w:rPr>
        <w:tab/>
      </w:r>
      <w:r>
        <w:rPr>
          <w:rFonts w:cs="David"/>
          <w:sz w:val="24"/>
          <w:rtl/>
        </w:rPr>
        <w:t>שיהיה ברור.</w:t>
      </w:r>
    </w:p>
    <w:p w:rsidR="00000000" w:rsidRDefault="00625E37">
      <w:pPr>
        <w:rPr>
          <w:rFonts w:cs="David"/>
          <w:sz w:val="24"/>
          <w:rtl/>
        </w:rPr>
      </w:pPr>
    </w:p>
    <w:p w:rsidR="00000000" w:rsidRDefault="00625E37">
      <w:pPr>
        <w:rPr>
          <w:rFonts w:cs="David"/>
          <w:sz w:val="24"/>
          <w:u w:val="single"/>
          <w:rtl/>
        </w:rPr>
      </w:pPr>
      <w:r>
        <w:rPr>
          <w:rFonts w:cs="David"/>
          <w:sz w:val="24"/>
          <w:u w:val="single"/>
          <w:rtl/>
        </w:rPr>
        <w:t>דוד לב:</w:t>
      </w:r>
    </w:p>
    <w:p w:rsidR="00000000" w:rsidRDefault="00625E37">
      <w:pPr>
        <w:rPr>
          <w:rFonts w:cs="David"/>
          <w:sz w:val="24"/>
          <w:rtl/>
        </w:rPr>
      </w:pPr>
    </w:p>
    <w:p w:rsidR="00000000" w:rsidRDefault="00625E37">
      <w:pPr>
        <w:rPr>
          <w:rFonts w:cs="David"/>
          <w:sz w:val="24"/>
          <w:rtl/>
        </w:rPr>
      </w:pPr>
      <w:r>
        <w:rPr>
          <w:rFonts w:cs="David"/>
          <w:sz w:val="24"/>
          <w:rtl/>
        </w:rPr>
        <w:tab/>
        <w:t xml:space="preserve">מכוח החוק הזה נחתמו ההסכמים הקודמים ומכוח ההארכה הזאת, ייחתם ההסכם הבא. </w:t>
      </w:r>
    </w:p>
    <w:p w:rsidR="00000000" w:rsidRDefault="00625E37">
      <w:pPr>
        <w:rPr>
          <w:rFonts w:cs="David"/>
          <w:sz w:val="24"/>
          <w:rtl/>
        </w:rPr>
      </w:pPr>
    </w:p>
    <w:p w:rsidR="00000000" w:rsidRDefault="00625E37">
      <w:pPr>
        <w:rPr>
          <w:rFonts w:cs="David"/>
          <w:sz w:val="24"/>
          <w:u w:val="single"/>
          <w:rtl/>
        </w:rPr>
      </w:pPr>
      <w:r>
        <w:rPr>
          <w:rFonts w:cs="David"/>
          <w:sz w:val="24"/>
          <w:u w:val="single"/>
          <w:rtl/>
        </w:rPr>
        <w:t>היו"ר יוסי כץ:</w:t>
      </w:r>
    </w:p>
    <w:p w:rsidR="00000000" w:rsidRDefault="00625E37">
      <w:pPr>
        <w:rPr>
          <w:rFonts w:cs="David"/>
          <w:sz w:val="24"/>
          <w:rtl/>
        </w:rPr>
      </w:pPr>
    </w:p>
    <w:p w:rsidR="00000000" w:rsidRDefault="00625E37">
      <w:pPr>
        <w:rPr>
          <w:rFonts w:cs="David"/>
          <w:sz w:val="24"/>
          <w:rtl/>
        </w:rPr>
      </w:pPr>
      <w:r>
        <w:rPr>
          <w:rFonts w:cs="David"/>
          <w:sz w:val="24"/>
          <w:rtl/>
        </w:rPr>
        <w:tab/>
        <w:t>אני רוצה, חבר הכנסת יהלום, לפני שאני מצביע, להבהיר דבר אחד: אני, בפירוש, לא הסכמתי לקבל הצעה יותר מרחיבה בישיבה הקודמת, כיוון שאני חושב שהכנסת</w:t>
      </w:r>
      <w:r>
        <w:rPr>
          <w:rFonts w:cs="David"/>
          <w:sz w:val="24"/>
          <w:rtl/>
        </w:rPr>
        <w:t xml:space="preserve"> לא יכולה להמשיך לעבוד בשיטה הקיימת, משתי סיבות עיקריות: הסיבה הראשונה היא שחקיקה שנמשכת כבר כמה שנים בדרך של הוראת שעה, נראית לי חקיקה לא תקינה לחלוטין. הסיבה השניה: יש לי תחושה לא טובה שגוף שמחוקק מכתיב לרשות כלשהי, באמצעות החקיקה, דרכי פעולה בנושאים שלא</w:t>
      </w:r>
      <w:r>
        <w:rPr>
          <w:rFonts w:cs="David"/>
          <w:sz w:val="24"/>
          <w:rtl/>
        </w:rPr>
        <w:t xml:space="preserve"> קשורים לכוחה של הכנסת כמחוקק אלא לכנסת כגוף מנהלי. לכן הצעתי – והצעת הפשרה הזו התקבלה בישיבה הקודמת – להאריך את זה רק עד תום הכנסת השני של הכנסת.</w:t>
      </w:r>
    </w:p>
    <w:p w:rsidR="00000000" w:rsidRDefault="00625E37">
      <w:pPr>
        <w:rPr>
          <w:rFonts w:cs="David"/>
          <w:sz w:val="24"/>
          <w:rtl/>
        </w:rPr>
      </w:pPr>
    </w:p>
    <w:p w:rsidR="00000000" w:rsidRDefault="00625E37">
      <w:pPr>
        <w:ind w:firstLine="567"/>
        <w:rPr>
          <w:rFonts w:cs="David"/>
          <w:sz w:val="24"/>
          <w:rtl/>
        </w:rPr>
      </w:pPr>
      <w:r>
        <w:rPr>
          <w:rFonts w:cs="David"/>
          <w:sz w:val="24"/>
          <w:rtl/>
        </w:rPr>
        <w:t xml:space="preserve">אני מבקש לאשר את הצעת החוק לקריאה שניה ושלישית ואני קורא לכם ליישב את חילוקי הדעות, להיערך לשינויים הצפויים </w:t>
      </w:r>
      <w:r>
        <w:rPr>
          <w:rFonts w:cs="David"/>
          <w:sz w:val="24"/>
          <w:rtl/>
        </w:rPr>
        <w:t xml:space="preserve">ולהביא את הנושא לכאן. אני אזמן דיון בנושא הזה בפרק זמן מוגבל. </w:t>
      </w:r>
    </w:p>
    <w:p w:rsidR="00000000" w:rsidRDefault="00625E37">
      <w:pPr>
        <w:ind w:firstLine="567"/>
        <w:rPr>
          <w:rFonts w:cs="David"/>
          <w:sz w:val="24"/>
          <w:rtl/>
        </w:rPr>
      </w:pPr>
    </w:p>
    <w:p w:rsidR="00000000" w:rsidRDefault="00625E37">
      <w:pPr>
        <w:ind w:firstLine="567"/>
        <w:rPr>
          <w:rFonts w:cs="David"/>
          <w:sz w:val="24"/>
          <w:rtl/>
        </w:rPr>
      </w:pPr>
      <w:r>
        <w:rPr>
          <w:rFonts w:cs="David"/>
          <w:sz w:val="24"/>
          <w:rtl/>
        </w:rPr>
        <w:t>מי בעד הצעת החוק לאישור לקריאה שניה ושלישית ירים את ידו. שניים.</w:t>
      </w:r>
    </w:p>
    <w:p w:rsidR="00000000" w:rsidRDefault="00625E37">
      <w:pPr>
        <w:ind w:firstLine="567"/>
        <w:rPr>
          <w:rFonts w:cs="David"/>
          <w:sz w:val="24"/>
          <w:rtl/>
        </w:rPr>
      </w:pPr>
    </w:p>
    <w:p w:rsidR="00000000" w:rsidRDefault="00625E37">
      <w:pPr>
        <w:ind w:firstLine="567"/>
        <w:rPr>
          <w:rFonts w:cs="David"/>
          <w:sz w:val="24"/>
          <w:rtl/>
        </w:rPr>
      </w:pPr>
      <w:r>
        <w:rPr>
          <w:rFonts w:cs="David"/>
          <w:sz w:val="24"/>
          <w:rtl/>
        </w:rPr>
        <w:t xml:space="preserve">מי נגד? אין. </w:t>
      </w:r>
    </w:p>
    <w:p w:rsidR="00000000" w:rsidRDefault="00625E37">
      <w:pPr>
        <w:ind w:firstLine="567"/>
        <w:rPr>
          <w:rFonts w:cs="David"/>
          <w:sz w:val="24"/>
          <w:rtl/>
        </w:rPr>
      </w:pPr>
    </w:p>
    <w:p w:rsidR="00000000" w:rsidRDefault="00625E37">
      <w:pPr>
        <w:ind w:firstLine="567"/>
        <w:rPr>
          <w:rFonts w:cs="David"/>
          <w:sz w:val="24"/>
          <w:rtl/>
        </w:rPr>
      </w:pPr>
      <w:r>
        <w:rPr>
          <w:rFonts w:cs="David"/>
          <w:sz w:val="24"/>
          <w:rtl/>
        </w:rPr>
        <w:t xml:space="preserve">תודה רבה, אני מודה למשתתפים. </w:t>
      </w:r>
    </w:p>
    <w:p w:rsidR="00000000" w:rsidRDefault="00625E37">
      <w:pPr>
        <w:ind w:firstLine="567"/>
        <w:rPr>
          <w:rFonts w:cs="David"/>
          <w:sz w:val="24"/>
          <w:rtl/>
        </w:rPr>
      </w:pPr>
    </w:p>
    <w:p w:rsidR="00000000" w:rsidRDefault="00625E37">
      <w:pPr>
        <w:ind w:firstLine="567"/>
        <w:rPr>
          <w:rFonts w:cs="David"/>
          <w:sz w:val="24"/>
          <w:rtl/>
        </w:rPr>
      </w:pPr>
    </w:p>
    <w:p w:rsidR="00000000" w:rsidRDefault="00625E37">
      <w:pPr>
        <w:ind w:firstLine="567"/>
        <w:rPr>
          <w:rFonts w:cs="David"/>
          <w:sz w:val="24"/>
          <w:rtl/>
        </w:rPr>
      </w:pPr>
    </w:p>
    <w:p w:rsidR="00000000" w:rsidRDefault="00625E37">
      <w:pPr>
        <w:ind w:firstLine="567"/>
        <w:rPr>
          <w:rFonts w:cs="David"/>
          <w:b/>
          <w:bCs/>
          <w:sz w:val="24"/>
          <w:u w:val="single"/>
          <w:rtl/>
        </w:rPr>
      </w:pPr>
      <w:r>
        <w:rPr>
          <w:rFonts w:cs="David"/>
          <w:b/>
          <w:bCs/>
          <w:sz w:val="24"/>
          <w:u w:val="single"/>
          <w:rtl/>
        </w:rPr>
        <w:t>הישיבה ננעלה בשעה: 13:20.</w:t>
      </w:r>
    </w:p>
    <w:p w:rsidR="00000000" w:rsidRDefault="00625E37">
      <w:pPr>
        <w:rPr>
          <w:rFonts w:cs="David"/>
          <w:sz w:val="24"/>
          <w:rtl/>
        </w:rPr>
      </w:pPr>
    </w:p>
    <w:p w:rsidR="00000000" w:rsidRDefault="00625E37">
      <w:pPr>
        <w:rPr>
          <w:rFonts w:cs="David"/>
          <w:sz w:val="24"/>
          <w:rtl/>
        </w:rPr>
      </w:pPr>
    </w:p>
    <w:p w:rsidR="00000000" w:rsidRDefault="00625E37">
      <w:pPr>
        <w:rPr>
          <w:rFonts w:cs="David"/>
          <w:sz w:val="24"/>
          <w:rtl/>
        </w:rPr>
      </w:pPr>
      <w:r>
        <w:rPr>
          <w:rFonts w:cs="David"/>
          <w:sz w:val="24"/>
          <w:rtl/>
        </w:rPr>
        <w:tab/>
      </w:r>
    </w:p>
    <w:p w:rsidR="00000000" w:rsidRDefault="00625E37">
      <w:pPr>
        <w:rPr>
          <w:rFonts w:cs="David"/>
          <w:sz w:val="24"/>
          <w:rtl/>
          <w:lang w:eastAsia="en-US"/>
        </w:rPr>
      </w:pPr>
      <w:r>
        <w:rPr>
          <w:rFonts w:cs="David"/>
          <w:i/>
          <w:iCs/>
          <w:sz w:val="24"/>
          <w:rtl/>
        </w:rPr>
        <w:tab/>
      </w:r>
    </w:p>
    <w:p w:rsidR="00000000" w:rsidRDefault="00625E37">
      <w:pPr>
        <w:rPr>
          <w:rFonts w:cs="David"/>
          <w:sz w:val="24"/>
          <w:rtl/>
          <w:lang w:eastAsia="en-US"/>
        </w:rPr>
      </w:pPr>
    </w:p>
    <w:p w:rsidR="00000000" w:rsidRDefault="00625E37">
      <w:pPr>
        <w:rPr>
          <w:rFonts w:cs="David"/>
          <w:sz w:val="24"/>
          <w:rtl/>
          <w:lang w:eastAsia="en-US"/>
        </w:rPr>
      </w:pPr>
    </w:p>
    <w:p w:rsidR="00000000" w:rsidRDefault="00625E37">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25E37">
      <w:r>
        <w:separator/>
      </w:r>
    </w:p>
  </w:endnote>
  <w:endnote w:type="continuationSeparator" w:id="0">
    <w:p w:rsidR="00000000" w:rsidRDefault="00625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25E37">
    <w:pPr>
      <w:pStyle w:val="a7"/>
      <w:rPr>
        <w:rFonts w:cs="David"/>
        <w:sz w:val="24"/>
        <w:rtl/>
      </w:rPr>
    </w:pPr>
  </w:p>
  <w:p w:rsidR="00000000" w:rsidRDefault="00625E37">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25E37">
    <w:pPr>
      <w:pStyle w:val="a7"/>
      <w:rPr>
        <w:rFonts w:cs="David"/>
        <w:sz w:val="24"/>
        <w:rtl/>
      </w:rPr>
    </w:pPr>
  </w:p>
  <w:p w:rsidR="00000000" w:rsidRDefault="00625E37">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25E37">
      <w:r>
        <w:separator/>
      </w:r>
    </w:p>
  </w:footnote>
  <w:footnote w:type="continuationSeparator" w:id="0">
    <w:p w:rsidR="00000000" w:rsidRDefault="00625E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25E37">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625E37">
    <w:pPr>
      <w:pStyle w:val="a5"/>
      <w:ind w:right="360"/>
      <w:rPr>
        <w:rFonts w:cs="David"/>
        <w:sz w:val="24"/>
        <w:rtl/>
      </w:rPr>
    </w:pPr>
    <w:r>
      <w:rPr>
        <w:rFonts w:cs="David"/>
        <w:sz w:val="24"/>
        <w:rtl/>
      </w:rPr>
      <w:t>ועדת הכנסת</w:t>
    </w:r>
  </w:p>
  <w:p w:rsidR="00000000" w:rsidRDefault="00625E37">
    <w:pPr>
      <w:pStyle w:val="a5"/>
      <w:ind w:right="360"/>
      <w:rPr>
        <w:rStyle w:val="a9"/>
        <w:rFonts w:cs="David"/>
        <w:sz w:val="24"/>
        <w:rtl/>
      </w:rPr>
    </w:pPr>
    <w:r>
      <w:rPr>
        <w:rFonts w:cs="David"/>
        <w:sz w:val="24"/>
        <w:rtl/>
      </w:rPr>
      <w:t>25.12.01</w:t>
    </w:r>
  </w:p>
  <w:p w:rsidR="00000000" w:rsidRDefault="00625E37">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25E37">
    <w:pPr>
      <w:pStyle w:val="a5"/>
      <w:rPr>
        <w:rFonts w:cs="David"/>
        <w:sz w:val="24"/>
        <w:rtl/>
      </w:rPr>
    </w:pPr>
  </w:p>
  <w:p w:rsidR="00000000" w:rsidRDefault="00625E37">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6D82216"/>
    <w:multiLevelType w:val="hybridMultilevel"/>
    <w:tmpl w:val="C9AEA7F8"/>
    <w:lvl w:ilvl="0" w:tplc="C81A3648">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4D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625E37"/>
    <w:rsid w:val="0062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3C04C9D-D243-475E-AD7A-3D383F36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988</Words>
  <Characters>4944</Characters>
  <Application>Microsoft Office Word</Application>
  <DocSecurity>0</DocSecurity>
  <Lines>41</Lines>
  <Paragraphs>11</Paragraphs>
  <ScaleCrop>false</ScaleCrop>
  <Company>knesset</Company>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הכנסת/4234</dc:title>
  <dc:subject>כנסת 25.12.2001</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