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A3847">
      <w:pPr>
        <w:jc w:val="right"/>
        <w:rPr>
          <w:rFonts w:cs="David"/>
          <w:sz w:val="24"/>
          <w:rtl/>
        </w:rPr>
      </w:pPr>
      <w:bookmarkStart w:id="0" w:name="_GoBack"/>
      <w:bookmarkEnd w:id="0"/>
      <w:r>
        <w:rPr>
          <w:rFonts w:cs="David"/>
          <w:sz w:val="24"/>
          <w:rtl/>
        </w:rPr>
        <w:t>פרוטוקולים/ועדת הכנסת/4773</w:t>
      </w:r>
    </w:p>
    <w:p w:rsidR="00000000" w:rsidRDefault="000A3847">
      <w:pPr>
        <w:jc w:val="right"/>
        <w:rPr>
          <w:rFonts w:cs="David"/>
          <w:sz w:val="24"/>
          <w:rtl/>
        </w:rPr>
      </w:pPr>
      <w:r>
        <w:rPr>
          <w:rFonts w:cs="David"/>
          <w:sz w:val="24"/>
          <w:rtl/>
        </w:rPr>
        <w:tab/>
        <w:t>ירושלים, כ"ח באדר, תשס"ב</w:t>
      </w:r>
    </w:p>
    <w:p w:rsidR="00000000" w:rsidRDefault="000A3847">
      <w:pPr>
        <w:jc w:val="right"/>
        <w:rPr>
          <w:rFonts w:cs="David"/>
          <w:sz w:val="24"/>
          <w:rtl/>
          <w:lang w:val="es"/>
        </w:rPr>
      </w:pPr>
      <w:r>
        <w:rPr>
          <w:rFonts w:cs="David"/>
          <w:sz w:val="24"/>
          <w:rtl/>
          <w:lang w:val="es"/>
        </w:rPr>
        <w:t>12 במרץ, 2002</w:t>
      </w:r>
    </w:p>
    <w:p w:rsidR="00000000" w:rsidRDefault="000A3847">
      <w:pPr>
        <w:jc w:val="right"/>
        <w:rPr>
          <w:rFonts w:cs="David"/>
          <w:sz w:val="24"/>
          <w:rtl/>
        </w:rPr>
      </w:pPr>
    </w:p>
    <w:p w:rsidR="00000000" w:rsidRDefault="000A3847">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 xml:space="preserve">נוסח </w:t>
      </w:r>
      <w:r>
        <w:rPr>
          <w:rFonts w:cs="David"/>
          <w:sz w:val="24"/>
          <w:rtl/>
          <w:lang w:eastAsia="en-US"/>
        </w:rPr>
        <w:t>לא מתוקן</w:t>
      </w:r>
    </w:p>
    <w:p w:rsidR="00000000" w:rsidRDefault="000A3847">
      <w:pPr>
        <w:rPr>
          <w:rFonts w:cs="David"/>
          <w:sz w:val="24"/>
          <w:rtl/>
          <w:lang w:eastAsia="en-US"/>
        </w:rPr>
      </w:pPr>
      <w:r>
        <w:rPr>
          <w:rFonts w:cs="David"/>
          <w:sz w:val="24"/>
          <w:rtl/>
          <w:lang w:eastAsia="en-US"/>
        </w:rPr>
        <w:t>מושב רביעי</w:t>
      </w: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pStyle w:val="10"/>
        <w:rPr>
          <w:rFonts w:cs="David"/>
          <w:sz w:val="24"/>
          <w:rtl/>
          <w:lang w:eastAsia="en-US"/>
        </w:rPr>
      </w:pPr>
      <w:r>
        <w:rPr>
          <w:rFonts w:cs="David"/>
          <w:sz w:val="24"/>
          <w:rtl/>
          <w:lang w:eastAsia="en-US"/>
        </w:rPr>
        <w:t>פרוטוקול מס' 285</w:t>
      </w:r>
    </w:p>
    <w:p w:rsidR="00000000" w:rsidRDefault="000A3847">
      <w:pPr>
        <w:jc w:val="center"/>
        <w:rPr>
          <w:rFonts w:cs="David"/>
          <w:b/>
          <w:bCs/>
          <w:sz w:val="24"/>
          <w:rtl/>
          <w:lang w:eastAsia="en-US"/>
        </w:rPr>
      </w:pPr>
      <w:r>
        <w:rPr>
          <w:rFonts w:cs="David"/>
          <w:b/>
          <w:bCs/>
          <w:sz w:val="24"/>
          <w:rtl/>
          <w:lang w:eastAsia="en-US"/>
        </w:rPr>
        <w:t>מישיבת ועדת הכנסת</w:t>
      </w:r>
    </w:p>
    <w:p w:rsidR="00000000" w:rsidRDefault="000A3847">
      <w:pPr>
        <w:pStyle w:val="6"/>
        <w:rPr>
          <w:rFonts w:cs="David"/>
          <w:b/>
          <w:bCs/>
          <w:sz w:val="24"/>
          <w:rtl/>
          <w:lang w:eastAsia="en-US"/>
        </w:rPr>
      </w:pPr>
      <w:r>
        <w:rPr>
          <w:rFonts w:cs="David"/>
          <w:b/>
          <w:bCs/>
          <w:sz w:val="24"/>
          <w:rtl/>
          <w:lang w:eastAsia="en-US"/>
        </w:rPr>
        <w:t>יום שלישי, ז' באדר התשס"ב (19 בפברואר 2002), שעה: 09:30</w:t>
      </w: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tabs>
          <w:tab w:val="left" w:pos="1221"/>
        </w:tabs>
        <w:rPr>
          <w:rFonts w:cs="David"/>
          <w:sz w:val="24"/>
          <w:u w:val="single"/>
          <w:rtl/>
          <w:lang w:eastAsia="en-US"/>
        </w:rPr>
      </w:pPr>
    </w:p>
    <w:p w:rsidR="00000000" w:rsidRDefault="000A3847">
      <w:pPr>
        <w:tabs>
          <w:tab w:val="left" w:pos="1221"/>
        </w:tabs>
        <w:rPr>
          <w:rFonts w:cs="David"/>
          <w:sz w:val="24"/>
          <w:rtl/>
          <w:lang w:eastAsia="en-US"/>
        </w:rPr>
      </w:pPr>
      <w:r>
        <w:rPr>
          <w:rFonts w:cs="David"/>
          <w:sz w:val="24"/>
          <w:u w:val="single"/>
          <w:rtl/>
          <w:lang w:eastAsia="en-US"/>
        </w:rPr>
        <w:t>סדר היום</w:t>
      </w:r>
      <w:r>
        <w:rPr>
          <w:rFonts w:cs="David"/>
          <w:b/>
          <w:bCs/>
          <w:sz w:val="24"/>
          <w:rtl/>
          <w:lang w:eastAsia="en-US"/>
        </w:rPr>
        <w:t>:</w:t>
      </w:r>
      <w:r>
        <w:rPr>
          <w:rFonts w:cs="David"/>
          <w:sz w:val="24"/>
          <w:rtl/>
          <w:lang w:eastAsia="en-US"/>
        </w:rPr>
        <w:tab/>
      </w:r>
      <w:r>
        <w:rPr>
          <w:rFonts w:cs="David"/>
          <w:b/>
          <w:bCs/>
          <w:sz w:val="24"/>
          <w:rtl/>
          <w:lang w:eastAsia="en-US"/>
        </w:rPr>
        <w:t>ערעורים על החלטת יו"ר הכנסת והסגנים שלא לאשר דחיפות הצעות לסדר היום</w:t>
      </w: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נכחו:</w:t>
      </w:r>
    </w:p>
    <w:p w:rsidR="00000000" w:rsidRDefault="000A3847">
      <w:pPr>
        <w:rPr>
          <w:rFonts w:cs="David"/>
          <w:sz w:val="24"/>
          <w:rtl/>
          <w:lang w:eastAsia="en-US"/>
        </w:rPr>
      </w:pPr>
    </w:p>
    <w:p w:rsidR="00000000" w:rsidRDefault="000A3847">
      <w:pPr>
        <w:tabs>
          <w:tab w:val="left" w:pos="1788"/>
        </w:tabs>
        <w:rPr>
          <w:rFonts w:cs="David"/>
          <w:b/>
          <w:bCs/>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ממלא מקום היו"ר – זאב בוים</w:t>
      </w:r>
      <w:r>
        <w:rPr>
          <w:rFonts w:cs="David"/>
          <w:b/>
          <w:bCs/>
          <w:sz w:val="24"/>
          <w:rtl/>
          <w:lang w:eastAsia="en-US"/>
        </w:rPr>
        <w:tab/>
      </w:r>
    </w:p>
    <w:p w:rsidR="00000000" w:rsidRDefault="000A3847">
      <w:pPr>
        <w:tabs>
          <w:tab w:val="left" w:pos="1788"/>
        </w:tabs>
        <w:rPr>
          <w:rFonts w:cs="David"/>
          <w:b/>
          <w:bCs/>
          <w:sz w:val="24"/>
          <w:rtl/>
          <w:lang w:eastAsia="en-US"/>
        </w:rPr>
      </w:pPr>
    </w:p>
    <w:p w:rsidR="00000000" w:rsidRDefault="000A3847">
      <w:pPr>
        <w:tabs>
          <w:tab w:val="left" w:pos="1788"/>
        </w:tabs>
        <w:rPr>
          <w:rFonts w:cs="David"/>
          <w:sz w:val="24"/>
          <w:rtl/>
          <w:lang w:eastAsia="en-US"/>
        </w:rPr>
      </w:pPr>
      <w:r>
        <w:rPr>
          <w:rFonts w:cs="David"/>
          <w:b/>
          <w:bCs/>
          <w:sz w:val="24"/>
          <w:rtl/>
          <w:lang w:eastAsia="en-US"/>
        </w:rPr>
        <w:tab/>
      </w:r>
      <w:r>
        <w:rPr>
          <w:rFonts w:cs="David"/>
          <w:sz w:val="24"/>
          <w:rtl/>
          <w:lang w:eastAsia="en-US"/>
        </w:rPr>
        <w:t>נעמי חז</w:t>
      </w:r>
      <w:r>
        <w:rPr>
          <w:rFonts w:cs="David"/>
          <w:sz w:val="24"/>
          <w:rtl/>
          <w:lang w:eastAsia="en-US"/>
        </w:rPr>
        <w:t>ן</w:t>
      </w:r>
    </w:p>
    <w:p w:rsidR="00000000" w:rsidRDefault="000A3847">
      <w:pPr>
        <w:tabs>
          <w:tab w:val="left" w:pos="1788"/>
        </w:tabs>
        <w:rPr>
          <w:rFonts w:cs="David"/>
          <w:sz w:val="24"/>
          <w:rtl/>
          <w:lang w:eastAsia="en-US"/>
        </w:rPr>
      </w:pPr>
      <w:r>
        <w:rPr>
          <w:rFonts w:cs="David"/>
          <w:sz w:val="24"/>
          <w:rtl/>
          <w:lang w:eastAsia="en-US"/>
        </w:rPr>
        <w:tab/>
        <w:t>אחמד טיבי</w:t>
      </w:r>
    </w:p>
    <w:p w:rsidR="00000000" w:rsidRDefault="000A3847">
      <w:pPr>
        <w:tabs>
          <w:tab w:val="left" w:pos="1788"/>
        </w:tabs>
        <w:rPr>
          <w:rFonts w:cs="David"/>
          <w:sz w:val="24"/>
          <w:rtl/>
          <w:lang w:eastAsia="en-US"/>
        </w:rPr>
      </w:pPr>
      <w:r>
        <w:rPr>
          <w:rFonts w:cs="David"/>
          <w:sz w:val="24"/>
          <w:rtl/>
          <w:lang w:eastAsia="en-US"/>
        </w:rPr>
        <w:tab/>
        <w:t>אמנון כהן</w:t>
      </w:r>
    </w:p>
    <w:p w:rsidR="00000000" w:rsidRDefault="000A3847">
      <w:pPr>
        <w:tabs>
          <w:tab w:val="left" w:pos="1788"/>
        </w:tabs>
        <w:rPr>
          <w:rFonts w:cs="David"/>
          <w:sz w:val="24"/>
          <w:rtl/>
          <w:lang w:eastAsia="en-US"/>
        </w:rPr>
      </w:pPr>
      <w:r>
        <w:rPr>
          <w:rFonts w:cs="David"/>
          <w:sz w:val="24"/>
          <w:rtl/>
          <w:lang w:eastAsia="en-US"/>
        </w:rPr>
        <w:tab/>
        <w:t>מרדכי משעני</w:t>
      </w:r>
    </w:p>
    <w:p w:rsidR="00000000" w:rsidRDefault="000A3847">
      <w:pPr>
        <w:tabs>
          <w:tab w:val="left" w:pos="1788"/>
        </w:tabs>
        <w:rPr>
          <w:rFonts w:cs="David"/>
          <w:sz w:val="24"/>
          <w:rtl/>
          <w:lang w:eastAsia="en-US"/>
        </w:rPr>
      </w:pPr>
      <w:r>
        <w:rPr>
          <w:rFonts w:cs="David"/>
          <w:sz w:val="24"/>
          <w:rtl/>
          <w:lang w:eastAsia="en-US"/>
        </w:rPr>
        <w:tab/>
        <w:t>יורי שטרן</w:t>
      </w:r>
    </w:p>
    <w:p w:rsidR="00000000" w:rsidRDefault="000A3847">
      <w:pPr>
        <w:tabs>
          <w:tab w:val="left" w:pos="1788"/>
        </w:tabs>
        <w:rPr>
          <w:rFonts w:cs="David"/>
          <w:sz w:val="24"/>
          <w:rtl/>
          <w:lang w:eastAsia="en-US"/>
        </w:rPr>
      </w:pPr>
      <w:r>
        <w:rPr>
          <w:rFonts w:cs="David"/>
          <w:sz w:val="24"/>
          <w:rtl/>
          <w:lang w:eastAsia="en-US"/>
        </w:rPr>
        <w:tab/>
      </w:r>
    </w:p>
    <w:p w:rsidR="00000000" w:rsidRDefault="000A3847">
      <w:pPr>
        <w:tabs>
          <w:tab w:val="left" w:pos="1788"/>
        </w:tabs>
        <w:rPr>
          <w:rFonts w:cs="David"/>
          <w:sz w:val="24"/>
          <w:rtl/>
          <w:lang w:eastAsia="en-US"/>
        </w:rPr>
      </w:pPr>
      <w:r>
        <w:rPr>
          <w:rFonts w:cs="David"/>
          <w:sz w:val="24"/>
          <w:rtl/>
          <w:lang w:eastAsia="en-US"/>
        </w:rPr>
        <w:tab/>
        <w:t>מזכיר הכנסת, אריה האן</w:t>
      </w:r>
    </w:p>
    <w:p w:rsidR="00000000" w:rsidRDefault="000A3847">
      <w:pPr>
        <w:tabs>
          <w:tab w:val="left" w:pos="1788"/>
        </w:tabs>
        <w:rPr>
          <w:rFonts w:cs="David"/>
          <w:sz w:val="24"/>
          <w:rtl/>
          <w:lang w:eastAsia="en-US"/>
        </w:rPr>
      </w:pPr>
      <w:r>
        <w:rPr>
          <w:rFonts w:cs="David"/>
          <w:sz w:val="24"/>
          <w:rtl/>
          <w:lang w:eastAsia="en-US"/>
        </w:rPr>
        <w:tab/>
        <w:t>סגן מזכיר הכנסת, דוד לב</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p>
    <w:p w:rsidR="00000000" w:rsidRDefault="000A3847">
      <w:pPr>
        <w:rPr>
          <w:rFonts w:cs="David"/>
          <w:sz w:val="24"/>
          <w:rtl/>
          <w:lang w:eastAsia="en-US"/>
        </w:rPr>
      </w:pPr>
    </w:p>
    <w:p w:rsidR="00000000" w:rsidRDefault="000A3847">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ארבל אסטרחן</w:t>
      </w:r>
      <w:r>
        <w:rPr>
          <w:rFonts w:cs="David"/>
          <w:sz w:val="24"/>
          <w:rtl/>
          <w:lang w:eastAsia="en-US"/>
        </w:rPr>
        <w:tab/>
      </w:r>
    </w:p>
    <w:p w:rsidR="00000000" w:rsidRDefault="000A3847">
      <w:pPr>
        <w:rPr>
          <w:rFonts w:cs="David"/>
          <w:sz w:val="24"/>
          <w:rtl/>
          <w:lang w:eastAsia="en-US"/>
        </w:rPr>
      </w:pPr>
    </w:p>
    <w:p w:rsidR="00000000" w:rsidRDefault="000A3847">
      <w:pPr>
        <w:tabs>
          <w:tab w:val="left" w:pos="1930"/>
        </w:tabs>
        <w:rPr>
          <w:rFonts w:cs="David"/>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אתי בן-יוסף</w:t>
      </w:r>
    </w:p>
    <w:p w:rsidR="00000000" w:rsidRDefault="000A3847">
      <w:pPr>
        <w:pStyle w:val="40"/>
        <w:rPr>
          <w:rFonts w:cs="David"/>
          <w:sz w:val="24"/>
          <w:rtl/>
          <w:lang w:eastAsia="en-US"/>
        </w:rPr>
      </w:pPr>
    </w:p>
    <w:p w:rsidR="00000000" w:rsidRDefault="000A3847">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דרורה רשף</w:t>
      </w: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b/>
          <w:bCs/>
          <w:sz w:val="24"/>
          <w:rtl/>
          <w:lang w:eastAsia="en-US"/>
        </w:rPr>
      </w:pPr>
    </w:p>
    <w:p w:rsidR="00000000" w:rsidRDefault="000A3847">
      <w:pPr>
        <w:rPr>
          <w:rFonts w:cs="David"/>
          <w:sz w:val="24"/>
          <w:rtl/>
          <w:lang w:eastAsia="en-US"/>
        </w:rPr>
      </w:pPr>
    </w:p>
    <w:p w:rsidR="00000000" w:rsidRDefault="000A3847">
      <w:pPr>
        <w:jc w:val="center"/>
        <w:rPr>
          <w:rFonts w:cs="David"/>
          <w:b/>
          <w:bCs/>
          <w:sz w:val="24"/>
          <w:u w:val="single"/>
          <w:rtl/>
          <w:lang w:eastAsia="en-US"/>
        </w:rPr>
      </w:pPr>
      <w:r>
        <w:rPr>
          <w:rFonts w:cs="David"/>
          <w:sz w:val="24"/>
          <w:rtl/>
          <w:lang w:eastAsia="en-US"/>
        </w:rPr>
        <w:br w:type="page"/>
      </w:r>
      <w:r>
        <w:rPr>
          <w:rFonts w:cs="David"/>
          <w:b/>
          <w:bCs/>
          <w:sz w:val="24"/>
          <w:u w:val="single"/>
          <w:rtl/>
          <w:lang w:eastAsia="en-US"/>
        </w:rPr>
        <w:lastRenderedPageBreak/>
        <w:t>ערעורים על החלטת יו"ר הכנסת והסגנים שלא לאשר דחיפות הצעות לסדר הי</w:t>
      </w:r>
      <w:r>
        <w:rPr>
          <w:rFonts w:cs="David"/>
          <w:b/>
          <w:bCs/>
          <w:sz w:val="24"/>
          <w:u w:val="single"/>
          <w:rtl/>
          <w:lang w:eastAsia="en-US"/>
        </w:rPr>
        <w:t>ום</w:t>
      </w:r>
    </w:p>
    <w:p w:rsidR="00000000" w:rsidRDefault="000A3847">
      <w:pPr>
        <w:jc w:val="center"/>
        <w:rPr>
          <w:rFonts w:cs="David"/>
          <w:b/>
          <w:bCs/>
          <w:sz w:val="24"/>
          <w:u w:val="single"/>
          <w:rtl/>
          <w:lang w:eastAsia="en-US"/>
        </w:rPr>
      </w:pPr>
    </w:p>
    <w:p w:rsidR="00000000" w:rsidRDefault="000A3847">
      <w:pPr>
        <w:jc w:val="center"/>
        <w:rPr>
          <w:rFonts w:cs="David"/>
          <w:b/>
          <w:bCs/>
          <w:sz w:val="24"/>
          <w:u w:val="single"/>
          <w:rtl/>
          <w:lang w:eastAsia="en-US"/>
        </w:rPr>
      </w:pPr>
    </w:p>
    <w:p w:rsidR="00000000" w:rsidRDefault="000A3847">
      <w:pPr>
        <w:jc w:val="center"/>
        <w:rPr>
          <w:rFonts w:cs="David"/>
          <w:b/>
          <w:bCs/>
          <w:sz w:val="24"/>
          <w:u w:val="single"/>
          <w:rtl/>
          <w:lang w:eastAsia="en-US"/>
        </w:rPr>
      </w:pPr>
    </w:p>
    <w:p w:rsidR="00000000" w:rsidRDefault="000A3847">
      <w:pPr>
        <w:jc w:val="center"/>
        <w:rPr>
          <w:rFonts w:cs="David"/>
          <w:b/>
          <w:bCs/>
          <w:sz w:val="24"/>
          <w:u w:val="single"/>
          <w:rtl/>
          <w:lang w:eastAsia="en-US"/>
        </w:rPr>
      </w:pPr>
    </w:p>
    <w:p w:rsidR="00000000" w:rsidRDefault="000A3847">
      <w:pPr>
        <w:numPr>
          <w:ilvl w:val="0"/>
          <w:numId w:val="9"/>
        </w:numPr>
        <w:jc w:val="center"/>
        <w:rPr>
          <w:rFonts w:cs="David"/>
          <w:sz w:val="24"/>
          <w:rtl/>
          <w:lang w:eastAsia="en-US"/>
        </w:rPr>
      </w:pPr>
      <w:r>
        <w:rPr>
          <w:rFonts w:cs="David"/>
          <w:sz w:val="24"/>
          <w:rtl/>
          <w:lang w:eastAsia="en-US"/>
        </w:rPr>
        <w:t xml:space="preserve">של חבר הכנסת אחמד טיבי בנושא: </w:t>
      </w:r>
    </w:p>
    <w:p w:rsidR="00000000" w:rsidRDefault="000A3847">
      <w:pPr>
        <w:pStyle w:val="7"/>
        <w:rPr>
          <w:rFonts w:cs="David"/>
          <w:sz w:val="24"/>
          <w:rtl/>
        </w:rPr>
      </w:pPr>
      <w:r>
        <w:rPr>
          <w:rFonts w:cs="David"/>
          <w:sz w:val="24"/>
          <w:rtl/>
        </w:rPr>
        <w:t>"מניעת יציאתו של השיח' ראיד צלאח בצו מנהלי חתום ע"י שר הפנים</w:t>
      </w:r>
    </w:p>
    <w:p w:rsidR="00000000" w:rsidRDefault="000A3847">
      <w:pPr>
        <w:rPr>
          <w:rFonts w:cs="David"/>
          <w:b/>
          <w:bCs/>
          <w:sz w:val="24"/>
          <w:u w:val="single"/>
          <w:rtl/>
          <w:lang w:eastAsia="en-US"/>
        </w:rPr>
      </w:pPr>
    </w:p>
    <w:p w:rsidR="00000000" w:rsidRDefault="000A3847">
      <w:pPr>
        <w:rPr>
          <w:rFonts w:cs="David"/>
          <w:b/>
          <w:bCs/>
          <w:sz w:val="24"/>
          <w:u w:val="single"/>
          <w:rtl/>
          <w:lang w:eastAsia="en-US"/>
        </w:rPr>
      </w:pPr>
    </w:p>
    <w:p w:rsidR="00000000" w:rsidRDefault="000A3847">
      <w:pPr>
        <w:rPr>
          <w:rFonts w:cs="David"/>
          <w:sz w:val="24"/>
          <w:rtl/>
          <w:lang w:eastAsia="en-US"/>
        </w:rPr>
      </w:pPr>
      <w:r>
        <w:rPr>
          <w:rFonts w:cs="David"/>
          <w:sz w:val="24"/>
          <w:u w:val="single"/>
          <w:rtl/>
          <w:lang w:eastAsia="en-US"/>
        </w:rPr>
        <w:t>היו"ר זאב בוים:</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הישיבה פתוחה. לסעיף הראשון.</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אריה האן:</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יש הצעה רגילה.</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היו"ר זאב בוים:</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של מי ההצעה הרגילה?</w:t>
      </w:r>
    </w:p>
    <w:p w:rsidR="00000000" w:rsidRDefault="000A3847">
      <w:pPr>
        <w:rPr>
          <w:rFonts w:cs="David"/>
          <w:sz w:val="24"/>
          <w:rtl/>
          <w:lang w:eastAsia="en-US"/>
        </w:rPr>
      </w:pPr>
    </w:p>
    <w:p w:rsidR="00000000" w:rsidRDefault="000A3847">
      <w:pPr>
        <w:rPr>
          <w:rFonts w:cs="David"/>
          <w:sz w:val="24"/>
          <w:rtl/>
        </w:rPr>
      </w:pPr>
      <w:r>
        <w:rPr>
          <w:rFonts w:cs="David"/>
          <w:sz w:val="24"/>
          <w:u w:val="single"/>
          <w:rtl/>
        </w:rPr>
        <w:t>נעמי חזן:</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אני אסביר. יש הצעה רגילה ש</w:t>
      </w:r>
      <w:r>
        <w:rPr>
          <w:rFonts w:cs="David"/>
          <w:sz w:val="24"/>
          <w:rtl/>
          <w:lang w:eastAsia="en-US"/>
        </w:rPr>
        <w:t>ל מוחמד כנעאן. הצעה רגילה דוחה דחופות ולכן לא אושרה ההצעה הדחופה. אנחנו הצענו לחבר הכנסת טיבי לקחת מכסה מסיעה טובה כמו מרצ ויוכל להתבטא בנושא.</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היו"ר זאב בוים:</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 xml:space="preserve">יפה מאד. שיתוף פעולה פורה. </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דוד לב:</w:t>
      </w:r>
    </w:p>
    <w:p w:rsidR="00000000" w:rsidRDefault="000A3847">
      <w:pPr>
        <w:rPr>
          <w:rFonts w:cs="David"/>
          <w:sz w:val="24"/>
          <w:u w:val="single"/>
          <w:rtl/>
          <w:lang w:eastAsia="en-US"/>
        </w:rPr>
      </w:pPr>
    </w:p>
    <w:p w:rsidR="00000000" w:rsidRDefault="000A3847">
      <w:pPr>
        <w:rPr>
          <w:rFonts w:cs="David"/>
          <w:sz w:val="24"/>
          <w:rtl/>
          <w:lang w:eastAsia="en-US"/>
        </w:rPr>
      </w:pPr>
      <w:r>
        <w:rPr>
          <w:rFonts w:cs="David"/>
          <w:sz w:val="24"/>
          <w:rtl/>
          <w:lang w:eastAsia="en-US"/>
        </w:rPr>
        <w:tab/>
        <w:t>זה עשר דקות, כי אתה מצטרף להצעה רגילה. חוץ ממוחמד כנעאן</w:t>
      </w:r>
      <w:r>
        <w:rPr>
          <w:rFonts w:cs="David"/>
          <w:sz w:val="24"/>
          <w:rtl/>
          <w:lang w:eastAsia="en-US"/>
        </w:rPr>
        <w:t xml:space="preserve">, גם האשם מחאמיד הגיש הצעה רגילה. אז אתם שלושה. </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אחמד טיבי:</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בסדר, תודה.</w:t>
      </w:r>
    </w:p>
    <w:p w:rsidR="00000000" w:rsidRDefault="000A3847">
      <w:pPr>
        <w:rPr>
          <w:rFonts w:cs="David"/>
          <w:sz w:val="24"/>
          <w:rtl/>
          <w:lang w:eastAsia="en-US"/>
        </w:rPr>
      </w:pPr>
      <w:r>
        <w:rPr>
          <w:rFonts w:cs="David"/>
          <w:sz w:val="24"/>
          <w:rtl/>
          <w:lang w:eastAsia="en-US"/>
        </w:rPr>
        <w:tab/>
      </w:r>
    </w:p>
    <w:p w:rsidR="00000000" w:rsidRDefault="000A3847">
      <w:pPr>
        <w:rPr>
          <w:rFonts w:cs="David"/>
          <w:sz w:val="24"/>
          <w:rtl/>
          <w:lang w:eastAsia="en-US"/>
        </w:rPr>
      </w:pPr>
      <w:r>
        <w:rPr>
          <w:rFonts w:cs="David"/>
          <w:sz w:val="24"/>
          <w:rtl/>
          <w:lang w:eastAsia="en-US"/>
        </w:rPr>
        <w:tab/>
      </w: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jc w:val="center"/>
        <w:rPr>
          <w:rFonts w:cs="David"/>
          <w:sz w:val="24"/>
          <w:rtl/>
          <w:lang w:eastAsia="en-US"/>
        </w:rPr>
      </w:pPr>
      <w:r>
        <w:rPr>
          <w:rFonts w:cs="David"/>
          <w:sz w:val="24"/>
          <w:rtl/>
          <w:lang w:eastAsia="en-US"/>
        </w:rPr>
        <w:t>של חבר הכנסת מרדכי משעני בנושא:</w:t>
      </w:r>
    </w:p>
    <w:p w:rsidR="00000000" w:rsidRDefault="000A3847">
      <w:pPr>
        <w:pStyle w:val="8"/>
        <w:rPr>
          <w:rFonts w:cs="David"/>
          <w:sz w:val="24"/>
          <w:rtl/>
        </w:rPr>
      </w:pPr>
      <w:r>
        <w:rPr>
          <w:rFonts w:cs="David"/>
          <w:sz w:val="24"/>
          <w:rtl/>
        </w:rPr>
        <w:t>"עליית מדד המחירים לצרכן בחודש ינואר"</w:t>
      </w:r>
    </w:p>
    <w:p w:rsidR="00000000" w:rsidRDefault="000A3847">
      <w:pPr>
        <w:jc w:val="center"/>
        <w:rPr>
          <w:rFonts w:cs="David"/>
          <w:sz w:val="24"/>
          <w:u w:val="single"/>
          <w:rtl/>
          <w:lang w:eastAsia="en-US"/>
        </w:rPr>
      </w:pP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היו"ר זאב בוים:</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לנושא השני, חבר הכנסת מרדכי משעני, בבקשה.</w:t>
      </w:r>
    </w:p>
    <w:p w:rsidR="00000000" w:rsidRDefault="000A3847">
      <w:pPr>
        <w:rPr>
          <w:rFonts w:cs="David"/>
          <w:sz w:val="24"/>
          <w:rtl/>
          <w:lang w:eastAsia="en-US"/>
        </w:rPr>
      </w:pPr>
    </w:p>
    <w:p w:rsidR="00000000" w:rsidRDefault="000A3847">
      <w:pPr>
        <w:rPr>
          <w:rFonts w:cs="David"/>
          <w:sz w:val="24"/>
          <w:u w:val="single"/>
          <w:rtl/>
        </w:rPr>
      </w:pPr>
      <w:r>
        <w:rPr>
          <w:rFonts w:cs="David"/>
          <w:sz w:val="24"/>
          <w:u w:val="single"/>
          <w:rtl/>
        </w:rPr>
        <w:t>מרדכי משעני:</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 xml:space="preserve">אדוני, עם כל מה </w:t>
      </w:r>
      <w:r>
        <w:rPr>
          <w:rFonts w:cs="David"/>
          <w:sz w:val="24"/>
          <w:rtl/>
          <w:lang w:eastAsia="en-US"/>
        </w:rPr>
        <w:t xml:space="preserve">שקורה, עם כל אירועי הביטחון והפיגועים, למרות זאת אני חושב שהנושא הזה, של עליית מדד המחירים והשתלבותו בנתונים שהתפרסמו אתמול בקשר לאבטלה ולירידת התוצר הלאומי, זה חשוב מאד שהכנסת תקיים על זה דיון בהצעה לסדר, דחופה ואני מבקש לאשר אותה. </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אני יודע שיש עוד חבר</w:t>
      </w:r>
      <w:r>
        <w:rPr>
          <w:rFonts w:cs="David"/>
          <w:sz w:val="24"/>
          <w:rtl/>
          <w:lang w:eastAsia="en-US"/>
        </w:rPr>
        <w:t>ים שהגישו, זה לא רק אני.</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דוד לב:</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עוד שניים.</w:t>
      </w:r>
    </w:p>
    <w:p w:rsidR="00000000" w:rsidRDefault="000A3847">
      <w:pPr>
        <w:rPr>
          <w:rFonts w:cs="David"/>
          <w:sz w:val="24"/>
          <w:rtl/>
          <w:lang w:eastAsia="en-US"/>
        </w:rPr>
      </w:pPr>
    </w:p>
    <w:p w:rsidR="00000000" w:rsidRDefault="000A3847">
      <w:pPr>
        <w:rPr>
          <w:rFonts w:cs="David"/>
          <w:sz w:val="24"/>
          <w:u w:val="single"/>
          <w:rtl/>
        </w:rPr>
      </w:pPr>
      <w:r>
        <w:rPr>
          <w:rFonts w:cs="David"/>
          <w:sz w:val="24"/>
          <w:u w:val="single"/>
          <w:rtl/>
        </w:rPr>
        <w:t>אתי בן-יוסף:</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אמנון כהן ואבשלום וילן.</w:t>
      </w:r>
    </w:p>
    <w:p w:rsidR="00000000" w:rsidRDefault="000A3847">
      <w:pPr>
        <w:rPr>
          <w:rFonts w:cs="David"/>
          <w:sz w:val="24"/>
          <w:rtl/>
          <w:lang w:eastAsia="en-US"/>
        </w:rPr>
      </w:pPr>
    </w:p>
    <w:p w:rsidR="00000000" w:rsidRDefault="000A3847">
      <w:pPr>
        <w:rPr>
          <w:rFonts w:cs="David"/>
          <w:sz w:val="24"/>
          <w:u w:val="single"/>
          <w:rtl/>
        </w:rPr>
      </w:pPr>
      <w:r>
        <w:rPr>
          <w:rFonts w:cs="David"/>
          <w:sz w:val="24"/>
          <w:u w:val="single"/>
          <w:rtl/>
        </w:rPr>
        <w:t>מרדכי משעני:</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 xml:space="preserve">בעיקר לאור הנתונים שהתפרסמו אתמול. </w:t>
      </w:r>
    </w:p>
    <w:p w:rsidR="00000000" w:rsidRDefault="000A3847">
      <w:pPr>
        <w:rPr>
          <w:rFonts w:cs="David"/>
          <w:sz w:val="24"/>
          <w:rtl/>
          <w:lang w:eastAsia="en-US"/>
        </w:rPr>
      </w:pPr>
    </w:p>
    <w:p w:rsidR="00000000" w:rsidRDefault="000A3847">
      <w:pPr>
        <w:rPr>
          <w:rFonts w:cs="David"/>
          <w:sz w:val="24"/>
          <w:rtl/>
        </w:rPr>
      </w:pPr>
      <w:r>
        <w:rPr>
          <w:rFonts w:cs="David"/>
          <w:sz w:val="24"/>
          <w:u w:val="single"/>
          <w:rtl/>
        </w:rPr>
        <w:t>נעמי חזן:</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 xml:space="preserve">אדוני היושב ראש, ההצעה הדחופה לסדר שהוגשה על ידי חבר הכנסת משעני ואחרים, היא הצעה מאד חשובה, אבל היא לא </w:t>
      </w:r>
      <w:r>
        <w:rPr>
          <w:rFonts w:cs="David"/>
          <w:sz w:val="24"/>
          <w:rtl/>
          <w:lang w:eastAsia="en-US"/>
        </w:rPr>
        <w:t>עסקה בשיעורי האבטלה ובצמיחה במשק, כי הנתונים האלה התפרסמו בכלל אחרי ישיבת הנשיאות.</w:t>
      </w:r>
    </w:p>
    <w:p w:rsidR="00000000" w:rsidRDefault="000A3847">
      <w:pPr>
        <w:rPr>
          <w:rFonts w:cs="David"/>
          <w:sz w:val="24"/>
          <w:rtl/>
          <w:lang w:eastAsia="en-US"/>
        </w:rPr>
      </w:pPr>
    </w:p>
    <w:p w:rsidR="00000000" w:rsidRDefault="000A3847">
      <w:pPr>
        <w:rPr>
          <w:rFonts w:cs="David"/>
          <w:sz w:val="24"/>
          <w:u w:val="single"/>
          <w:rtl/>
        </w:rPr>
      </w:pPr>
      <w:r>
        <w:rPr>
          <w:rFonts w:cs="David"/>
          <w:sz w:val="24"/>
          <w:u w:val="single"/>
          <w:rtl/>
        </w:rPr>
        <w:t>מרדכי משעני:</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אנחנו התכוונו לדבר גם על זה.</w:t>
      </w:r>
    </w:p>
    <w:p w:rsidR="00000000" w:rsidRDefault="000A3847">
      <w:pPr>
        <w:rPr>
          <w:rFonts w:cs="David"/>
          <w:sz w:val="24"/>
          <w:rtl/>
          <w:lang w:eastAsia="en-US"/>
        </w:rPr>
      </w:pPr>
    </w:p>
    <w:p w:rsidR="00000000" w:rsidRDefault="000A3847">
      <w:pPr>
        <w:rPr>
          <w:rFonts w:cs="David"/>
          <w:sz w:val="24"/>
          <w:rtl/>
        </w:rPr>
      </w:pPr>
      <w:r>
        <w:rPr>
          <w:rFonts w:cs="David"/>
          <w:sz w:val="24"/>
          <w:u w:val="single"/>
          <w:rtl/>
        </w:rPr>
        <w:t>נעמי חזן:</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נקודה שניה, סיעתו של חבר הכנסת משעני הגישה הצעת אי-אמון, גם בנושאים הללו ולכן הנשיאות סברה שיש חמישה נושאים יותר חש</w:t>
      </w:r>
      <w:r>
        <w:rPr>
          <w:rFonts w:cs="David"/>
          <w:sz w:val="24"/>
          <w:rtl/>
          <w:lang w:eastAsia="en-US"/>
        </w:rPr>
        <w:t xml:space="preserve">ובים. </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באיזשהו מקום, אדוני היושב ראש, אני חוזרת ואומרת מה שכבר נאמר: אנחנו חייבים על פי התקנון לאשר חמישה נושאים ואנחנו לפעמים חורגים ומאפשרים יותר, אבל משום שהנושא הזה היה מכוסה בדיון באי-אמון של סיעת גשר - - -</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אמנון כהן:</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אני לא דיברתי באי-אמון, סליח</w:t>
      </w:r>
      <w:r>
        <w:rPr>
          <w:rFonts w:cs="David"/>
          <w:sz w:val="24"/>
          <w:rtl/>
          <w:lang w:eastAsia="en-US"/>
        </w:rPr>
        <w:t>ה. מה זה?</w:t>
      </w: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היו"ר זאב בוים:</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שקט, אדוני. אתה רוצה לדבר?</w:t>
      </w:r>
    </w:p>
    <w:p w:rsidR="00000000" w:rsidRDefault="000A3847">
      <w:pPr>
        <w:rPr>
          <w:rFonts w:cs="David"/>
          <w:sz w:val="24"/>
          <w:rtl/>
          <w:lang w:eastAsia="en-US"/>
        </w:rPr>
      </w:pPr>
    </w:p>
    <w:p w:rsidR="00000000" w:rsidRDefault="000A3847">
      <w:pPr>
        <w:rPr>
          <w:rFonts w:cs="David"/>
          <w:sz w:val="24"/>
          <w:rtl/>
        </w:rPr>
      </w:pPr>
      <w:r>
        <w:rPr>
          <w:rFonts w:cs="David"/>
          <w:sz w:val="24"/>
          <w:u w:val="single"/>
          <w:rtl/>
        </w:rPr>
        <w:t>נעמי חזן:</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חבל, אנחנו היינו רוצים לשמוע אותך, אבל - - -</w:t>
      </w:r>
    </w:p>
    <w:p w:rsidR="00000000" w:rsidRDefault="000A3847">
      <w:pPr>
        <w:rPr>
          <w:rFonts w:cs="David"/>
          <w:sz w:val="24"/>
          <w:rtl/>
          <w:lang w:eastAsia="en-US"/>
        </w:rPr>
      </w:pPr>
    </w:p>
    <w:p w:rsidR="00000000" w:rsidRDefault="000A3847">
      <w:pPr>
        <w:rPr>
          <w:rFonts w:cs="David"/>
          <w:sz w:val="24"/>
          <w:u w:val="single"/>
          <w:rtl/>
        </w:rPr>
      </w:pPr>
      <w:r>
        <w:rPr>
          <w:rFonts w:cs="David"/>
          <w:sz w:val="24"/>
          <w:u w:val="single"/>
          <w:rtl/>
        </w:rPr>
        <w:t>מרדכי משעני:</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האי-אמון שלנו עסק יותר בנושא של הפיגועים.</w:t>
      </w:r>
    </w:p>
    <w:p w:rsidR="00000000" w:rsidRDefault="000A3847">
      <w:pPr>
        <w:rPr>
          <w:rFonts w:cs="David"/>
          <w:sz w:val="24"/>
          <w:rtl/>
          <w:lang w:eastAsia="en-US"/>
        </w:rPr>
      </w:pPr>
    </w:p>
    <w:p w:rsidR="00000000" w:rsidRDefault="000A3847">
      <w:pPr>
        <w:rPr>
          <w:rFonts w:cs="David"/>
          <w:sz w:val="24"/>
          <w:rtl/>
        </w:rPr>
      </w:pPr>
      <w:r>
        <w:rPr>
          <w:rFonts w:cs="David"/>
          <w:sz w:val="24"/>
          <w:u w:val="single"/>
          <w:rtl/>
        </w:rPr>
        <w:t>נעמי חזן:</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ובמצב במדינה, אדוני, גם במצב הכלכלי. גם אתה התבטאת, אם אני לא טועה. על</w:t>
      </w:r>
      <w:r>
        <w:rPr>
          <w:rFonts w:cs="David"/>
          <w:sz w:val="24"/>
          <w:rtl/>
          <w:lang w:eastAsia="en-US"/>
        </w:rPr>
        <w:t xml:space="preserve"> כן, במגבלות שלנו – יש לנו את הסוגיות של אבטחה בבתי ספר וסוגיות של קופות חולים וכולי ולכן סברנו שהשבוע אין מקום להעלות את ההצעה הזאת. </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היו"ר זאב בוים:</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חבר הכנסת יורי שטרן, בבקשה. סגן שר.</w:t>
      </w:r>
    </w:p>
    <w:p w:rsidR="00000000" w:rsidRDefault="000A3847">
      <w:pPr>
        <w:rPr>
          <w:rFonts w:cs="David"/>
          <w:sz w:val="24"/>
          <w:rtl/>
          <w:lang w:eastAsia="en-US"/>
        </w:rPr>
      </w:pPr>
    </w:p>
    <w:p w:rsidR="00000000" w:rsidRDefault="000A3847">
      <w:pPr>
        <w:rPr>
          <w:rFonts w:cs="David"/>
          <w:sz w:val="24"/>
          <w:u w:val="single"/>
          <w:rtl/>
        </w:rPr>
      </w:pPr>
      <w:r>
        <w:rPr>
          <w:rFonts w:cs="David"/>
          <w:sz w:val="24"/>
          <w:u w:val="single"/>
          <w:rtl/>
        </w:rPr>
        <w:t>יורי שטרן:</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אני לא רוצה לבקר את החלטת הנשיאות, הנשיאות בחרה חמיש</w:t>
      </w:r>
      <w:r>
        <w:rPr>
          <w:rFonts w:cs="David"/>
          <w:sz w:val="24"/>
          <w:rtl/>
          <w:lang w:eastAsia="en-US"/>
        </w:rPr>
        <w:t>ה נושאים מתוך קבוצה גדולה יותר - - -</w:t>
      </w:r>
    </w:p>
    <w:p w:rsidR="00000000" w:rsidRDefault="000A3847">
      <w:pPr>
        <w:rPr>
          <w:rFonts w:cs="David"/>
          <w:sz w:val="24"/>
          <w:rtl/>
          <w:lang w:eastAsia="en-US"/>
        </w:rPr>
      </w:pPr>
    </w:p>
    <w:p w:rsidR="00000000" w:rsidRDefault="000A3847">
      <w:pPr>
        <w:rPr>
          <w:rFonts w:cs="David"/>
          <w:sz w:val="24"/>
          <w:rtl/>
        </w:rPr>
      </w:pPr>
      <w:r>
        <w:rPr>
          <w:rFonts w:cs="David"/>
          <w:sz w:val="24"/>
          <w:u w:val="single"/>
          <w:rtl/>
        </w:rPr>
        <w:t>נעמי חזן:</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 xml:space="preserve">אין דיון בזה. </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היו"ר זאב בוים:</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אה, אין דיון?</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דוד לב:</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 xml:space="preserve">אין דיון בערעורים. יש מערער, נשיאות והצבעה. </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היו"ר זאב בוים:</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טוב, אז אנחנו מצביעים. מי בעד הערעור של חבר הכנסת מרדכי משעני ירים את ידו.</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דוד לב:</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 xml:space="preserve">חבר הכנסת משעני, אתה לא מצביע. </w:t>
      </w:r>
    </w:p>
    <w:p w:rsidR="00000000" w:rsidRDefault="000A3847">
      <w:pPr>
        <w:rPr>
          <w:rFonts w:cs="David"/>
          <w:sz w:val="24"/>
          <w:rtl/>
          <w:lang w:eastAsia="en-US"/>
        </w:rPr>
      </w:pPr>
    </w:p>
    <w:p w:rsidR="00000000" w:rsidRDefault="000A3847">
      <w:pPr>
        <w:rPr>
          <w:rFonts w:cs="David"/>
          <w:sz w:val="24"/>
          <w:u w:val="single"/>
          <w:rtl/>
        </w:rPr>
      </w:pPr>
      <w:r>
        <w:rPr>
          <w:rFonts w:cs="David"/>
          <w:sz w:val="24"/>
          <w:u w:val="single"/>
          <w:rtl/>
        </w:rPr>
        <w:t>מרדכי משעני:</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מה זה אני לא מצביע?</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היו"ר זאב בוים:</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 xml:space="preserve">מי לא מצביע? משעני לא מצביע. </w:t>
      </w:r>
    </w:p>
    <w:p w:rsidR="00000000" w:rsidRDefault="000A3847">
      <w:pPr>
        <w:rPr>
          <w:rFonts w:cs="David"/>
          <w:sz w:val="24"/>
          <w:rtl/>
          <w:lang w:eastAsia="en-US"/>
        </w:rPr>
      </w:pPr>
      <w:r>
        <w:rPr>
          <w:rFonts w:cs="David"/>
          <w:sz w:val="24"/>
          <w:rtl/>
          <w:lang w:eastAsia="en-US"/>
        </w:rPr>
        <w:tab/>
      </w:r>
    </w:p>
    <w:p w:rsidR="00000000" w:rsidRDefault="000A3847">
      <w:pPr>
        <w:rPr>
          <w:rFonts w:cs="David"/>
          <w:sz w:val="24"/>
          <w:rtl/>
        </w:rPr>
      </w:pPr>
      <w:r>
        <w:rPr>
          <w:rFonts w:cs="David"/>
          <w:sz w:val="24"/>
          <w:u w:val="single"/>
          <w:rtl/>
        </w:rPr>
        <w:t>נעמי חזן:</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גם אמנון לא מצביע.</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אמנון כהן:</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למה אני לא מצביע?</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היו"ר זאב בוים:</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 xml:space="preserve">אמנון הוא בעל ההצעה. </w:t>
      </w:r>
    </w:p>
    <w:p w:rsidR="00000000" w:rsidRDefault="000A3847">
      <w:pPr>
        <w:rPr>
          <w:rFonts w:cs="David"/>
          <w:sz w:val="24"/>
          <w:rtl/>
          <w:lang w:eastAsia="en-US"/>
        </w:rPr>
      </w:pPr>
    </w:p>
    <w:p w:rsidR="00000000" w:rsidRDefault="000A3847">
      <w:pPr>
        <w:rPr>
          <w:rFonts w:cs="David"/>
          <w:sz w:val="24"/>
          <w:rtl/>
        </w:rPr>
      </w:pPr>
      <w:r>
        <w:rPr>
          <w:rFonts w:cs="David"/>
          <w:sz w:val="24"/>
          <w:u w:val="single"/>
          <w:rtl/>
        </w:rPr>
        <w:t>נעמי חזן:</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הוא בעל ההצעה.</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א</w:t>
      </w:r>
      <w:r>
        <w:rPr>
          <w:rFonts w:cs="David"/>
          <w:sz w:val="24"/>
          <w:u w:val="single"/>
          <w:rtl/>
          <w:lang w:eastAsia="en-US"/>
        </w:rPr>
        <w:t>מנון כהן:</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 xml:space="preserve">מה פתאום? אני בעד הערעור, אבל ערעור משעני. </w:t>
      </w:r>
    </w:p>
    <w:p w:rsidR="00000000" w:rsidRDefault="000A3847">
      <w:pPr>
        <w:rPr>
          <w:rFonts w:cs="David"/>
          <w:sz w:val="24"/>
          <w:rtl/>
          <w:lang w:eastAsia="en-US"/>
        </w:rPr>
      </w:pPr>
    </w:p>
    <w:p w:rsidR="00000000" w:rsidRDefault="000A3847">
      <w:pPr>
        <w:rPr>
          <w:rFonts w:cs="David"/>
          <w:sz w:val="24"/>
          <w:u w:val="single"/>
          <w:rtl/>
        </w:rPr>
      </w:pPr>
      <w:r>
        <w:rPr>
          <w:rFonts w:cs="David"/>
          <w:sz w:val="24"/>
          <w:u w:val="single"/>
          <w:rtl/>
        </w:rPr>
        <w:t>אתי בן-יוסף:</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 xml:space="preserve">הוא לא הגיש ערעור, אבל הוא בעל הצעה. </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היו"ר זאב בוים:</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בעל הצעה יכול להצביע?</w:t>
      </w:r>
    </w:p>
    <w:p w:rsidR="00000000" w:rsidRDefault="000A3847">
      <w:pPr>
        <w:rPr>
          <w:rFonts w:cs="David"/>
          <w:sz w:val="24"/>
          <w:rtl/>
          <w:lang w:eastAsia="en-US"/>
        </w:rPr>
      </w:pPr>
    </w:p>
    <w:p w:rsidR="00000000" w:rsidRDefault="000A3847">
      <w:pPr>
        <w:rPr>
          <w:rFonts w:cs="David"/>
          <w:sz w:val="24"/>
          <w:u w:val="single"/>
          <w:rtl/>
        </w:rPr>
      </w:pPr>
      <w:r>
        <w:rPr>
          <w:rFonts w:cs="David"/>
          <w:sz w:val="24"/>
          <w:u w:val="single"/>
          <w:rtl/>
        </w:rPr>
        <w:t>ארבל אסטרחן:</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בעל הצעה לא יכול להצביע.</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היו"ר זאב בוים:</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 xml:space="preserve">לא יכול להצביע. </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אמנון כהן:</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 xml:space="preserve">למה לא אמרתם? </w:t>
      </w:r>
      <w:r>
        <w:rPr>
          <w:rFonts w:cs="David"/>
          <w:sz w:val="24"/>
          <w:rtl/>
          <w:lang w:eastAsia="en-US"/>
        </w:rPr>
        <w:t>הייתי מביא את מלול.</w:t>
      </w:r>
    </w:p>
    <w:p w:rsidR="00000000" w:rsidRDefault="000A3847">
      <w:pPr>
        <w:rPr>
          <w:rFonts w:cs="David"/>
          <w:sz w:val="24"/>
          <w:rtl/>
          <w:lang w:eastAsia="en-US"/>
        </w:rPr>
      </w:pPr>
    </w:p>
    <w:p w:rsidR="00000000" w:rsidRDefault="000A3847">
      <w:pPr>
        <w:rPr>
          <w:rFonts w:cs="David"/>
          <w:sz w:val="24"/>
          <w:u w:val="single"/>
          <w:rtl/>
          <w:lang w:eastAsia="en-US"/>
        </w:rPr>
      </w:pPr>
      <w:r>
        <w:rPr>
          <w:rFonts w:cs="David"/>
          <w:sz w:val="24"/>
          <w:u w:val="single"/>
          <w:rtl/>
          <w:lang w:eastAsia="en-US"/>
        </w:rPr>
        <w:t>היו"ר זאב בוים:</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אם כן – מי בעד ההצעה? מי נגדה?</w:t>
      </w: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t xml:space="preserve">הערעור לא התקבל. </w:t>
      </w: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rPr>
          <w:rFonts w:cs="David"/>
          <w:sz w:val="24"/>
          <w:rtl/>
          <w:lang w:eastAsia="en-US"/>
        </w:rPr>
      </w:pPr>
      <w:r>
        <w:rPr>
          <w:rFonts w:cs="David"/>
          <w:sz w:val="24"/>
          <w:rtl/>
          <w:lang w:eastAsia="en-US"/>
        </w:rPr>
        <w:tab/>
      </w:r>
    </w:p>
    <w:p w:rsidR="00000000" w:rsidRDefault="000A3847">
      <w:pPr>
        <w:rPr>
          <w:rFonts w:cs="David"/>
          <w:b/>
          <w:bCs/>
          <w:sz w:val="24"/>
          <w:u w:val="single"/>
          <w:rtl/>
          <w:lang w:eastAsia="en-US"/>
        </w:rPr>
      </w:pPr>
      <w:r>
        <w:rPr>
          <w:rFonts w:cs="David"/>
          <w:sz w:val="24"/>
          <w:rtl/>
          <w:lang w:eastAsia="en-US"/>
        </w:rPr>
        <w:tab/>
      </w:r>
      <w:r>
        <w:rPr>
          <w:rFonts w:cs="David"/>
          <w:b/>
          <w:bCs/>
          <w:sz w:val="24"/>
          <w:u w:val="single"/>
          <w:rtl/>
          <w:lang w:eastAsia="en-US"/>
        </w:rPr>
        <w:t>הישיבה ננעלה בשעה:09:40.</w:t>
      </w:r>
    </w:p>
    <w:p w:rsidR="00000000" w:rsidRDefault="000A3847">
      <w:pPr>
        <w:rPr>
          <w:rFonts w:cs="David"/>
          <w:sz w:val="24"/>
          <w:rtl/>
          <w:lang w:eastAsia="en-US"/>
        </w:rPr>
      </w:pPr>
    </w:p>
    <w:p w:rsidR="00000000" w:rsidRDefault="000A3847">
      <w:pPr>
        <w:rPr>
          <w:rFonts w:cs="David"/>
          <w:sz w:val="24"/>
          <w:rtl/>
          <w:lang w:eastAsia="en-US"/>
        </w:rPr>
      </w:pPr>
    </w:p>
    <w:p w:rsidR="00000000" w:rsidRDefault="000A3847">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A3847">
      <w:r>
        <w:separator/>
      </w:r>
    </w:p>
  </w:endnote>
  <w:endnote w:type="continuationSeparator" w:id="0">
    <w:p w:rsidR="00000000" w:rsidRDefault="000A3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A3847">
    <w:pPr>
      <w:pStyle w:val="a7"/>
      <w:rPr>
        <w:rFonts w:cs="David"/>
        <w:sz w:val="24"/>
        <w:rtl/>
      </w:rPr>
    </w:pPr>
  </w:p>
  <w:p w:rsidR="00000000" w:rsidRDefault="000A3847">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A3847">
    <w:pPr>
      <w:pStyle w:val="a7"/>
      <w:rPr>
        <w:rFonts w:cs="David"/>
        <w:sz w:val="24"/>
        <w:rtl/>
      </w:rPr>
    </w:pPr>
  </w:p>
  <w:p w:rsidR="00000000" w:rsidRDefault="000A3847">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A3847">
      <w:r>
        <w:separator/>
      </w:r>
    </w:p>
  </w:footnote>
  <w:footnote w:type="continuationSeparator" w:id="0">
    <w:p w:rsidR="00000000" w:rsidRDefault="000A38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A3847">
    <w:pPr>
      <w:pStyle w:val="a5"/>
      <w:framePr w:wrap="auto" w:vAnchor="text" w:hAnchor="margin" w:y="1"/>
      <w:rPr>
        <w:rStyle w:val="a9"/>
        <w:rFonts w:cs="David"/>
        <w:b/>
        <w:bCs/>
        <w:sz w:val="24"/>
        <w:rtl/>
        <w:lang w:eastAsia="en-US"/>
      </w:rPr>
    </w:pPr>
    <w:r>
      <w:rPr>
        <w:rStyle w:val="a9"/>
        <w:rFonts w:cs="David"/>
        <w:b/>
        <w:bCs/>
        <w:szCs w:val="22"/>
        <w:lang w:eastAsia="en-US"/>
      </w:rPr>
      <w:fldChar w:fldCharType="begin"/>
    </w:r>
    <w:r>
      <w:rPr>
        <w:rStyle w:val="a9"/>
        <w:rFonts w:cs="David"/>
        <w:b/>
        <w:bCs/>
        <w:szCs w:val="22"/>
        <w:lang w:eastAsia="en-US"/>
      </w:rPr>
      <w:instrText xml:space="preserve">PAGE  </w:instrText>
    </w:r>
    <w:r>
      <w:rPr>
        <w:rStyle w:val="a9"/>
        <w:rFonts w:cs="David"/>
        <w:b/>
        <w:bCs/>
        <w:szCs w:val="22"/>
        <w:lang w:eastAsia="en-US"/>
      </w:rPr>
      <w:fldChar w:fldCharType="separate"/>
    </w:r>
    <w:r>
      <w:rPr>
        <w:rStyle w:val="a9"/>
        <w:rFonts w:cs="David"/>
        <w:b/>
        <w:bCs/>
        <w:noProof/>
        <w:szCs w:val="22"/>
        <w:rtl/>
        <w:lang w:eastAsia="en-US"/>
      </w:rPr>
      <w:t>2</w:t>
    </w:r>
    <w:r>
      <w:rPr>
        <w:rStyle w:val="a9"/>
        <w:rFonts w:cs="David"/>
        <w:b/>
        <w:bCs/>
        <w:szCs w:val="22"/>
        <w:lang w:eastAsia="en-US"/>
      </w:rPr>
      <w:fldChar w:fldCharType="end"/>
    </w:r>
  </w:p>
  <w:p w:rsidR="00000000" w:rsidRDefault="000A3847">
    <w:pPr>
      <w:pStyle w:val="a5"/>
      <w:ind w:right="360"/>
      <w:rPr>
        <w:rFonts w:cs="David"/>
        <w:b/>
        <w:bCs/>
        <w:sz w:val="24"/>
        <w:rtl/>
        <w:lang w:eastAsia="en-US"/>
      </w:rPr>
    </w:pPr>
    <w:r>
      <w:rPr>
        <w:rFonts w:cs="David"/>
        <w:b/>
        <w:bCs/>
        <w:sz w:val="24"/>
        <w:rtl/>
        <w:lang w:eastAsia="en-US"/>
      </w:rPr>
      <w:t>ועדת הכנסת</w:t>
    </w:r>
  </w:p>
  <w:p w:rsidR="00000000" w:rsidRDefault="000A3847">
    <w:pPr>
      <w:pStyle w:val="a5"/>
      <w:ind w:right="360"/>
      <w:rPr>
        <w:rStyle w:val="a9"/>
        <w:rFonts w:cs="David"/>
        <w:b/>
        <w:bCs/>
        <w:sz w:val="24"/>
        <w:rtl/>
        <w:lang w:eastAsia="en-US"/>
      </w:rPr>
    </w:pPr>
    <w:r>
      <w:rPr>
        <w:rFonts w:cs="David"/>
        <w:b/>
        <w:bCs/>
        <w:sz w:val="24"/>
        <w:rtl/>
        <w:lang w:eastAsia="en-US"/>
      </w:rPr>
      <w:t>19.2.02</w:t>
    </w:r>
  </w:p>
  <w:p w:rsidR="00000000" w:rsidRDefault="000A3847">
    <w:pPr>
      <w:rPr>
        <w:rFonts w:cs="David"/>
        <w:szCs w:val="22"/>
        <w:rtl/>
        <w:lang w:eastAsia="en-US"/>
      </w:rPr>
    </w:pPr>
  </w:p>
  <w:p w:rsidR="00000000" w:rsidRDefault="000A3847">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A3847">
    <w:pPr>
      <w:pStyle w:val="a5"/>
      <w:rPr>
        <w:rFonts w:cs="David"/>
        <w:sz w:val="24"/>
        <w:rtl/>
      </w:rPr>
    </w:pPr>
  </w:p>
  <w:p w:rsidR="00000000" w:rsidRDefault="000A3847">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4F5609E"/>
    <w:multiLevelType w:val="hybridMultilevel"/>
    <w:tmpl w:val="B180F92E"/>
    <w:lvl w:ilvl="0" w:tplc="72D2708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B4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0A3847"/>
    <w:rsid w:val="000A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4EB195C-6B8C-4840-96FC-1C1F017F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ind w:left="360"/>
      <w:jc w:val="center"/>
      <w:outlineLvl w:val="6"/>
    </w:pPr>
    <w:rPr>
      <w:u w:val="single"/>
      <w:lang w:eastAsia="en-US"/>
    </w:rPr>
  </w:style>
  <w:style w:type="paragraph" w:styleId="8">
    <w:name w:val="heading 8"/>
    <w:basedOn w:val="a"/>
    <w:next w:val="a"/>
    <w:link w:val="80"/>
    <w:uiPriority w:val="99"/>
    <w:qFormat/>
    <w:pPr>
      <w:keepNext/>
      <w:jc w:val="center"/>
      <w:outlineLvl w:val="7"/>
    </w:pPr>
    <w:rPr>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3168</Characters>
  <Application>Microsoft Office Word</Application>
  <DocSecurity>0</DocSecurity>
  <Lines>26</Lines>
  <Paragraphs>7</Paragraphs>
  <ScaleCrop>false</ScaleCrop>
  <Company>knesset</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הכנסת/4773</dc:title>
  <dc:subject>כנסת 19.2.2002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