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6F3E">
      <w:pPr>
        <w:jc w:val="right"/>
        <w:rPr>
          <w:rFonts w:cs="David"/>
          <w:sz w:val="24"/>
          <w:rtl/>
        </w:rPr>
      </w:pPr>
      <w:bookmarkStart w:id="0" w:name="_GoBack"/>
      <w:bookmarkEnd w:id="0"/>
      <w:r>
        <w:rPr>
          <w:rFonts w:cs="David"/>
          <w:sz w:val="24"/>
          <w:rtl/>
        </w:rPr>
        <w:t>פרוטוקולים/ועדת הכנסת/5258</w:t>
      </w:r>
    </w:p>
    <w:p w:rsidR="00000000" w:rsidRDefault="007F6F3E">
      <w:pPr>
        <w:jc w:val="right"/>
        <w:rPr>
          <w:rFonts w:cs="David"/>
          <w:sz w:val="24"/>
          <w:rtl/>
        </w:rPr>
      </w:pPr>
      <w:r>
        <w:rPr>
          <w:rFonts w:cs="David"/>
          <w:sz w:val="24"/>
          <w:rtl/>
        </w:rPr>
        <w:tab/>
        <w:t>ירושלים, ז' בתמוז, תשס"ב</w:t>
      </w:r>
    </w:p>
    <w:p w:rsidR="00000000" w:rsidRDefault="007F6F3E">
      <w:pPr>
        <w:jc w:val="right"/>
        <w:rPr>
          <w:rFonts w:cs="David"/>
          <w:sz w:val="24"/>
          <w:rtl/>
          <w:lang w:val="es"/>
        </w:rPr>
      </w:pPr>
      <w:r>
        <w:rPr>
          <w:rFonts w:cs="David"/>
          <w:sz w:val="24"/>
          <w:rtl/>
          <w:lang w:val="es"/>
        </w:rPr>
        <w:t>17 ביוני, 2002</w:t>
      </w:r>
    </w:p>
    <w:p w:rsidR="00000000" w:rsidRDefault="007F6F3E">
      <w:pPr>
        <w:jc w:val="right"/>
        <w:rPr>
          <w:rFonts w:cs="David"/>
          <w:sz w:val="24"/>
          <w:rtl/>
        </w:rPr>
      </w:pPr>
    </w:p>
    <w:p w:rsidR="00000000" w:rsidRDefault="007F6F3E">
      <w:pPr>
        <w:rPr>
          <w:rFonts w:cs="David"/>
          <w:sz w:val="24"/>
          <w:rtl/>
          <w:lang w:eastAsia="en-US"/>
        </w:rPr>
      </w:pPr>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 xml:space="preserve">נוסח </w:t>
      </w:r>
      <w:r>
        <w:rPr>
          <w:rFonts w:cs="David"/>
          <w:sz w:val="24"/>
          <w:rtl/>
          <w:lang w:eastAsia="en-US"/>
        </w:rPr>
        <w:t>לא מתוקן</w:t>
      </w:r>
    </w:p>
    <w:p w:rsidR="00000000" w:rsidRDefault="007F6F3E">
      <w:pPr>
        <w:rPr>
          <w:rFonts w:cs="David"/>
          <w:b/>
          <w:bCs/>
          <w:sz w:val="24"/>
          <w:rtl/>
          <w:lang w:eastAsia="en-US"/>
        </w:rPr>
      </w:pPr>
      <w:r>
        <w:rPr>
          <w:rFonts w:cs="David"/>
          <w:b/>
          <w:bCs/>
          <w:sz w:val="24"/>
          <w:rtl/>
          <w:lang w:eastAsia="en-US"/>
        </w:rPr>
        <w:t>מושב רביעי</w:t>
      </w:r>
    </w:p>
    <w:p w:rsidR="00000000" w:rsidRDefault="007F6F3E">
      <w:pPr>
        <w:rPr>
          <w:rFonts w:cs="David"/>
          <w:b/>
          <w:bCs/>
          <w:sz w:val="24"/>
          <w:rtl/>
          <w:lang w:eastAsia="en-US"/>
        </w:rPr>
      </w:pPr>
    </w:p>
    <w:p w:rsidR="00000000" w:rsidRDefault="007F6F3E">
      <w:pPr>
        <w:rPr>
          <w:rFonts w:cs="David"/>
          <w:b/>
          <w:bCs/>
          <w:sz w:val="24"/>
          <w:rtl/>
          <w:lang w:eastAsia="en-US"/>
        </w:rPr>
      </w:pPr>
    </w:p>
    <w:p w:rsidR="00000000" w:rsidRDefault="007F6F3E">
      <w:pPr>
        <w:rPr>
          <w:rFonts w:cs="David"/>
          <w:b/>
          <w:bCs/>
          <w:sz w:val="24"/>
          <w:rtl/>
          <w:lang w:eastAsia="en-US"/>
        </w:rPr>
      </w:pPr>
    </w:p>
    <w:p w:rsidR="00000000" w:rsidRDefault="007F6F3E">
      <w:pPr>
        <w:rPr>
          <w:rFonts w:cs="David"/>
          <w:b/>
          <w:bCs/>
          <w:sz w:val="24"/>
          <w:rtl/>
          <w:lang w:eastAsia="en-US"/>
        </w:rPr>
      </w:pPr>
    </w:p>
    <w:p w:rsidR="00000000" w:rsidRDefault="007F6F3E">
      <w:pPr>
        <w:pStyle w:val="10"/>
        <w:rPr>
          <w:rFonts w:cs="David"/>
          <w:sz w:val="24"/>
          <w:rtl/>
          <w:lang w:eastAsia="en-US"/>
        </w:rPr>
      </w:pPr>
      <w:r>
        <w:rPr>
          <w:rFonts w:cs="David"/>
          <w:sz w:val="24"/>
          <w:rtl/>
          <w:lang w:eastAsia="en-US"/>
        </w:rPr>
        <w:t>פרוטוקול מס' 323</w:t>
      </w:r>
    </w:p>
    <w:p w:rsidR="00000000" w:rsidRDefault="007F6F3E">
      <w:pPr>
        <w:pStyle w:val="40"/>
        <w:rPr>
          <w:rFonts w:cs="David"/>
          <w:sz w:val="24"/>
          <w:rtl/>
        </w:rPr>
      </w:pPr>
      <w:r>
        <w:rPr>
          <w:rFonts w:cs="David"/>
          <w:sz w:val="24"/>
          <w:rtl/>
        </w:rPr>
        <w:t>מישיבת ועדת הכנסת</w:t>
      </w:r>
    </w:p>
    <w:p w:rsidR="00000000" w:rsidRDefault="007F6F3E">
      <w:pPr>
        <w:pStyle w:val="5"/>
        <w:rPr>
          <w:rFonts w:cs="David"/>
          <w:sz w:val="24"/>
          <w:rtl/>
        </w:rPr>
      </w:pPr>
      <w:r>
        <w:rPr>
          <w:rFonts w:cs="David"/>
          <w:sz w:val="24"/>
          <w:rtl/>
        </w:rPr>
        <w:t>יום שלישי, א' תמוז התשס"ב (11 ביוני 2002), שעה: 09:00</w:t>
      </w:r>
    </w:p>
    <w:p w:rsidR="00000000" w:rsidRDefault="007F6F3E">
      <w:pPr>
        <w:rPr>
          <w:rFonts w:cs="David"/>
          <w:b/>
          <w:bCs/>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b/>
          <w:bCs/>
          <w:sz w:val="24"/>
          <w:rtl/>
          <w:lang w:eastAsia="en-US"/>
        </w:rPr>
      </w:pPr>
      <w:r>
        <w:rPr>
          <w:rFonts w:cs="David"/>
          <w:b/>
          <w:bCs/>
          <w:sz w:val="24"/>
          <w:u w:val="single"/>
          <w:rtl/>
          <w:lang w:eastAsia="en-US"/>
        </w:rPr>
        <w:t>סדר היום:</w:t>
      </w:r>
      <w:r>
        <w:rPr>
          <w:rFonts w:cs="David"/>
          <w:b/>
          <w:bCs/>
          <w:sz w:val="24"/>
          <w:rtl/>
          <w:lang w:eastAsia="en-US"/>
        </w:rPr>
        <w:tab/>
      </w:r>
      <w:r>
        <w:rPr>
          <w:rFonts w:cs="David"/>
          <w:b/>
          <w:bCs/>
          <w:sz w:val="24"/>
          <w:rtl/>
          <w:lang w:eastAsia="en-US"/>
        </w:rPr>
        <w:tab/>
        <w:t xml:space="preserve">א.   ערעורים על החלטת יו"ר הכנסת והסגנים שלא לאשר דחיפות </w:t>
      </w:r>
    </w:p>
    <w:p w:rsidR="00000000" w:rsidRDefault="007F6F3E">
      <w:pPr>
        <w:rPr>
          <w:rFonts w:cs="David"/>
          <w:b/>
          <w:bCs/>
          <w:sz w:val="24"/>
          <w:rtl/>
          <w:lang w:eastAsia="en-US"/>
        </w:rPr>
      </w:pPr>
      <w:r>
        <w:rPr>
          <w:rFonts w:cs="David"/>
          <w:b/>
          <w:bCs/>
          <w:sz w:val="24"/>
          <w:rtl/>
          <w:lang w:eastAsia="en-US"/>
        </w:rPr>
        <w:tab/>
      </w:r>
      <w:r>
        <w:rPr>
          <w:rFonts w:cs="David"/>
          <w:b/>
          <w:bCs/>
          <w:sz w:val="24"/>
          <w:rtl/>
          <w:lang w:eastAsia="en-US"/>
        </w:rPr>
        <w:tab/>
      </w:r>
      <w:r>
        <w:rPr>
          <w:rFonts w:cs="David"/>
          <w:b/>
          <w:bCs/>
          <w:sz w:val="24"/>
          <w:rtl/>
          <w:lang w:eastAsia="en-US"/>
        </w:rPr>
        <w:tab/>
        <w:t xml:space="preserve">      הצעות לסדר היום.</w:t>
      </w:r>
    </w:p>
    <w:p w:rsidR="00000000" w:rsidRDefault="007F6F3E">
      <w:pPr>
        <w:numPr>
          <w:ilvl w:val="0"/>
          <w:numId w:val="9"/>
        </w:numPr>
        <w:rPr>
          <w:rFonts w:cs="David"/>
          <w:b/>
          <w:bCs/>
          <w:sz w:val="24"/>
          <w:rtl/>
          <w:lang w:eastAsia="en-US"/>
        </w:rPr>
      </w:pPr>
      <w:r>
        <w:rPr>
          <w:rFonts w:cs="David"/>
          <w:b/>
          <w:bCs/>
          <w:sz w:val="24"/>
          <w:rtl/>
          <w:lang w:eastAsia="en-US"/>
        </w:rPr>
        <w:t>טענת חריגה מגדר נושא הצעת חוק הביטוח הלאו</w:t>
      </w:r>
      <w:r>
        <w:rPr>
          <w:rFonts w:cs="David"/>
          <w:b/>
          <w:bCs/>
          <w:sz w:val="24"/>
          <w:rtl/>
          <w:lang w:eastAsia="en-US"/>
        </w:rPr>
        <w:t xml:space="preserve">מי (הכנסה מזערית), </w:t>
      </w:r>
    </w:p>
    <w:p w:rsidR="00000000" w:rsidRDefault="007F6F3E">
      <w:pPr>
        <w:ind w:left="1695"/>
        <w:rPr>
          <w:rFonts w:cs="David"/>
          <w:b/>
          <w:bCs/>
          <w:sz w:val="24"/>
          <w:rtl/>
          <w:lang w:eastAsia="en-US"/>
        </w:rPr>
      </w:pPr>
      <w:r>
        <w:rPr>
          <w:rFonts w:cs="David"/>
          <w:b/>
          <w:bCs/>
          <w:sz w:val="24"/>
          <w:rtl/>
          <w:lang w:eastAsia="en-US"/>
        </w:rPr>
        <w:t xml:space="preserve">      הנדונה בוועדת העבודה, הרווחה והבריאות.</w:t>
      </w:r>
    </w:p>
    <w:p w:rsidR="00000000" w:rsidRDefault="007F6F3E">
      <w:pPr>
        <w:numPr>
          <w:ilvl w:val="0"/>
          <w:numId w:val="9"/>
        </w:numPr>
        <w:rPr>
          <w:rFonts w:cs="David"/>
          <w:b/>
          <w:bCs/>
          <w:sz w:val="24"/>
          <w:rtl/>
          <w:lang w:eastAsia="en-US"/>
        </w:rPr>
      </w:pPr>
      <w:r>
        <w:rPr>
          <w:rFonts w:cs="David"/>
          <w:b/>
          <w:bCs/>
          <w:sz w:val="24"/>
          <w:rtl/>
          <w:lang w:eastAsia="en-US"/>
        </w:rPr>
        <w:t>בקשות חברי הכנסת להקדמת הדיון בהצעות חוק פרטיות</w:t>
      </w:r>
    </w:p>
    <w:p w:rsidR="00000000" w:rsidRDefault="007F6F3E">
      <w:pPr>
        <w:ind w:left="2055"/>
        <w:rPr>
          <w:rFonts w:cs="David"/>
          <w:b/>
          <w:bCs/>
          <w:sz w:val="24"/>
          <w:rtl/>
          <w:lang w:eastAsia="en-US"/>
        </w:rPr>
      </w:pPr>
      <w:r>
        <w:rPr>
          <w:rFonts w:cs="David"/>
          <w:b/>
          <w:bCs/>
          <w:sz w:val="24"/>
          <w:rtl/>
          <w:lang w:eastAsia="en-US"/>
        </w:rPr>
        <w:t>בקריאה טרומית.</w:t>
      </w:r>
    </w:p>
    <w:p w:rsidR="00000000" w:rsidRDefault="007F6F3E">
      <w:pPr>
        <w:numPr>
          <w:ilvl w:val="0"/>
          <w:numId w:val="11"/>
        </w:numPr>
        <w:rPr>
          <w:rFonts w:cs="David"/>
          <w:b/>
          <w:bCs/>
          <w:sz w:val="24"/>
          <w:rtl/>
          <w:lang w:eastAsia="en-US"/>
        </w:rPr>
      </w:pPr>
      <w:r>
        <w:rPr>
          <w:rFonts w:cs="David"/>
          <w:b/>
          <w:bCs/>
          <w:sz w:val="24"/>
          <w:rtl/>
          <w:lang w:eastAsia="en-US"/>
        </w:rPr>
        <w:t>העברת הצעת חוק לתיקון פקודת התעבורה (פטור תשלום אגרת רדיו</w:t>
      </w:r>
    </w:p>
    <w:p w:rsidR="00000000" w:rsidRDefault="007F6F3E">
      <w:pPr>
        <w:ind w:left="1695"/>
        <w:rPr>
          <w:rFonts w:cs="David"/>
          <w:b/>
          <w:bCs/>
          <w:sz w:val="24"/>
          <w:rtl/>
          <w:lang w:eastAsia="en-US"/>
        </w:rPr>
      </w:pPr>
      <w:r>
        <w:rPr>
          <w:rFonts w:cs="David"/>
          <w:b/>
          <w:bCs/>
          <w:sz w:val="24"/>
          <w:rtl/>
          <w:lang w:eastAsia="en-US"/>
        </w:rPr>
        <w:t xml:space="preserve">       לרכב לחרשים), התשס"ב-2002, מוועדה לוועדה אחרת.</w:t>
      </w:r>
    </w:p>
    <w:p w:rsidR="00000000" w:rsidRDefault="007F6F3E">
      <w:pPr>
        <w:ind w:left="1695"/>
        <w:rPr>
          <w:rFonts w:cs="David"/>
          <w:b/>
          <w:bCs/>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b/>
          <w:bCs/>
          <w:sz w:val="24"/>
          <w:u w:val="single"/>
          <w:rtl/>
          <w:lang w:eastAsia="en-US"/>
        </w:rPr>
      </w:pPr>
      <w:r>
        <w:rPr>
          <w:rFonts w:cs="David"/>
          <w:b/>
          <w:bCs/>
          <w:sz w:val="24"/>
          <w:u w:val="single"/>
          <w:rtl/>
          <w:lang w:eastAsia="en-US"/>
        </w:rPr>
        <w:t>נכחו:</w:t>
      </w:r>
    </w:p>
    <w:p w:rsidR="00000000" w:rsidRDefault="007F6F3E">
      <w:pPr>
        <w:rPr>
          <w:rFonts w:cs="David"/>
          <w:b/>
          <w:bCs/>
          <w:sz w:val="24"/>
          <w:u w:val="single"/>
          <w:rtl/>
          <w:lang w:eastAsia="en-US"/>
        </w:rPr>
      </w:pPr>
    </w:p>
    <w:p w:rsidR="00000000" w:rsidRDefault="007F6F3E">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יוסי כץ – היו"ר</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מיכאל איתן</w:t>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אורי אריאל</w:t>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 xml:space="preserve">יורי שטרן </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מנהלת לשכת מזכיר הכנסת, גאולה רזיאל</w:t>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מנהלת ועדת העבודה, הרווחה והבריאות, שירלי אברמי</w:t>
      </w:r>
    </w:p>
    <w:p w:rsidR="00000000" w:rsidRDefault="007F6F3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 xml:space="preserve">מתמחה במחלקה </w:t>
      </w:r>
      <w:r>
        <w:rPr>
          <w:rFonts w:cs="David"/>
          <w:sz w:val="24"/>
          <w:rtl/>
          <w:lang w:eastAsia="en-US"/>
        </w:rPr>
        <w:t>המשפטית, אורית נהיר</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r>
        <w:rPr>
          <w:rFonts w:cs="David"/>
          <w:b/>
          <w:bCs/>
          <w:sz w:val="24"/>
          <w:u w:val="single"/>
          <w:rtl/>
          <w:lang w:eastAsia="en-US"/>
        </w:rPr>
        <w:t>יועץ משפטי</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אנה שניידר</w:t>
      </w:r>
    </w:p>
    <w:p w:rsidR="00000000" w:rsidRDefault="007F6F3E">
      <w:pPr>
        <w:rPr>
          <w:rFonts w:cs="David"/>
          <w:sz w:val="24"/>
          <w:rtl/>
          <w:lang w:eastAsia="en-US"/>
        </w:rPr>
      </w:pPr>
    </w:p>
    <w:p w:rsidR="00000000" w:rsidRDefault="007F6F3E">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אתי בן יוסף</w:t>
      </w:r>
    </w:p>
    <w:p w:rsidR="00000000" w:rsidRDefault="007F6F3E">
      <w:pPr>
        <w:rPr>
          <w:rFonts w:cs="David"/>
          <w:b/>
          <w:bCs/>
          <w:sz w:val="24"/>
          <w:u w:val="single"/>
          <w:rtl/>
          <w:lang w:eastAsia="en-US"/>
        </w:rPr>
      </w:pPr>
    </w:p>
    <w:p w:rsidR="00000000" w:rsidRDefault="007F6F3E">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דרורה רשף</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numPr>
          <w:ilvl w:val="0"/>
          <w:numId w:val="10"/>
        </w:numPr>
        <w:jc w:val="center"/>
        <w:rPr>
          <w:rFonts w:cs="David"/>
          <w:b/>
          <w:bCs/>
          <w:sz w:val="24"/>
          <w:u w:val="single"/>
          <w:rtl/>
          <w:lang w:eastAsia="en-US"/>
        </w:rPr>
      </w:pPr>
      <w:r>
        <w:rPr>
          <w:rFonts w:cs="David"/>
          <w:b/>
          <w:bCs/>
          <w:sz w:val="24"/>
          <w:u w:val="single"/>
          <w:rtl/>
          <w:lang w:eastAsia="en-US"/>
        </w:rPr>
        <w:t>ערעורים על החלטת יו"ר הכנסת והסגנים שלא לאשר דחיפות הצעות לסדר היום</w:t>
      </w:r>
    </w:p>
    <w:p w:rsidR="00000000" w:rsidRDefault="007F6F3E">
      <w:pPr>
        <w:jc w:val="center"/>
        <w:rPr>
          <w:rFonts w:cs="David"/>
          <w:b/>
          <w:bCs/>
          <w:sz w:val="24"/>
          <w:u w:val="single"/>
          <w:rtl/>
          <w:lang w:eastAsia="en-US"/>
        </w:rPr>
      </w:pPr>
    </w:p>
    <w:p w:rsidR="00000000" w:rsidRDefault="007F6F3E">
      <w:pPr>
        <w:jc w:val="center"/>
        <w:rPr>
          <w:rFonts w:cs="David"/>
          <w:b/>
          <w:bCs/>
          <w:sz w:val="24"/>
          <w:u w:val="single"/>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בוקר טוב. אני מתכבד לפתוח את הישיבה. </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חבר הכנסת מ</w:t>
      </w:r>
      <w:r>
        <w:rPr>
          <w:rFonts w:cs="David"/>
          <w:sz w:val="24"/>
          <w:rtl/>
          <w:lang w:eastAsia="en-US"/>
        </w:rPr>
        <w:t>יכאל איתן מערער על החלטת הנשיאות שלא לאשר "הצעה דחופה לסדר שהגשתי בעניין הטבח בכרמי צור. מדובר במעשה מחריד שהוא פרק נוסף בתופעה מתגברת של מתקפה נגד אזרחי ישראל ביש"ע. הכנסת אינה יכולה להתעלם מתופעה זו ועליה לקיים בה דיון דחוף.</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מי מייצג את הנשיאות? אין.</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חבר הכנסת איתן, אתה יכול לומר את דברך. </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מיכאל איתן:</w:t>
      </w:r>
    </w:p>
    <w:p w:rsidR="00000000" w:rsidRDefault="007F6F3E">
      <w:pPr>
        <w:rPr>
          <w:rFonts w:cs="David"/>
          <w:sz w:val="24"/>
          <w:u w:val="single"/>
          <w:rtl/>
        </w:rPr>
      </w:pPr>
    </w:p>
    <w:p w:rsidR="00000000" w:rsidRDefault="007F6F3E">
      <w:pPr>
        <w:rPr>
          <w:rFonts w:cs="David"/>
          <w:sz w:val="24"/>
          <w:rtl/>
          <w:lang w:eastAsia="en-US"/>
        </w:rPr>
      </w:pPr>
      <w:r>
        <w:rPr>
          <w:rFonts w:cs="David"/>
          <w:sz w:val="24"/>
          <w:rtl/>
        </w:rPr>
        <w:tab/>
      </w:r>
      <w:r>
        <w:rPr>
          <w:rFonts w:cs="David"/>
          <w:sz w:val="24"/>
          <w:rtl/>
          <w:lang w:eastAsia="en-US"/>
        </w:rPr>
        <w:t>זה מדבר בעד עצמו. אני לא צריך להוסיף מילה.</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בבקשה. מי בעד קבלת הערעור – ירים את ידו. מי נגד? אין. הערעור התקבל. תודה.</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numPr>
          <w:ilvl w:val="0"/>
          <w:numId w:val="10"/>
        </w:numPr>
        <w:jc w:val="center"/>
        <w:rPr>
          <w:rFonts w:cs="David"/>
          <w:b/>
          <w:bCs/>
          <w:sz w:val="24"/>
          <w:rtl/>
          <w:lang w:eastAsia="en-US"/>
        </w:rPr>
      </w:pPr>
      <w:r>
        <w:rPr>
          <w:rFonts w:cs="David"/>
          <w:b/>
          <w:bCs/>
          <w:sz w:val="24"/>
          <w:rtl/>
          <w:lang w:eastAsia="en-US"/>
        </w:rPr>
        <w:t>טענה חריגה מגדר נושא הצעת חוק הביטוח הלאומי (הכנסה מזערית)</w:t>
      </w:r>
    </w:p>
    <w:p w:rsidR="00000000" w:rsidRDefault="007F6F3E">
      <w:pPr>
        <w:pStyle w:val="6"/>
        <w:rPr>
          <w:rFonts w:cs="David"/>
          <w:sz w:val="24"/>
          <w:rtl/>
        </w:rPr>
      </w:pPr>
      <w:r>
        <w:rPr>
          <w:rFonts w:cs="David"/>
          <w:sz w:val="24"/>
          <w:rtl/>
        </w:rPr>
        <w:t>הנדונה בוועדת העבודה, הרווחה והבריאות</w:t>
      </w:r>
    </w:p>
    <w:p w:rsidR="00000000" w:rsidRDefault="007F6F3E">
      <w:pPr>
        <w:ind w:left="360"/>
        <w:jc w:val="center"/>
        <w:rPr>
          <w:rFonts w:cs="David"/>
          <w:b/>
          <w:bCs/>
          <w:sz w:val="24"/>
          <w:u w:val="single"/>
          <w:rtl/>
          <w:lang w:eastAsia="en-US"/>
        </w:rPr>
      </w:pPr>
    </w:p>
    <w:p w:rsidR="00000000" w:rsidRDefault="007F6F3E">
      <w:pPr>
        <w:ind w:left="360"/>
        <w:jc w:val="center"/>
        <w:rPr>
          <w:rFonts w:cs="David"/>
          <w:b/>
          <w:bCs/>
          <w:sz w:val="24"/>
          <w:u w:val="single"/>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טענה חריגה מגדר נושא הצעת חוק הביטוח הלאומי (הכנסה מזערית), הנדונה בוועדת העבודה, הרווחה והבריאות. </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אנחנו שמענו בשבוע שעבר את הטענה. למה דחינו את זה?</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אנה שניידר:</w:t>
      </w:r>
    </w:p>
    <w:p w:rsidR="00000000" w:rsidRDefault="007F6F3E">
      <w:pPr>
        <w:rPr>
          <w:rFonts w:cs="David"/>
          <w:sz w:val="24"/>
          <w:u w:val="single"/>
          <w:rtl/>
        </w:rPr>
      </w:pP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אני התבקשתי להגיש חוות דעת והג</w:t>
      </w:r>
      <w:r>
        <w:rPr>
          <w:rFonts w:cs="David"/>
          <w:sz w:val="24"/>
          <w:rtl/>
          <w:lang w:eastAsia="en-US"/>
        </w:rPr>
        <w:t xml:space="preserve">שתי חוות דעת. אני מבינה שכרגע מצלמים אותה על מנת להפיץ אותה בין חברי הוועדה. </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כללו של דבר?</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אנה שניידר:</w:t>
      </w:r>
    </w:p>
    <w:p w:rsidR="00000000" w:rsidRDefault="007F6F3E">
      <w:pPr>
        <w:rPr>
          <w:rFonts w:cs="David"/>
          <w:sz w:val="24"/>
          <w:u w:val="single"/>
          <w:rtl/>
        </w:rPr>
      </w:pPr>
    </w:p>
    <w:p w:rsidR="00000000" w:rsidRDefault="007F6F3E">
      <w:pPr>
        <w:rPr>
          <w:rFonts w:cs="David"/>
          <w:sz w:val="24"/>
          <w:rtl/>
          <w:lang w:eastAsia="en-US"/>
        </w:rPr>
      </w:pPr>
      <w:r>
        <w:rPr>
          <w:rFonts w:cs="David"/>
          <w:sz w:val="24"/>
          <w:rtl/>
          <w:lang w:eastAsia="en-US"/>
        </w:rPr>
        <w:lastRenderedPageBreak/>
        <w:tab/>
        <w:t>אני אומר רק את השורה התחתונה: הואיל וההחלטה היא של הוועדה, כל מה שאני יכולה לעשות זה לחוות דעה או להמליץ. המלצתי היא לקבוע שלא מ</w:t>
      </w:r>
      <w:r>
        <w:rPr>
          <w:rFonts w:cs="David"/>
          <w:sz w:val="24"/>
          <w:rtl/>
          <w:lang w:eastAsia="en-US"/>
        </w:rPr>
        <w:t>דובר בחריגה מגדר הנושא ולא מדובר בנושא חדש.</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תודה רבה. משום מה, העניין של הקריאה הראשונה, שבקריאה הראשונה זה עבר כבר שינוי. </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אנה שניידר:</w:t>
      </w:r>
    </w:p>
    <w:p w:rsidR="00000000" w:rsidRDefault="007F6F3E">
      <w:pPr>
        <w:rPr>
          <w:rFonts w:cs="David"/>
          <w:sz w:val="24"/>
          <w:u w:val="single"/>
          <w:rtl/>
        </w:rPr>
      </w:pPr>
    </w:p>
    <w:p w:rsidR="00000000" w:rsidRDefault="007F6F3E">
      <w:pPr>
        <w:rPr>
          <w:rFonts w:cs="David"/>
          <w:sz w:val="24"/>
          <w:rtl/>
          <w:lang w:eastAsia="en-US"/>
        </w:rPr>
      </w:pPr>
      <w:r>
        <w:rPr>
          <w:rFonts w:cs="David"/>
          <w:sz w:val="24"/>
          <w:rtl/>
          <w:lang w:eastAsia="en-US"/>
        </w:rPr>
        <w:tab/>
        <w:t>זה לא רק מהטעמים האלה, אלא יש פסיקה בעניין הזה.</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טוב. אני מציע שנקבל את חוות הדעת </w:t>
      </w:r>
      <w:r>
        <w:rPr>
          <w:rFonts w:cs="David"/>
          <w:sz w:val="24"/>
          <w:rtl/>
          <w:lang w:eastAsia="en-US"/>
        </w:rPr>
        <w:t>של היועצת המשפטית. בנושא כזה אין שום סיבה שלא נפעל לפי חוות דעתה.</w:t>
      </w:r>
    </w:p>
    <w:p w:rsidR="00000000" w:rsidRDefault="007F6F3E">
      <w:pPr>
        <w:rPr>
          <w:rFonts w:cs="David"/>
          <w:sz w:val="24"/>
          <w:rtl/>
          <w:lang w:eastAsia="en-US"/>
        </w:rPr>
      </w:pPr>
    </w:p>
    <w:p w:rsidR="00000000" w:rsidRDefault="007F6F3E">
      <w:pPr>
        <w:rPr>
          <w:rFonts w:cs="David"/>
          <w:sz w:val="24"/>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מי העלה את הטענה של נושא חדש?</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אנה שניידר:</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הממשלה. </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האוצר. </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אנה שניידר:</w:t>
      </w:r>
    </w:p>
    <w:p w:rsidR="00000000" w:rsidRDefault="007F6F3E">
      <w:pPr>
        <w:rPr>
          <w:rFonts w:cs="David"/>
          <w:sz w:val="24"/>
          <w:u w:val="single"/>
          <w:rtl/>
        </w:rPr>
      </w:pPr>
    </w:p>
    <w:p w:rsidR="00000000" w:rsidRDefault="007F6F3E">
      <w:pPr>
        <w:rPr>
          <w:rFonts w:cs="David"/>
          <w:sz w:val="24"/>
          <w:rtl/>
          <w:lang w:eastAsia="en-US"/>
        </w:rPr>
      </w:pPr>
      <w:r>
        <w:rPr>
          <w:rFonts w:cs="David"/>
          <w:sz w:val="24"/>
          <w:rtl/>
          <w:lang w:eastAsia="en-US"/>
        </w:rPr>
        <w:tab/>
        <w:t>אם אתם רוצים, אני מוכנה להסביר.</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לא. אין צורך. אנחנו קיימנו דיו</w:t>
      </w:r>
      <w:r>
        <w:rPr>
          <w:rFonts w:cs="David"/>
          <w:sz w:val="24"/>
          <w:rtl/>
          <w:lang w:eastAsia="en-US"/>
        </w:rPr>
        <w:t xml:space="preserve">ן נפרד. מי בעד דחיית בקשת האוצר להגדרת נושא חדש -ירים את ידו. מי נגד? – אין. הוועדה החליטה שזה אינו נושא חדש. </w:t>
      </w:r>
    </w:p>
    <w:p w:rsidR="00000000" w:rsidRDefault="007F6F3E">
      <w:pPr>
        <w:rPr>
          <w:rFonts w:cs="David"/>
          <w:sz w:val="24"/>
          <w:rtl/>
          <w:lang w:eastAsia="en-US"/>
        </w:rPr>
      </w:pPr>
    </w:p>
    <w:p w:rsidR="00000000" w:rsidRDefault="007F6F3E">
      <w:pPr>
        <w:rPr>
          <w:rFonts w:cs="David"/>
          <w:sz w:val="24"/>
          <w:u w:val="single"/>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שזו לא חריגה מגדר נושא.</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pStyle w:val="8"/>
        <w:rPr>
          <w:rFonts w:cs="David"/>
          <w:sz w:val="24"/>
          <w:rtl/>
        </w:rPr>
      </w:pPr>
      <w:r>
        <w:rPr>
          <w:rFonts w:cs="David"/>
          <w:sz w:val="24"/>
          <w:rtl/>
        </w:rPr>
        <w:t>ג. בקשות חברי הכנסת להקדמת הדיון בהצעות חוק פרטיות בקריאה טרומית</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אנחנו עוברים</w:t>
      </w:r>
      <w:r>
        <w:rPr>
          <w:rFonts w:cs="David"/>
          <w:sz w:val="24"/>
          <w:rtl/>
          <w:lang w:eastAsia="en-US"/>
        </w:rPr>
        <w:t xml:space="preserve"> לבקשות חברי הכנסת להקדמת הדיון בהצעות חוק פרטיות בקריאה טרומית. </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רבותי, אין תשעה חברי ועדה קבועים. אני נועל את הישיבה בצער רב.</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אתם יודעים מה? חבר הכנסת אורי אריאל. יש בקשה להעביר מוועדה לוועדה. זה בוודאי ייקח שתים – שלוש דקות. אם תצליח לארגן את החברים</w:t>
      </w:r>
      <w:r>
        <w:rPr>
          <w:rFonts w:cs="David"/>
          <w:sz w:val="24"/>
          <w:rtl/>
          <w:lang w:eastAsia="en-US"/>
        </w:rPr>
        <w:t xml:space="preserve"> – אני נותן לך את הסיכוי. </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pStyle w:val="a9"/>
        <w:rPr>
          <w:rFonts w:cs="David"/>
          <w:sz w:val="24"/>
          <w:rtl/>
          <w:lang w:eastAsia="en-US"/>
        </w:rPr>
      </w:pPr>
      <w:r>
        <w:rPr>
          <w:rFonts w:cs="David"/>
          <w:sz w:val="24"/>
          <w:rtl/>
        </w:rPr>
        <w:t>ד. העברת הצעת חוק לתיקון פקודה התעבורה (פטור תשלום אגרת רדיו לרכב לחרשים), התשס"ב-2002 - מוועדה לוועדה אחרת</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אתי בן-יוסף:</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יש על זה הסכמה.</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יש הסכמה. הצעת חוק לתיקון פקודת התעבורה (פטור תשלום אגרת רדיו לרכב </w:t>
      </w:r>
      <w:r>
        <w:rPr>
          <w:rFonts w:cs="David"/>
          <w:sz w:val="24"/>
          <w:rtl/>
          <w:lang w:eastAsia="en-US"/>
        </w:rPr>
        <w:t xml:space="preserve">חרשים), של חבר הכנסת חיים דרוקמן. הוחלט להעביר לוועדת הכלכלה. </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 xml:space="preserve">"נושא החרשים כחלק מאוכלוסיית האנשים עם מוגבלויות הינו נושא השייך במובהק לוועדת העבודה, הרווחה והבריאות". ביקש חבר הכנסת דוד טל להעביר את זה לוועדת העבודה והרווחה. פורז מוותר, מסכים, ולכן: מי </w:t>
      </w:r>
      <w:r>
        <w:rPr>
          <w:rFonts w:cs="David"/>
          <w:sz w:val="24"/>
          <w:rtl/>
          <w:lang w:eastAsia="en-US"/>
        </w:rPr>
        <w:t xml:space="preserve">בעד הצעת החוק לוועדת העבודה והרווחה? מי נגד? אין. הנושא הועבר. </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jc w:val="center"/>
        <w:rPr>
          <w:rFonts w:cs="David"/>
          <w:b/>
          <w:bCs/>
          <w:sz w:val="24"/>
          <w:u w:val="single"/>
          <w:rtl/>
          <w:lang w:eastAsia="en-US"/>
        </w:rPr>
      </w:pPr>
      <w:r>
        <w:rPr>
          <w:rFonts w:cs="David"/>
          <w:b/>
          <w:bCs/>
          <w:sz w:val="24"/>
          <w:u w:val="single"/>
          <w:rtl/>
          <w:lang w:eastAsia="en-US"/>
        </w:rPr>
        <w:t>ג. בקשות חברי הכנסת להקדמת הדיון בהצעות חוק פרטיות בקריאה טרומית (המשך)</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רבותי, נתתי לכם צ'אנס.</w:t>
      </w:r>
    </w:p>
    <w:p w:rsidR="00000000" w:rsidRDefault="007F6F3E">
      <w:pPr>
        <w:rPr>
          <w:rFonts w:cs="David"/>
          <w:sz w:val="24"/>
          <w:rtl/>
          <w:lang w:eastAsia="en-US"/>
        </w:rPr>
      </w:pPr>
    </w:p>
    <w:p w:rsidR="00000000" w:rsidRDefault="007F6F3E">
      <w:pPr>
        <w:rPr>
          <w:rFonts w:cs="David"/>
          <w:sz w:val="24"/>
          <w:u w:val="single"/>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יש לי בקשה אליך.</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בבקשה, אני מוכן לשמוע אותך.</w:t>
      </w:r>
    </w:p>
    <w:p w:rsidR="00000000" w:rsidRDefault="007F6F3E">
      <w:pPr>
        <w:rPr>
          <w:rFonts w:cs="David"/>
          <w:sz w:val="24"/>
          <w:rtl/>
          <w:lang w:eastAsia="en-US"/>
        </w:rPr>
      </w:pPr>
    </w:p>
    <w:p w:rsidR="00000000" w:rsidRDefault="007F6F3E">
      <w:pPr>
        <w:rPr>
          <w:rFonts w:cs="David"/>
          <w:sz w:val="24"/>
          <w:u w:val="single"/>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בדרך כלל הישיבה עד עשר פחות או יותר. השאלה היא אם אפשר לקבוע שבעשרים לעשר, פחות או יותר, נקיים את הדיון.</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אני לא יכול, כי זה מחטיא את המטרה של התיקון בתקנון.</w:t>
      </w:r>
    </w:p>
    <w:p w:rsidR="00000000" w:rsidRDefault="007F6F3E">
      <w:pPr>
        <w:rPr>
          <w:rFonts w:cs="David"/>
          <w:sz w:val="24"/>
          <w:rtl/>
          <w:lang w:eastAsia="en-US"/>
        </w:rPr>
      </w:pPr>
    </w:p>
    <w:p w:rsidR="00000000" w:rsidRDefault="007F6F3E">
      <w:pPr>
        <w:rPr>
          <w:rFonts w:cs="David"/>
          <w:sz w:val="24"/>
          <w:u w:val="single"/>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אומרים לי שהחרשים חוסמים פה את הכביש.</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אני מתנצ</w:t>
      </w:r>
      <w:r>
        <w:rPr>
          <w:rFonts w:cs="David"/>
          <w:sz w:val="24"/>
          <w:rtl/>
          <w:lang w:eastAsia="en-US"/>
        </w:rPr>
        <w:t>ל, אבל לא רק שהבקשה לא תידון, אלא היא לא תידון בכלל. אני בעניין של פרינציפ, לא מעמיד יותר מפעם אחת לסדר היום בקשות לפטור מחובת הנחה.</w:t>
      </w:r>
    </w:p>
    <w:p w:rsidR="00000000" w:rsidRDefault="007F6F3E">
      <w:pPr>
        <w:rPr>
          <w:rFonts w:cs="David"/>
          <w:sz w:val="24"/>
          <w:rtl/>
          <w:lang w:eastAsia="en-US"/>
        </w:rPr>
      </w:pPr>
    </w:p>
    <w:p w:rsidR="00000000" w:rsidRDefault="007F6F3E">
      <w:pPr>
        <w:rPr>
          <w:rFonts w:cs="David"/>
          <w:sz w:val="24"/>
          <w:u w:val="single"/>
          <w:rtl/>
          <w:lang w:eastAsia="en-US"/>
        </w:rPr>
      </w:pPr>
      <w:r>
        <w:rPr>
          <w:rFonts w:cs="David"/>
          <w:sz w:val="24"/>
          <w:u w:val="single"/>
          <w:rtl/>
          <w:lang w:eastAsia="en-US"/>
        </w:rPr>
        <w:t>אורי אריאל:</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אומרים לי שהח"כים בפקקים בגלל ההפגנה פה. הרי זה לא דבר שבידם.</w:t>
      </w:r>
    </w:p>
    <w:p w:rsidR="00000000" w:rsidRDefault="007F6F3E">
      <w:pPr>
        <w:rPr>
          <w:rFonts w:cs="David"/>
          <w:sz w:val="24"/>
          <w:rtl/>
          <w:lang w:eastAsia="en-US"/>
        </w:rPr>
      </w:pPr>
    </w:p>
    <w:p w:rsidR="00000000" w:rsidRDefault="007F6F3E">
      <w:pPr>
        <w:rPr>
          <w:rFonts w:cs="David"/>
          <w:sz w:val="24"/>
          <w:u w:val="single"/>
          <w:rtl/>
        </w:rPr>
      </w:pPr>
      <w:r>
        <w:rPr>
          <w:rFonts w:cs="David"/>
          <w:sz w:val="24"/>
          <w:u w:val="single"/>
          <w:rtl/>
        </w:rPr>
        <w:t>היו"ר יוסי כץ:</w:t>
      </w:r>
    </w:p>
    <w:p w:rsidR="00000000" w:rsidRDefault="007F6F3E">
      <w:pPr>
        <w:rPr>
          <w:rFonts w:cs="David"/>
          <w:sz w:val="24"/>
          <w:rtl/>
          <w:lang w:eastAsia="en-US"/>
        </w:rPr>
      </w:pPr>
    </w:p>
    <w:p w:rsidR="00000000" w:rsidRDefault="007F6F3E">
      <w:pPr>
        <w:rPr>
          <w:rFonts w:cs="David"/>
          <w:sz w:val="24"/>
          <w:rtl/>
          <w:lang w:eastAsia="en-US"/>
        </w:rPr>
      </w:pPr>
      <w:r>
        <w:rPr>
          <w:rFonts w:cs="David"/>
          <w:sz w:val="24"/>
          <w:rtl/>
          <w:lang w:eastAsia="en-US"/>
        </w:rPr>
        <w:tab/>
        <w:t>אני מצטער, הישיבה נעולה. תוד</w:t>
      </w:r>
      <w:r>
        <w:rPr>
          <w:rFonts w:cs="David"/>
          <w:sz w:val="24"/>
          <w:rtl/>
          <w:lang w:eastAsia="en-US"/>
        </w:rPr>
        <w:t>ה.</w:t>
      </w: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sz w:val="24"/>
          <w:rtl/>
          <w:lang w:eastAsia="en-US"/>
        </w:rPr>
      </w:pPr>
    </w:p>
    <w:p w:rsidR="00000000" w:rsidRDefault="007F6F3E">
      <w:pPr>
        <w:rPr>
          <w:rFonts w:cs="David"/>
          <w:b/>
          <w:bCs/>
          <w:sz w:val="24"/>
          <w:u w:val="single"/>
          <w:rtl/>
          <w:lang w:eastAsia="en-US"/>
        </w:rPr>
      </w:pPr>
      <w:r>
        <w:rPr>
          <w:rFonts w:cs="David"/>
          <w:sz w:val="24"/>
          <w:rtl/>
          <w:lang w:eastAsia="en-US"/>
        </w:rPr>
        <w:tab/>
      </w:r>
      <w:r>
        <w:rPr>
          <w:rFonts w:cs="David"/>
          <w:b/>
          <w:bCs/>
          <w:sz w:val="24"/>
          <w:u w:val="single"/>
          <w:rtl/>
          <w:lang w:eastAsia="en-US"/>
        </w:rPr>
        <w:t>הישיבה ננעלה בשעה: 09:10.</w:t>
      </w:r>
    </w:p>
    <w:p w:rsidR="00000000" w:rsidRDefault="007F6F3E">
      <w:pPr>
        <w:rPr>
          <w:rFonts w:cs="David"/>
          <w:sz w:val="24"/>
          <w:rtl/>
          <w:lang w:eastAsia="en-US"/>
        </w:rPr>
      </w:pPr>
      <w:r>
        <w:rPr>
          <w:rFonts w:cs="David"/>
          <w:sz w:val="24"/>
          <w:rtl/>
          <w:lang w:eastAsia="en-US"/>
        </w:rPr>
        <w:tab/>
      </w:r>
    </w:p>
    <w:p w:rsidR="00000000" w:rsidRDefault="007F6F3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6F3E">
      <w:r>
        <w:separator/>
      </w:r>
    </w:p>
  </w:endnote>
  <w:endnote w:type="continuationSeparator" w:id="0">
    <w:p w:rsidR="00000000" w:rsidRDefault="007F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6F3E">
    <w:pPr>
      <w:pStyle w:val="a7"/>
      <w:rPr>
        <w:rFonts w:cs="David"/>
        <w:sz w:val="24"/>
        <w:rtl/>
      </w:rPr>
    </w:pPr>
  </w:p>
  <w:p w:rsidR="00000000" w:rsidRDefault="007F6F3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6F3E">
    <w:pPr>
      <w:pStyle w:val="a7"/>
      <w:rPr>
        <w:rFonts w:cs="David"/>
        <w:sz w:val="24"/>
        <w:rtl/>
      </w:rPr>
    </w:pPr>
  </w:p>
  <w:p w:rsidR="00000000" w:rsidRDefault="007F6F3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6F3E">
      <w:r>
        <w:separator/>
      </w:r>
    </w:p>
  </w:footnote>
  <w:footnote w:type="continuationSeparator" w:id="0">
    <w:p w:rsidR="00000000" w:rsidRDefault="007F6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6F3E">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7F6F3E">
    <w:pPr>
      <w:pStyle w:val="a5"/>
      <w:ind w:right="360"/>
      <w:rPr>
        <w:rFonts w:cs="David"/>
        <w:sz w:val="24"/>
        <w:rtl/>
      </w:rPr>
    </w:pPr>
    <w:r>
      <w:rPr>
        <w:rFonts w:cs="David"/>
        <w:sz w:val="24"/>
        <w:rtl/>
      </w:rPr>
      <w:t>ועדת הכנסת</w:t>
    </w:r>
  </w:p>
  <w:p w:rsidR="00000000" w:rsidRDefault="007F6F3E">
    <w:pPr>
      <w:pStyle w:val="a5"/>
      <w:ind w:right="360"/>
      <w:rPr>
        <w:rStyle w:val="ab"/>
        <w:rFonts w:cs="David"/>
        <w:sz w:val="24"/>
        <w:rtl/>
      </w:rPr>
    </w:pPr>
    <w:r>
      <w:rPr>
        <w:rFonts w:cs="David"/>
        <w:sz w:val="24"/>
        <w:rtl/>
      </w:rPr>
      <w:t>11.6.02</w:t>
    </w:r>
  </w:p>
  <w:p w:rsidR="00000000" w:rsidRDefault="007F6F3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6F3E">
    <w:pPr>
      <w:pStyle w:val="a5"/>
      <w:rPr>
        <w:rFonts w:cs="David"/>
        <w:sz w:val="24"/>
        <w:rtl/>
      </w:rPr>
    </w:pPr>
  </w:p>
  <w:p w:rsidR="00000000" w:rsidRDefault="007F6F3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78FA"/>
    <w:multiLevelType w:val="hybridMultilevel"/>
    <w:tmpl w:val="BE3A43F0"/>
    <w:lvl w:ilvl="0" w:tplc="F53C8CB6">
      <w:start w:val="4"/>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67F4B03"/>
    <w:multiLevelType w:val="hybridMultilevel"/>
    <w:tmpl w:val="2F986450"/>
    <w:lvl w:ilvl="0" w:tplc="BBA65982">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4" w15:restartNumberingAfterBreak="0">
    <w:nsid w:val="4C4379FF"/>
    <w:multiLevelType w:val="hybridMultilevel"/>
    <w:tmpl w:val="92486EE6"/>
    <w:lvl w:ilvl="0" w:tplc="294474DC">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4D27B1B"/>
    <w:multiLevelType w:val="hybridMultilevel"/>
    <w:tmpl w:val="61DA8696"/>
    <w:lvl w:ilvl="0" w:tplc="407EA86A">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8F0652D"/>
    <w:multiLevelType w:val="hybridMultilevel"/>
    <w:tmpl w:val="84F07466"/>
    <w:lvl w:ilvl="0" w:tplc="D9E2384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5"/>
  </w:num>
  <w:num w:numId="3">
    <w:abstractNumId w:val="1"/>
  </w:num>
  <w:num w:numId="4">
    <w:abstractNumId w:val="2"/>
  </w:num>
  <w:num w:numId="5">
    <w:abstractNumId w:val="9"/>
  </w:num>
  <w:num w:numId="6">
    <w:abstractNumId w:val="9"/>
  </w:num>
  <w:num w:numId="7">
    <w:abstractNumId w:val="9"/>
  </w:num>
  <w:num w:numId="8">
    <w:abstractNumId w:val="9"/>
  </w:num>
  <w:num w:numId="9">
    <w:abstractNumId w:val="3"/>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F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7F6F3E"/>
    <w:rsid w:val="007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858E9B-48EC-4778-85A2-A1506DE6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ind w:left="360"/>
      <w:jc w:val="center"/>
      <w:outlineLvl w:val="5"/>
    </w:pPr>
    <w:rPr>
      <w:b/>
      <w:bCs/>
      <w:u w:val="single"/>
      <w:lang w:eastAsia="en-US"/>
    </w:rPr>
  </w:style>
  <w:style w:type="paragraph" w:styleId="7">
    <w:name w:val="heading 7"/>
    <w:basedOn w:val="a"/>
    <w:next w:val="a"/>
    <w:link w:val="70"/>
    <w:uiPriority w:val="99"/>
    <w:qFormat/>
    <w:pPr>
      <w:keepNext/>
      <w:jc w:val="center"/>
      <w:outlineLvl w:val="6"/>
    </w:pPr>
    <w:rPr>
      <w:b/>
      <w:bCs/>
      <w:u w:val="single"/>
      <w:lang w:eastAsia="en-US"/>
    </w:rPr>
  </w:style>
  <w:style w:type="paragraph" w:styleId="8">
    <w:name w:val="heading 8"/>
    <w:basedOn w:val="a"/>
    <w:next w:val="a"/>
    <w:link w:val="80"/>
    <w:uiPriority w:val="99"/>
    <w:qFormat/>
    <w:pPr>
      <w:keepNext/>
      <w:jc w:val="center"/>
      <w:outlineLvl w:val="7"/>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center"/>
    </w:pPr>
    <w:rPr>
      <w:b/>
      <w:bCs/>
      <w:u w:val="single"/>
    </w:r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3726</Characters>
  <Application>Microsoft Office Word</Application>
  <DocSecurity>0</DocSecurity>
  <Lines>31</Lines>
  <Paragraphs>8</Paragraphs>
  <ScaleCrop>false</ScaleCrop>
  <Company>knesset</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הכנסת/5258</dc:title>
  <dc:subject>כנסת 11.6.2002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