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C3C18">
      <w:pPr>
        <w:jc w:val="right"/>
        <w:rPr>
          <w:rFonts w:cs="David"/>
          <w:rtl/>
        </w:rPr>
      </w:pPr>
      <w:bookmarkStart w:id="0" w:name="_GoBack"/>
      <w:bookmarkEnd w:id="0"/>
      <w:r>
        <w:rPr>
          <w:rFonts w:cs="David"/>
          <w:rtl/>
        </w:rPr>
        <w:t>פרוטוקולים/ועדת הכנסת/6038</w:t>
      </w:r>
    </w:p>
    <w:p w:rsidR="00000000" w:rsidRDefault="001C3C18">
      <w:pPr>
        <w:jc w:val="right"/>
        <w:rPr>
          <w:rFonts w:cs="David"/>
          <w:rtl/>
        </w:rPr>
      </w:pPr>
      <w:r>
        <w:rPr>
          <w:rFonts w:cs="David"/>
          <w:rtl/>
        </w:rPr>
        <w:tab/>
        <w:t>ירושלים, ט' בכסלו, תשס"ג</w:t>
      </w:r>
    </w:p>
    <w:p w:rsidR="00000000" w:rsidRDefault="001C3C18">
      <w:pPr>
        <w:jc w:val="right"/>
        <w:rPr>
          <w:rFonts w:cs="David"/>
          <w:rtl/>
          <w:lang w:val="es"/>
        </w:rPr>
      </w:pPr>
      <w:r>
        <w:rPr>
          <w:rFonts w:cs="David"/>
          <w:rtl/>
          <w:lang w:val="es"/>
        </w:rPr>
        <w:t>14 בנובמבר, 2002</w:t>
      </w:r>
    </w:p>
    <w:p w:rsidR="00000000" w:rsidRDefault="001C3C18">
      <w:pPr>
        <w:jc w:val="right"/>
        <w:rPr>
          <w:rFonts w:cs="David"/>
          <w:rtl/>
        </w:rPr>
      </w:pPr>
    </w:p>
    <w:p w:rsidR="00000000" w:rsidRDefault="001C3C18">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1C3C18">
      <w:pPr>
        <w:rPr>
          <w:rFonts w:cs="David"/>
          <w:b/>
          <w:bCs/>
          <w:rtl/>
        </w:rPr>
      </w:pPr>
      <w:r>
        <w:rPr>
          <w:rFonts w:cs="David"/>
          <w:b/>
          <w:bCs/>
          <w:rtl/>
        </w:rPr>
        <w:t>מושב חמישי</w:t>
      </w:r>
    </w:p>
    <w:p w:rsidR="00000000" w:rsidRDefault="001C3C18">
      <w:pPr>
        <w:rPr>
          <w:rFonts w:cs="David"/>
          <w:b/>
          <w:bCs/>
          <w:rtl/>
        </w:rPr>
      </w:pPr>
    </w:p>
    <w:p w:rsidR="00000000" w:rsidRDefault="001C3C18">
      <w:pPr>
        <w:rPr>
          <w:rFonts w:cs="David"/>
          <w:b/>
          <w:bCs/>
          <w:rtl/>
        </w:rPr>
      </w:pPr>
    </w:p>
    <w:p w:rsidR="00000000" w:rsidRDefault="001C3C18">
      <w:pPr>
        <w:rPr>
          <w:rFonts w:cs="David"/>
          <w:b/>
          <w:bCs/>
          <w:rtl/>
        </w:rPr>
      </w:pPr>
    </w:p>
    <w:p w:rsidR="00000000" w:rsidRDefault="001C3C18">
      <w:pPr>
        <w:rPr>
          <w:rFonts w:cs="David"/>
          <w:b/>
          <w:bCs/>
          <w:rtl/>
        </w:rPr>
      </w:pPr>
    </w:p>
    <w:p w:rsidR="00000000" w:rsidRDefault="001C3C18">
      <w:pPr>
        <w:pStyle w:val="10"/>
        <w:rPr>
          <w:rFonts w:cs="David"/>
          <w:rtl/>
        </w:rPr>
      </w:pPr>
      <w:r>
        <w:rPr>
          <w:rFonts w:cs="David"/>
          <w:rtl/>
        </w:rPr>
        <w:t>פרוטוקול מס' 362</w:t>
      </w:r>
    </w:p>
    <w:p w:rsidR="00000000" w:rsidRDefault="001C3C18">
      <w:pPr>
        <w:pStyle w:val="40"/>
        <w:rPr>
          <w:rFonts w:cs="David"/>
          <w:sz w:val="24"/>
          <w:rtl/>
        </w:rPr>
      </w:pPr>
      <w:r>
        <w:rPr>
          <w:rFonts w:cs="David"/>
          <w:sz w:val="24"/>
          <w:rtl/>
        </w:rPr>
        <w:t>מישיבת ועדת הכנסת</w:t>
      </w:r>
    </w:p>
    <w:p w:rsidR="00000000" w:rsidRDefault="001C3C18">
      <w:pPr>
        <w:pStyle w:val="5"/>
        <w:rPr>
          <w:rFonts w:cs="David"/>
          <w:sz w:val="24"/>
          <w:rtl/>
        </w:rPr>
      </w:pPr>
      <w:r>
        <w:rPr>
          <w:rFonts w:cs="David"/>
          <w:sz w:val="24"/>
          <w:rtl/>
        </w:rPr>
        <w:t>יום רביעי, ח' בכסלו התשס"ג (13 בנובמבר 2002), שעה 10:00</w:t>
      </w:r>
    </w:p>
    <w:p w:rsidR="00000000" w:rsidRDefault="001C3C18">
      <w:pPr>
        <w:rPr>
          <w:rFonts w:cs="David"/>
          <w:b/>
          <w:bCs/>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r>
        <w:rPr>
          <w:rFonts w:cs="David"/>
          <w:b/>
          <w:bCs/>
          <w:u w:val="single"/>
          <w:rtl/>
        </w:rPr>
        <w:t>סדר היום:</w:t>
      </w:r>
      <w:r>
        <w:rPr>
          <w:rFonts w:cs="David"/>
          <w:rtl/>
        </w:rPr>
        <w:t xml:space="preserve"> </w:t>
      </w:r>
    </w:p>
    <w:p w:rsidR="00000000" w:rsidRDefault="001C3C18">
      <w:pPr>
        <w:rPr>
          <w:rFonts w:cs="David"/>
          <w:rtl/>
        </w:rPr>
      </w:pPr>
    </w:p>
    <w:p w:rsidR="00000000" w:rsidRDefault="001C3C18">
      <w:pPr>
        <w:rPr>
          <w:rFonts w:cs="David"/>
          <w:rtl/>
        </w:rPr>
      </w:pPr>
      <w:r>
        <w:rPr>
          <w:rFonts w:cs="David"/>
          <w:rtl/>
        </w:rPr>
        <w:t>1. בקשת יו"ר ועדת העבודה, הרווחה והבריאות למיזוג הצעות חוק – רביזיה.</w:t>
      </w:r>
    </w:p>
    <w:p w:rsidR="00000000" w:rsidRDefault="001C3C18">
      <w:pPr>
        <w:rPr>
          <w:rFonts w:cs="David"/>
          <w:rtl/>
        </w:rPr>
      </w:pPr>
      <w:r>
        <w:rPr>
          <w:rFonts w:cs="David"/>
          <w:rtl/>
        </w:rPr>
        <w:t>2. עבודת הוועדות בפגרת הבחירות.</w:t>
      </w:r>
    </w:p>
    <w:p w:rsidR="00000000" w:rsidRDefault="001C3C18">
      <w:pPr>
        <w:rPr>
          <w:rFonts w:cs="David"/>
          <w:rtl/>
        </w:rPr>
      </w:pPr>
      <w:r>
        <w:rPr>
          <w:rFonts w:cs="David"/>
          <w:rtl/>
        </w:rPr>
        <w:t>3. בקשת יושב</w:t>
      </w:r>
      <w:r>
        <w:rPr>
          <w:rFonts w:cs="David"/>
          <w:rtl/>
        </w:rPr>
        <w:t xml:space="preserve">-ראש ועדת הפנים להקדמת הדיון בהצעות חוק לפני קריאה שנייה </w:t>
      </w:r>
    </w:p>
    <w:p w:rsidR="00000000" w:rsidRDefault="001C3C18">
      <w:pPr>
        <w:rPr>
          <w:rFonts w:cs="David"/>
          <w:rtl/>
        </w:rPr>
      </w:pPr>
      <w:r>
        <w:rPr>
          <w:rFonts w:cs="David"/>
          <w:rtl/>
        </w:rPr>
        <w:t xml:space="preserve">     וקריאה שלישית. </w:t>
      </w: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b/>
          <w:bCs/>
          <w:u w:val="single"/>
          <w:rtl/>
        </w:rPr>
      </w:pPr>
      <w:r>
        <w:rPr>
          <w:rFonts w:cs="David"/>
          <w:b/>
          <w:bCs/>
          <w:u w:val="single"/>
          <w:rtl/>
        </w:rPr>
        <w:t>נכחו:</w:t>
      </w:r>
    </w:p>
    <w:p w:rsidR="00000000" w:rsidRDefault="001C3C18">
      <w:pPr>
        <w:rPr>
          <w:rFonts w:cs="David"/>
          <w:b/>
          <w:bCs/>
          <w:u w:val="single"/>
          <w:rtl/>
        </w:rPr>
      </w:pPr>
    </w:p>
    <w:p w:rsidR="00000000" w:rsidRDefault="001C3C18">
      <w:pPr>
        <w:rPr>
          <w:rFonts w:cs="David"/>
          <w:rtl/>
        </w:rPr>
      </w:pPr>
      <w:r>
        <w:rPr>
          <w:rFonts w:cs="David"/>
          <w:b/>
          <w:bCs/>
          <w:u w:val="single"/>
          <w:rtl/>
        </w:rPr>
        <w:t>חברי הוועדה</w:t>
      </w:r>
      <w:r>
        <w:rPr>
          <w:rFonts w:cs="David"/>
          <w:rtl/>
        </w:rPr>
        <w:t>:</w:t>
      </w:r>
    </w:p>
    <w:p w:rsidR="00000000" w:rsidRDefault="001C3C18">
      <w:pPr>
        <w:rPr>
          <w:rFonts w:cs="David"/>
          <w:rtl/>
        </w:rPr>
      </w:pPr>
    </w:p>
    <w:p w:rsidR="00000000" w:rsidRDefault="001C3C18">
      <w:pPr>
        <w:rPr>
          <w:rFonts w:cs="David"/>
          <w:rtl/>
        </w:rPr>
      </w:pPr>
      <w:r>
        <w:rPr>
          <w:rFonts w:cs="David"/>
          <w:rtl/>
        </w:rPr>
        <w:t>היו"ר יוסי כץ</w:t>
      </w:r>
    </w:p>
    <w:p w:rsidR="00000000" w:rsidRDefault="001C3C18">
      <w:pPr>
        <w:rPr>
          <w:rFonts w:cs="David"/>
          <w:rtl/>
        </w:rPr>
      </w:pPr>
      <w:r>
        <w:rPr>
          <w:rFonts w:cs="David"/>
          <w:rtl/>
        </w:rPr>
        <w:t>משה גפני</w:t>
      </w:r>
    </w:p>
    <w:p w:rsidR="00000000" w:rsidRDefault="001C3C18">
      <w:pPr>
        <w:rPr>
          <w:rFonts w:cs="David"/>
          <w:rtl/>
        </w:rPr>
      </w:pPr>
      <w:r>
        <w:rPr>
          <w:rFonts w:cs="David"/>
          <w:rtl/>
        </w:rPr>
        <w:t>יהודית נאות</w:t>
      </w:r>
    </w:p>
    <w:p w:rsidR="00000000" w:rsidRDefault="001C3C18">
      <w:pPr>
        <w:rPr>
          <w:rFonts w:cs="David"/>
          <w:rtl/>
        </w:rPr>
      </w:pPr>
      <w:r>
        <w:rPr>
          <w:rFonts w:cs="David"/>
          <w:rtl/>
        </w:rPr>
        <w:t>מרינה סולודקין</w:t>
      </w: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r>
        <w:rPr>
          <w:rFonts w:cs="David"/>
          <w:b/>
          <w:bCs/>
          <w:u w:val="single"/>
          <w:rtl/>
        </w:rPr>
        <w:t>יועצת משפטית</w:t>
      </w:r>
      <w:r>
        <w:rPr>
          <w:rFonts w:cs="David"/>
          <w:rtl/>
        </w:rPr>
        <w:t>:</w:t>
      </w:r>
      <w:r>
        <w:rPr>
          <w:rFonts w:cs="David"/>
          <w:rtl/>
        </w:rPr>
        <w:tab/>
        <w:t xml:space="preserve">       ארבל אסטרחן</w:t>
      </w:r>
    </w:p>
    <w:p w:rsidR="00000000" w:rsidRDefault="001C3C18">
      <w:pPr>
        <w:rPr>
          <w:rFonts w:cs="David"/>
          <w:rtl/>
        </w:rPr>
      </w:pPr>
    </w:p>
    <w:p w:rsidR="00000000" w:rsidRDefault="001C3C18">
      <w:pPr>
        <w:rPr>
          <w:rFonts w:cs="David"/>
          <w:b/>
          <w:bCs/>
          <w:u w:val="single"/>
          <w:rtl/>
        </w:rPr>
      </w:pPr>
      <w:r>
        <w:rPr>
          <w:rFonts w:cs="David"/>
          <w:b/>
          <w:bCs/>
          <w:u w:val="single"/>
          <w:rtl/>
        </w:rPr>
        <w:t>מנהלת הוועדה</w:t>
      </w:r>
      <w:r>
        <w:rPr>
          <w:rFonts w:cs="David"/>
          <w:rtl/>
        </w:rPr>
        <w:t>:            אתי בן-יוסף</w:t>
      </w:r>
    </w:p>
    <w:p w:rsidR="00000000" w:rsidRDefault="001C3C18">
      <w:pPr>
        <w:rPr>
          <w:rFonts w:cs="David"/>
          <w:b/>
          <w:bCs/>
          <w:u w:val="single"/>
          <w:rtl/>
        </w:rPr>
      </w:pPr>
    </w:p>
    <w:p w:rsidR="00000000" w:rsidRDefault="001C3C18">
      <w:pPr>
        <w:rPr>
          <w:rFonts w:cs="David"/>
          <w:rtl/>
        </w:rPr>
      </w:pPr>
      <w:r>
        <w:rPr>
          <w:rFonts w:cs="David"/>
          <w:b/>
          <w:bCs/>
          <w:u w:val="single"/>
          <w:rtl/>
        </w:rPr>
        <w:t>קצרנית</w:t>
      </w:r>
      <w:r>
        <w:rPr>
          <w:rFonts w:cs="David"/>
          <w:rtl/>
        </w:rPr>
        <w:t>:                       שלומית כהן</w:t>
      </w: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jc w:val="center"/>
        <w:rPr>
          <w:rFonts w:cs="David"/>
          <w:b/>
          <w:bCs/>
          <w:u w:val="single"/>
          <w:rtl/>
        </w:rPr>
      </w:pPr>
      <w:r>
        <w:rPr>
          <w:rFonts w:cs="David"/>
          <w:rtl/>
        </w:rPr>
        <w:br w:type="page"/>
      </w:r>
      <w:r>
        <w:rPr>
          <w:rFonts w:cs="David"/>
          <w:b/>
          <w:bCs/>
          <w:u w:val="single"/>
          <w:rtl/>
        </w:rPr>
        <w:lastRenderedPageBreak/>
        <w:t>1. בקשת יו"ר ועדת העבודה, הרווחה והבריאות למיזוג הצעות חוק – רביזיה</w:t>
      </w:r>
    </w:p>
    <w:p w:rsidR="00000000" w:rsidRDefault="001C3C18">
      <w:pPr>
        <w:jc w:val="center"/>
        <w:rPr>
          <w:rFonts w:cs="David"/>
          <w:b/>
          <w:bCs/>
          <w:u w:val="single"/>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אני מתכבד לפתוח את ישיבת הוועדה. הנושא הראשון הוא בקשת יו"ר ועדת העבודה, הרווחה והבריאות למיזוג הצעות חוק – רביזיה.  מדובר בהצ</w:t>
      </w:r>
      <w:r>
        <w:rPr>
          <w:rFonts w:cs="David"/>
          <w:rtl/>
        </w:rPr>
        <w:t xml:space="preserve">עת חוק שעות עבודה ומנוחה שאושרה בדיון מוקדם, הצעת חוק התאמת שעות עבודה ומנוחה לצורכי המשק אושרה בקריאה ראשונה. הבקשה היא לאשר מיזוג הצעות החוק. </w:t>
      </w:r>
    </w:p>
    <w:p w:rsidR="00000000" w:rsidRDefault="001C3C18">
      <w:pPr>
        <w:rPr>
          <w:rFonts w:cs="David"/>
          <w:rtl/>
        </w:rPr>
      </w:pPr>
    </w:p>
    <w:p w:rsidR="00000000" w:rsidRDefault="001C3C18">
      <w:pPr>
        <w:rPr>
          <w:rFonts w:cs="David"/>
          <w:u w:val="single"/>
          <w:rtl/>
        </w:rPr>
      </w:pPr>
      <w:r>
        <w:rPr>
          <w:rFonts w:cs="David"/>
          <w:u w:val="single"/>
          <w:rtl/>
        </w:rPr>
        <w:t>מרינה סולודקין:</w:t>
      </w:r>
    </w:p>
    <w:p w:rsidR="00000000" w:rsidRDefault="001C3C18">
      <w:pPr>
        <w:rPr>
          <w:rFonts w:cs="David"/>
          <w:u w:val="single"/>
          <w:rtl/>
        </w:rPr>
      </w:pPr>
    </w:p>
    <w:p w:rsidR="00000000" w:rsidRDefault="001C3C18">
      <w:pPr>
        <w:rPr>
          <w:rFonts w:cs="David"/>
          <w:rtl/>
        </w:rPr>
      </w:pPr>
      <w:r>
        <w:rPr>
          <w:rFonts w:cs="David"/>
          <w:rtl/>
        </w:rPr>
        <w:tab/>
        <w:t xml:space="preserve"> הצעת החוק אומרת שיום ראשון יהיה יום מנוחה. </w:t>
      </w:r>
    </w:p>
    <w:p w:rsidR="00000000" w:rsidRDefault="001C3C18">
      <w:pP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אני מבין שהכוונה היא להעביר א</w:t>
      </w:r>
      <w:r>
        <w:rPr>
          <w:rFonts w:cs="David"/>
          <w:rtl/>
        </w:rPr>
        <w:t xml:space="preserve">ת הצעת החוק בקריאה ראשונה. </w:t>
      </w:r>
    </w:p>
    <w:p w:rsidR="00000000" w:rsidRDefault="001C3C18">
      <w:pPr>
        <w:rPr>
          <w:rFonts w:cs="David"/>
          <w:rtl/>
        </w:rPr>
      </w:pPr>
    </w:p>
    <w:p w:rsidR="00000000" w:rsidRDefault="001C3C18">
      <w:pPr>
        <w:rPr>
          <w:rFonts w:cs="David"/>
          <w:u w:val="single"/>
          <w:rtl/>
          <w:lang w:eastAsia="en-US"/>
        </w:rPr>
      </w:pPr>
      <w:r>
        <w:rPr>
          <w:rFonts w:cs="David"/>
          <w:u w:val="single"/>
          <w:rtl/>
          <w:lang w:eastAsia="en-US"/>
        </w:rPr>
        <w:t>ארבל אסטרחן:</w:t>
      </w:r>
    </w:p>
    <w:p w:rsidR="00000000" w:rsidRDefault="001C3C18">
      <w:pPr>
        <w:rPr>
          <w:rFonts w:cs="David"/>
          <w:rtl/>
          <w:lang w:eastAsia="en-US"/>
        </w:rPr>
      </w:pPr>
    </w:p>
    <w:p w:rsidR="00000000" w:rsidRDefault="001C3C18">
      <w:pPr>
        <w:rPr>
          <w:rFonts w:cs="David"/>
          <w:rtl/>
        </w:rPr>
      </w:pPr>
      <w:r>
        <w:rPr>
          <w:rFonts w:cs="David"/>
          <w:rtl/>
          <w:lang w:eastAsia="en-US"/>
        </w:rPr>
        <w:tab/>
        <w:t xml:space="preserve"> </w:t>
      </w:r>
      <w:r>
        <w:rPr>
          <w:rFonts w:cs="David"/>
          <w:rtl/>
        </w:rPr>
        <w:t xml:space="preserve">יש הצעה אחת שעברה ראשונה והצעה אחת שעברה קריאה טרומית מוקדם יותר.  </w:t>
      </w:r>
    </w:p>
    <w:p w:rsidR="00000000" w:rsidRDefault="001C3C18">
      <w:pPr>
        <w:rPr>
          <w:rFonts w:cs="David"/>
          <w:rtl/>
        </w:rPr>
      </w:pPr>
    </w:p>
    <w:p w:rsidR="00000000" w:rsidRDefault="001C3C18">
      <w:pPr>
        <w:rPr>
          <w:rFonts w:cs="David"/>
          <w:u w:val="single"/>
          <w:rtl/>
        </w:rPr>
      </w:pPr>
      <w:r>
        <w:rPr>
          <w:rFonts w:cs="David"/>
          <w:u w:val="single"/>
          <w:rtl/>
        </w:rPr>
        <w:t>מרינה סולודקין:</w:t>
      </w:r>
    </w:p>
    <w:p w:rsidR="00000000" w:rsidRDefault="001C3C18">
      <w:pPr>
        <w:rPr>
          <w:rFonts w:cs="David"/>
          <w:u w:val="single"/>
          <w:rtl/>
        </w:rPr>
      </w:pPr>
    </w:p>
    <w:p w:rsidR="00000000" w:rsidRDefault="001C3C18">
      <w:pPr>
        <w:rPr>
          <w:rFonts w:cs="David"/>
          <w:rtl/>
        </w:rPr>
      </w:pPr>
      <w:r>
        <w:rPr>
          <w:rFonts w:cs="David"/>
          <w:rtl/>
        </w:rPr>
        <w:tab/>
        <w:t xml:space="preserve"> אנחנו רוצים שתהיה רציפות בכנסת הבאה. </w:t>
      </w:r>
    </w:p>
    <w:p w:rsidR="00000000" w:rsidRDefault="001C3C18">
      <w:pP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מי בעד בקשת הרביזיה? מי נגד?</w:t>
      </w:r>
    </w:p>
    <w:p w:rsidR="00000000" w:rsidRDefault="001C3C18">
      <w:pPr>
        <w:rPr>
          <w:rFonts w:cs="David"/>
          <w:rtl/>
        </w:rPr>
      </w:pPr>
    </w:p>
    <w:p w:rsidR="00000000" w:rsidRDefault="001C3C18">
      <w:pPr>
        <w:jc w:val="center"/>
        <w:rPr>
          <w:rFonts w:cs="David"/>
          <w:rtl/>
        </w:rPr>
      </w:pPr>
      <w:r>
        <w:rPr>
          <w:rFonts w:cs="David"/>
          <w:rtl/>
        </w:rPr>
        <w:t>ה צ ב ע ה</w:t>
      </w:r>
    </w:p>
    <w:p w:rsidR="00000000" w:rsidRDefault="001C3C18">
      <w:pPr>
        <w:jc w:val="center"/>
        <w:rPr>
          <w:rFonts w:cs="David"/>
          <w:rtl/>
        </w:rPr>
      </w:pPr>
      <w:r>
        <w:rPr>
          <w:rFonts w:cs="David"/>
          <w:rtl/>
        </w:rPr>
        <w:t>בעד – 2</w:t>
      </w:r>
    </w:p>
    <w:p w:rsidR="00000000" w:rsidRDefault="001C3C18">
      <w:pPr>
        <w:jc w:val="center"/>
        <w:rPr>
          <w:rFonts w:cs="David"/>
          <w:rtl/>
        </w:rPr>
      </w:pPr>
      <w:r>
        <w:rPr>
          <w:rFonts w:cs="David"/>
          <w:rtl/>
        </w:rPr>
        <w:t>נגד – אין</w:t>
      </w:r>
    </w:p>
    <w:p w:rsidR="00000000" w:rsidRDefault="001C3C18">
      <w:pPr>
        <w:jc w:val="center"/>
        <w:rPr>
          <w:rFonts w:cs="David"/>
          <w:rtl/>
        </w:rPr>
      </w:pPr>
    </w:p>
    <w:p w:rsidR="00000000" w:rsidRDefault="001C3C18">
      <w:pPr>
        <w:rPr>
          <w:rFonts w:cs="David"/>
          <w:rtl/>
        </w:rPr>
      </w:pPr>
      <w:r>
        <w:rPr>
          <w:rFonts w:cs="David"/>
          <w:u w:val="single"/>
          <w:rtl/>
        </w:rPr>
        <w:t>היו"ר יו</w:t>
      </w:r>
      <w:r>
        <w:rPr>
          <w:rFonts w:cs="David"/>
          <w:u w:val="single"/>
          <w:rtl/>
        </w:rPr>
        <w:t>סי כץ:</w:t>
      </w:r>
    </w:p>
    <w:p w:rsidR="00000000" w:rsidRDefault="001C3C18">
      <w:pPr>
        <w:rPr>
          <w:rFonts w:cs="David"/>
          <w:rtl/>
        </w:rPr>
      </w:pPr>
    </w:p>
    <w:p w:rsidR="00000000" w:rsidRDefault="001C3C18">
      <w:pPr>
        <w:rPr>
          <w:rFonts w:cs="David"/>
          <w:rtl/>
        </w:rPr>
      </w:pPr>
      <w:r>
        <w:rPr>
          <w:rFonts w:cs="David"/>
          <w:rtl/>
        </w:rPr>
        <w:tab/>
        <w:t>הרביזיה אושרה.</w:t>
      </w:r>
    </w:p>
    <w:p w:rsidR="00000000" w:rsidRDefault="001C3C18">
      <w:pPr>
        <w:rPr>
          <w:rFonts w:cs="David"/>
          <w:rtl/>
        </w:rPr>
      </w:pPr>
    </w:p>
    <w:p w:rsidR="00000000" w:rsidRDefault="001C3C18">
      <w:pPr>
        <w:rPr>
          <w:rFonts w:cs="David"/>
          <w:rtl/>
        </w:rPr>
      </w:pPr>
      <w:r>
        <w:rPr>
          <w:rFonts w:cs="David"/>
          <w:rtl/>
        </w:rPr>
        <w:tab/>
        <w:t xml:space="preserve">מי בעד אישור בקשת המיזוג, לפי סעיף 122ב לתקנון הכנסת? מי נגד? </w:t>
      </w:r>
    </w:p>
    <w:p w:rsidR="00000000" w:rsidRDefault="001C3C18">
      <w:pPr>
        <w:rPr>
          <w:rFonts w:cs="David"/>
          <w:rtl/>
        </w:rPr>
      </w:pPr>
    </w:p>
    <w:p w:rsidR="00000000" w:rsidRDefault="001C3C18">
      <w:pPr>
        <w:jc w:val="center"/>
        <w:rPr>
          <w:rFonts w:cs="David"/>
          <w:rtl/>
        </w:rPr>
      </w:pPr>
      <w:r>
        <w:rPr>
          <w:rFonts w:cs="David"/>
          <w:rtl/>
        </w:rPr>
        <w:t>ה צ ב ע ה</w:t>
      </w:r>
    </w:p>
    <w:p w:rsidR="00000000" w:rsidRDefault="001C3C18">
      <w:pPr>
        <w:jc w:val="center"/>
        <w:rPr>
          <w:rFonts w:cs="David"/>
          <w:rtl/>
        </w:rPr>
      </w:pPr>
      <w:r>
        <w:rPr>
          <w:rFonts w:cs="David"/>
          <w:rtl/>
        </w:rPr>
        <w:t>בעד – 2</w:t>
      </w:r>
    </w:p>
    <w:p w:rsidR="00000000" w:rsidRDefault="001C3C18">
      <w:pPr>
        <w:jc w:val="center"/>
        <w:rPr>
          <w:rFonts w:cs="David"/>
          <w:rtl/>
        </w:rPr>
      </w:pPr>
      <w:r>
        <w:rPr>
          <w:rFonts w:cs="David"/>
          <w:rtl/>
        </w:rPr>
        <w:t>נגד – אין</w:t>
      </w:r>
    </w:p>
    <w:p w:rsidR="00000000" w:rsidRDefault="001C3C18">
      <w:pPr>
        <w:jc w:val="cente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הבקשה אושרה. </w:t>
      </w:r>
    </w:p>
    <w:p w:rsidR="00000000" w:rsidRDefault="001C3C18">
      <w:pPr>
        <w:rPr>
          <w:rFonts w:cs="David"/>
          <w:rtl/>
        </w:rPr>
      </w:pPr>
    </w:p>
    <w:p w:rsidR="00000000" w:rsidRDefault="001C3C18">
      <w:pPr>
        <w:jc w:val="center"/>
        <w:rPr>
          <w:rFonts w:cs="David"/>
          <w:b/>
          <w:bCs/>
          <w:u w:val="single"/>
          <w:rtl/>
        </w:rPr>
      </w:pPr>
      <w:r>
        <w:rPr>
          <w:rFonts w:cs="David"/>
          <w:rtl/>
        </w:rPr>
        <w:br w:type="page"/>
      </w:r>
      <w:r>
        <w:rPr>
          <w:rFonts w:cs="David"/>
          <w:b/>
          <w:bCs/>
          <w:u w:val="single"/>
          <w:rtl/>
        </w:rPr>
        <w:lastRenderedPageBreak/>
        <w:t>2. עבודת הוועדות בפגרת הבחירות</w:t>
      </w:r>
    </w:p>
    <w:p w:rsidR="00000000" w:rsidRDefault="001C3C18">
      <w:pPr>
        <w:jc w:val="center"/>
        <w:rPr>
          <w:rFonts w:cs="David"/>
          <w:b/>
          <w:bCs/>
          <w:u w:val="single"/>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בפגרת הבחירות 2001 פיזרו את הכנסת והתירו ישיבה אחת לכ</w:t>
      </w:r>
      <w:r>
        <w:rPr>
          <w:rFonts w:cs="David"/>
          <w:rtl/>
        </w:rPr>
        <w:t xml:space="preserve">ל ועדה בתקופת הפגרה, למעט ועדת החוץ והביטחון וועדת הכספים, שיושבות בהתאם לצורך.  במקרה הזה ועדת הכספים צריכה ממילא להשלים את חוק ההסדרים ואת חוק התקציב. בפגרת הבחירות 1999 הותרו שלוש ישיבות לוועדות האחרות. </w:t>
      </w:r>
    </w:p>
    <w:p w:rsidR="00000000" w:rsidRDefault="001C3C18">
      <w:pPr>
        <w:rPr>
          <w:rFonts w:cs="David"/>
          <w:rtl/>
        </w:rPr>
      </w:pPr>
    </w:p>
    <w:p w:rsidR="00000000" w:rsidRDefault="001C3C18">
      <w:pPr>
        <w:rPr>
          <w:rFonts w:cs="David"/>
          <w:u w:val="single"/>
          <w:rtl/>
        </w:rPr>
      </w:pPr>
      <w:r>
        <w:rPr>
          <w:rFonts w:cs="David"/>
          <w:u w:val="single"/>
          <w:rtl/>
        </w:rPr>
        <w:t>מרינה סולודקין:</w:t>
      </w:r>
    </w:p>
    <w:p w:rsidR="00000000" w:rsidRDefault="001C3C18">
      <w:pPr>
        <w:rPr>
          <w:rFonts w:cs="David"/>
          <w:u w:val="single"/>
          <w:rtl/>
        </w:rPr>
      </w:pPr>
    </w:p>
    <w:p w:rsidR="00000000" w:rsidRDefault="001C3C18">
      <w:pPr>
        <w:rPr>
          <w:rFonts w:cs="David"/>
          <w:rtl/>
        </w:rPr>
      </w:pPr>
      <w:r>
        <w:rPr>
          <w:rFonts w:cs="David"/>
          <w:rtl/>
        </w:rPr>
        <w:tab/>
        <w:t xml:space="preserve"> אני  מציעה שיותרו שתי ישיבות </w:t>
      </w:r>
      <w:r>
        <w:rPr>
          <w:rFonts w:cs="David"/>
          <w:rtl/>
        </w:rPr>
        <w:t xml:space="preserve">לכל ועדה. </w:t>
      </w:r>
    </w:p>
    <w:p w:rsidR="00000000" w:rsidRDefault="001C3C18">
      <w:pPr>
        <w:rPr>
          <w:rFonts w:cs="David"/>
          <w:rtl/>
        </w:rPr>
      </w:pPr>
    </w:p>
    <w:p w:rsidR="00000000" w:rsidRDefault="001C3C18">
      <w:pPr>
        <w:rPr>
          <w:rFonts w:cs="David"/>
          <w:u w:val="single"/>
          <w:rtl/>
          <w:lang w:eastAsia="en-US"/>
        </w:rPr>
      </w:pPr>
      <w:r>
        <w:rPr>
          <w:rFonts w:cs="David"/>
          <w:u w:val="single"/>
          <w:rtl/>
          <w:lang w:eastAsia="en-US"/>
        </w:rPr>
        <w:t>ארבל אסטרחן:</w:t>
      </w:r>
    </w:p>
    <w:p w:rsidR="00000000" w:rsidRDefault="001C3C18">
      <w:pPr>
        <w:rPr>
          <w:rFonts w:cs="David"/>
          <w:rtl/>
          <w:lang w:eastAsia="en-US"/>
        </w:rPr>
      </w:pPr>
    </w:p>
    <w:p w:rsidR="00000000" w:rsidRDefault="001C3C18">
      <w:pPr>
        <w:rPr>
          <w:rFonts w:cs="David"/>
          <w:rtl/>
        </w:rPr>
      </w:pPr>
      <w:r>
        <w:rPr>
          <w:rFonts w:cs="David"/>
          <w:rtl/>
          <w:lang w:eastAsia="en-US"/>
        </w:rPr>
        <w:tab/>
        <w:t xml:space="preserve"> </w:t>
      </w:r>
      <w:r>
        <w:rPr>
          <w:rFonts w:cs="David"/>
          <w:rtl/>
        </w:rPr>
        <w:t>יש גם הוועדות המשותפות והוועדה המיוחדת שנוגעות לחוק ההסדרים.</w:t>
      </w:r>
    </w:p>
    <w:p w:rsidR="00000000" w:rsidRDefault="001C3C18">
      <w:pP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אנחנו מאשרים שתי ישיבות לכל ועדה, פרט לוועדת החוץ והביטחון, ועדת הכספים וועדת הכנסת שאינן מוגבלות. כמו כן לא מוגבלות הוועדות המשותפות שנוגעות לחוק ה</w:t>
      </w:r>
      <w:r>
        <w:rPr>
          <w:rFonts w:cs="David"/>
          <w:rtl/>
        </w:rPr>
        <w:t>הסדרים. מי בעד? מי נגד?</w:t>
      </w:r>
    </w:p>
    <w:p w:rsidR="00000000" w:rsidRDefault="001C3C18">
      <w:pPr>
        <w:rPr>
          <w:rFonts w:cs="David"/>
          <w:rtl/>
        </w:rPr>
      </w:pPr>
    </w:p>
    <w:p w:rsidR="00000000" w:rsidRDefault="001C3C18">
      <w:pPr>
        <w:jc w:val="center"/>
        <w:rPr>
          <w:rFonts w:cs="David"/>
          <w:rtl/>
        </w:rPr>
      </w:pPr>
      <w:r>
        <w:rPr>
          <w:rFonts w:cs="David"/>
          <w:rtl/>
        </w:rPr>
        <w:t>ה צ ב ע ה</w:t>
      </w:r>
    </w:p>
    <w:p w:rsidR="00000000" w:rsidRDefault="001C3C18">
      <w:pPr>
        <w:jc w:val="center"/>
        <w:rPr>
          <w:rFonts w:cs="David"/>
          <w:rtl/>
        </w:rPr>
      </w:pPr>
      <w:r>
        <w:rPr>
          <w:rFonts w:cs="David"/>
          <w:rtl/>
        </w:rPr>
        <w:t>בעד – 2</w:t>
      </w:r>
    </w:p>
    <w:p w:rsidR="00000000" w:rsidRDefault="001C3C18">
      <w:pPr>
        <w:jc w:val="center"/>
        <w:rPr>
          <w:rFonts w:cs="David"/>
          <w:rtl/>
        </w:rPr>
      </w:pPr>
      <w:r>
        <w:rPr>
          <w:rFonts w:cs="David"/>
          <w:rtl/>
        </w:rPr>
        <w:t>נגד – אין</w:t>
      </w:r>
    </w:p>
    <w:p w:rsidR="00000000" w:rsidRDefault="001C3C18">
      <w:pPr>
        <w:jc w:val="cente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ההצעה אושרה.</w:t>
      </w:r>
    </w:p>
    <w:p w:rsidR="00000000" w:rsidRDefault="001C3C18">
      <w:pPr>
        <w:jc w:val="center"/>
        <w:rPr>
          <w:rFonts w:cs="David"/>
          <w:b/>
          <w:bCs/>
          <w:rtl/>
        </w:rPr>
      </w:pPr>
      <w:r>
        <w:rPr>
          <w:rFonts w:cs="David"/>
          <w:rtl/>
        </w:rPr>
        <w:br w:type="page"/>
      </w:r>
      <w:r>
        <w:rPr>
          <w:rFonts w:cs="David"/>
          <w:b/>
          <w:bCs/>
          <w:rtl/>
        </w:rPr>
        <w:t>3. בקשת יושב-ראש ועדת הפנים להקדמת הדיון</w:t>
      </w:r>
    </w:p>
    <w:p w:rsidR="00000000" w:rsidRDefault="001C3C18">
      <w:pPr>
        <w:pStyle w:val="6"/>
        <w:rPr>
          <w:rFonts w:cs="David"/>
          <w:rtl/>
        </w:rPr>
      </w:pPr>
      <w:r>
        <w:rPr>
          <w:rFonts w:cs="David"/>
          <w:rtl/>
        </w:rPr>
        <w:t>בהצעות חוק לפני קריאה שנייה וקריאה שלישית</w:t>
      </w:r>
    </w:p>
    <w:p w:rsidR="00000000" w:rsidRDefault="001C3C18">
      <w:pPr>
        <w:jc w:val="center"/>
        <w:rPr>
          <w:rFonts w:cs="David"/>
          <w:b/>
          <w:bCs/>
          <w:u w:val="single"/>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הצעת חוק חופש המידע (תיקון – חברה בת של תאגיד עירוני), התשס"ב-2002, </w:t>
      </w:r>
      <w:r>
        <w:rPr>
          <w:rFonts w:cs="David"/>
          <w:rtl/>
        </w:rPr>
        <w:t xml:space="preserve">נדונה בוועדת הפנים ואיכות הסביבה ואושרה להנחה לקריאה שנייה ושלישית. חבר הכנסת משה גפני, יושב-ראש הוועדה, מבקש להתיר להקדים את ההנחה, בהתאם לסמכותה לפי סעיף 125 לתקנון הכנסת. </w:t>
      </w:r>
    </w:p>
    <w:p w:rsidR="00000000" w:rsidRDefault="001C3C18">
      <w:pPr>
        <w:rPr>
          <w:rFonts w:cs="David"/>
          <w:rtl/>
        </w:rPr>
      </w:pPr>
    </w:p>
    <w:p w:rsidR="00000000" w:rsidRDefault="001C3C18">
      <w:pPr>
        <w:rPr>
          <w:rFonts w:cs="David"/>
          <w:rtl/>
        </w:rPr>
      </w:pPr>
      <w:r>
        <w:rPr>
          <w:rFonts w:cs="David"/>
          <w:rtl/>
        </w:rPr>
        <w:tab/>
        <w:t>מי בעד מי נגד?</w:t>
      </w:r>
    </w:p>
    <w:p w:rsidR="00000000" w:rsidRDefault="001C3C18">
      <w:pPr>
        <w:rPr>
          <w:rFonts w:cs="David"/>
          <w:rtl/>
        </w:rPr>
      </w:pPr>
    </w:p>
    <w:p w:rsidR="00000000" w:rsidRDefault="001C3C18">
      <w:pPr>
        <w:jc w:val="center"/>
        <w:rPr>
          <w:rFonts w:cs="David"/>
          <w:rtl/>
        </w:rPr>
      </w:pPr>
      <w:r>
        <w:rPr>
          <w:rFonts w:cs="David"/>
          <w:rtl/>
        </w:rPr>
        <w:t>ה צ ב ע ה</w:t>
      </w:r>
    </w:p>
    <w:p w:rsidR="00000000" w:rsidRDefault="001C3C18">
      <w:pPr>
        <w:jc w:val="center"/>
        <w:rPr>
          <w:rFonts w:cs="David"/>
          <w:rtl/>
        </w:rPr>
      </w:pPr>
      <w:r>
        <w:rPr>
          <w:rFonts w:cs="David"/>
          <w:rtl/>
        </w:rPr>
        <w:t>בעד – 3</w:t>
      </w:r>
    </w:p>
    <w:p w:rsidR="00000000" w:rsidRDefault="001C3C18">
      <w:pPr>
        <w:jc w:val="center"/>
        <w:rPr>
          <w:rFonts w:cs="David"/>
          <w:rtl/>
        </w:rPr>
      </w:pPr>
      <w:r>
        <w:rPr>
          <w:rFonts w:cs="David"/>
          <w:rtl/>
        </w:rPr>
        <w:t>נגד – אין</w:t>
      </w:r>
    </w:p>
    <w:p w:rsidR="00000000" w:rsidRDefault="001C3C18">
      <w:pPr>
        <w:jc w:val="center"/>
        <w:rPr>
          <w:rFonts w:cs="David"/>
          <w:rtl/>
        </w:rPr>
      </w:pPr>
    </w:p>
    <w:p w:rsidR="00000000" w:rsidRDefault="001C3C18">
      <w:pPr>
        <w:rPr>
          <w:rFonts w:cs="David"/>
          <w:rtl/>
        </w:rPr>
      </w:pPr>
      <w:r>
        <w:rPr>
          <w:rFonts w:cs="David"/>
          <w:u w:val="single"/>
          <w:rtl/>
        </w:rPr>
        <w:t>היו"ר יוסי כץ:</w:t>
      </w:r>
    </w:p>
    <w:p w:rsidR="00000000" w:rsidRDefault="001C3C18">
      <w:pPr>
        <w:rPr>
          <w:rFonts w:cs="David"/>
          <w:rtl/>
        </w:rPr>
      </w:pPr>
    </w:p>
    <w:p w:rsidR="00000000" w:rsidRDefault="001C3C18">
      <w:pPr>
        <w:rPr>
          <w:rFonts w:cs="David"/>
          <w:rtl/>
        </w:rPr>
      </w:pPr>
      <w:r>
        <w:rPr>
          <w:rFonts w:cs="David"/>
          <w:rtl/>
        </w:rPr>
        <w:tab/>
        <w:t xml:space="preserve"> הבקשה אושרה.</w:t>
      </w:r>
    </w:p>
    <w:p w:rsidR="00000000" w:rsidRDefault="001C3C18">
      <w:pPr>
        <w:rPr>
          <w:rFonts w:cs="David"/>
          <w:rtl/>
        </w:rPr>
      </w:pPr>
    </w:p>
    <w:p w:rsidR="00000000" w:rsidRDefault="001C3C18">
      <w:pPr>
        <w:rPr>
          <w:rFonts w:cs="David"/>
          <w:rtl/>
        </w:rPr>
      </w:pPr>
      <w:r>
        <w:rPr>
          <w:rFonts w:cs="David"/>
          <w:rtl/>
        </w:rPr>
        <w:tab/>
        <w:t>ת</w:t>
      </w:r>
      <w:r>
        <w:rPr>
          <w:rFonts w:cs="David"/>
          <w:rtl/>
        </w:rPr>
        <w:t>ודה רבה. הישיבה נעולה.</w:t>
      </w: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pStyle w:val="7"/>
        <w:rPr>
          <w:rFonts w:cs="David"/>
          <w:rtl/>
        </w:rPr>
      </w:pPr>
      <w:r>
        <w:rPr>
          <w:rFonts w:cs="David"/>
          <w:rtl/>
        </w:rPr>
        <w:t>הישיבה ננעלה בשעה 10:07</w:t>
      </w:r>
    </w:p>
    <w:p w:rsidR="00000000" w:rsidRDefault="001C3C18">
      <w:pPr>
        <w:rPr>
          <w:rFonts w:cs="David"/>
          <w:rtl/>
        </w:rPr>
      </w:pPr>
    </w:p>
    <w:p w:rsidR="00000000" w:rsidRDefault="001C3C18">
      <w:pPr>
        <w:rPr>
          <w:rFonts w:cs="David"/>
          <w:u w:val="single"/>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rPr>
          <w:rFonts w:cs="David"/>
          <w:rtl/>
        </w:rPr>
      </w:pPr>
    </w:p>
    <w:p w:rsidR="00000000" w:rsidRDefault="001C3C18">
      <w:pPr>
        <w:pStyle w:val="a5"/>
        <w:tabs>
          <w:tab w:val="clear" w:pos="4153"/>
          <w:tab w:val="clear" w:pos="8306"/>
        </w:tabs>
        <w:rPr>
          <w:rFonts w:cs="David"/>
          <w:rtl/>
        </w:rPr>
      </w:pPr>
    </w:p>
    <w:p w:rsidR="00000000" w:rsidRDefault="001C3C18">
      <w:pPr>
        <w:rPr>
          <w:rFonts w:cs="David"/>
          <w:rtl/>
        </w:rPr>
      </w:pPr>
    </w:p>
    <w:p w:rsidR="00000000" w:rsidRDefault="001C3C18">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C3C18">
      <w:r>
        <w:separator/>
      </w:r>
    </w:p>
  </w:endnote>
  <w:endnote w:type="continuationSeparator" w:id="0">
    <w:p w:rsidR="00000000" w:rsidRDefault="001C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3C18">
    <w:pPr>
      <w:pStyle w:val="a7"/>
      <w:rPr>
        <w:rFonts w:cs="David"/>
        <w:rtl/>
      </w:rPr>
    </w:pPr>
  </w:p>
  <w:p w:rsidR="00000000" w:rsidRDefault="001C3C18">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3C18">
    <w:pPr>
      <w:pStyle w:val="a7"/>
      <w:rPr>
        <w:rFonts w:cs="David"/>
        <w:rtl/>
      </w:rPr>
    </w:pPr>
  </w:p>
  <w:p w:rsidR="00000000" w:rsidRDefault="001C3C18">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C3C18">
      <w:r>
        <w:separator/>
      </w:r>
    </w:p>
  </w:footnote>
  <w:footnote w:type="continuationSeparator" w:id="0">
    <w:p w:rsidR="00000000" w:rsidRDefault="001C3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3C18">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1C3C18">
    <w:pPr>
      <w:pStyle w:val="a5"/>
      <w:ind w:right="360"/>
      <w:rPr>
        <w:rFonts w:cs="David"/>
        <w:rtl/>
      </w:rPr>
    </w:pPr>
    <w:r>
      <w:rPr>
        <w:rFonts w:cs="David"/>
        <w:rtl/>
      </w:rPr>
      <w:t>ועדת הכנסת</w:t>
    </w:r>
  </w:p>
  <w:p w:rsidR="00000000" w:rsidRDefault="001C3C18">
    <w:pPr>
      <w:pStyle w:val="a5"/>
      <w:ind w:right="360"/>
      <w:rPr>
        <w:rStyle w:val="a9"/>
        <w:rFonts w:cs="David"/>
        <w:rtl/>
      </w:rPr>
    </w:pPr>
    <w:r>
      <w:rPr>
        <w:rFonts w:cs="David"/>
        <w:rtl/>
      </w:rPr>
      <w:t>13.11.2002</w:t>
    </w:r>
  </w:p>
  <w:p w:rsidR="00000000" w:rsidRDefault="001C3C18">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C3C18">
    <w:pPr>
      <w:pStyle w:val="a5"/>
      <w:rPr>
        <w:rFonts w:cs="David"/>
        <w:rtl/>
      </w:rPr>
    </w:pPr>
  </w:p>
  <w:p w:rsidR="00000000" w:rsidRDefault="001C3C18">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C3C18"/>
    <w:rsid w:val="001C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434AA84-0FD8-4D56-89F6-625DD026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2"/>
    </w:rPr>
  </w:style>
  <w:style w:type="paragraph" w:styleId="5">
    <w:name w:val="heading 5"/>
    <w:basedOn w:val="a"/>
    <w:next w:val="a"/>
    <w:link w:val="50"/>
    <w:uiPriority w:val="99"/>
    <w:qFormat/>
    <w:pPr>
      <w:keepNext/>
      <w:jc w:val="center"/>
      <w:outlineLvl w:val="4"/>
    </w:pPr>
    <w:rPr>
      <w:b/>
      <w:bCs/>
      <w:sz w:val="22"/>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2241</Characters>
  <Application>Microsoft Office Word</Application>
  <DocSecurity>0</DocSecurity>
  <Lines>18</Lines>
  <Paragraphs>5</Paragraphs>
  <ScaleCrop>false</ScaleCrop>
  <Company>knesset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הכנסת/6038</dc:title>
  <dc:subject>כנסת 13.11.2002א</dc:subject>
  <dc:creator>שלומית כהן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