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955C6">
      <w:pPr>
        <w:jc w:val="right"/>
        <w:rPr>
          <w:rFonts w:cs="David"/>
          <w:sz w:val="24"/>
          <w:rtl/>
        </w:rPr>
      </w:pPr>
      <w:bookmarkStart w:id="0" w:name="_GoBack"/>
      <w:bookmarkEnd w:id="0"/>
      <w:r>
        <w:rPr>
          <w:rFonts w:cs="David"/>
          <w:sz w:val="24"/>
          <w:rtl/>
        </w:rPr>
        <w:t>פרוטוקולים/ועדת הכנסת/6206</w:t>
      </w:r>
    </w:p>
    <w:p w:rsidR="00000000" w:rsidRDefault="000955C6">
      <w:pPr>
        <w:jc w:val="right"/>
        <w:rPr>
          <w:rFonts w:cs="David"/>
          <w:sz w:val="24"/>
          <w:rtl/>
        </w:rPr>
      </w:pPr>
      <w:r>
        <w:rPr>
          <w:rFonts w:cs="David"/>
          <w:sz w:val="24"/>
          <w:rtl/>
        </w:rPr>
        <w:tab/>
        <w:t>ירושלים, י"ג בטבת, תשס"ג</w:t>
      </w:r>
    </w:p>
    <w:p w:rsidR="00000000" w:rsidRDefault="000955C6">
      <w:pPr>
        <w:jc w:val="right"/>
        <w:rPr>
          <w:rFonts w:cs="David"/>
          <w:sz w:val="24"/>
          <w:rtl/>
          <w:lang w:val="es"/>
        </w:rPr>
      </w:pPr>
      <w:r>
        <w:rPr>
          <w:rFonts w:cs="David"/>
          <w:sz w:val="24"/>
          <w:rtl/>
          <w:lang w:val="es"/>
        </w:rPr>
        <w:t>18 בדצמבר, 2002</w:t>
      </w:r>
    </w:p>
    <w:p w:rsidR="00000000" w:rsidRDefault="000955C6">
      <w:pPr>
        <w:jc w:val="right"/>
        <w:rPr>
          <w:rFonts w:cs="David"/>
          <w:sz w:val="24"/>
          <w:rtl/>
        </w:rPr>
      </w:pPr>
    </w:p>
    <w:p w:rsidR="00000000" w:rsidRDefault="000955C6">
      <w:pPr>
        <w:textAlignment w:val="auto"/>
        <w:rPr>
          <w:rFonts w:cs="David"/>
          <w:b w:val="0"/>
          <w:sz w:val="24"/>
          <w:rtl/>
        </w:rPr>
      </w:pPr>
      <w:r>
        <w:rPr>
          <w:rFonts w:cs="David"/>
          <w:b w:val="0"/>
          <w:bCs/>
          <w:sz w:val="24"/>
          <w:rtl/>
        </w:rPr>
        <w:t>הכנסת החמש-עשרה</w:t>
      </w:r>
      <w:r>
        <w:rPr>
          <w:rFonts w:cs="David"/>
          <w:b w:val="0"/>
          <w:bCs/>
          <w:sz w:val="24"/>
          <w:rtl/>
        </w:rPr>
        <w:tab/>
      </w:r>
      <w:r>
        <w:rPr>
          <w:rFonts w:cs="David"/>
          <w:b w:val="0"/>
          <w:sz w:val="24"/>
          <w:rtl/>
        </w:rPr>
        <w:tab/>
      </w:r>
      <w:r>
        <w:rPr>
          <w:rFonts w:cs="David"/>
          <w:b w:val="0"/>
          <w:sz w:val="24"/>
          <w:rtl/>
        </w:rPr>
        <w:tab/>
      </w:r>
      <w:r>
        <w:rPr>
          <w:rFonts w:cs="David"/>
          <w:b w:val="0"/>
          <w:sz w:val="24"/>
          <w:rtl/>
        </w:rPr>
        <w:tab/>
      </w:r>
      <w:r>
        <w:rPr>
          <w:rFonts w:cs="David"/>
          <w:b w:val="0"/>
          <w:sz w:val="24"/>
          <w:rtl/>
        </w:rPr>
        <w:tab/>
      </w:r>
      <w:r>
        <w:rPr>
          <w:rFonts w:cs="David"/>
          <w:b w:val="0"/>
          <w:sz w:val="24"/>
          <w:rtl/>
        </w:rPr>
        <w:tab/>
      </w:r>
      <w:r>
        <w:rPr>
          <w:rFonts w:cs="David"/>
          <w:b w:val="0"/>
          <w:sz w:val="24"/>
          <w:rtl/>
        </w:rPr>
        <w:tab/>
      </w:r>
      <w:r>
        <w:rPr>
          <w:rFonts w:cs="David"/>
          <w:b w:val="0"/>
          <w:sz w:val="24"/>
          <w:rtl/>
        </w:rPr>
        <w:tab/>
      </w:r>
      <w:r>
        <w:rPr>
          <w:rFonts w:cs="David"/>
          <w:b w:val="0"/>
          <w:sz w:val="24"/>
          <w:rtl/>
        </w:rPr>
        <w:tab/>
        <w:t>נוסח לא מתוקן</w:t>
      </w:r>
    </w:p>
    <w:p w:rsidR="00000000" w:rsidRDefault="000955C6">
      <w:pPr>
        <w:rPr>
          <w:rFonts w:cs="David"/>
          <w:b w:val="0"/>
          <w:bCs/>
          <w:sz w:val="24"/>
          <w:rtl/>
        </w:rPr>
      </w:pPr>
      <w:r>
        <w:rPr>
          <w:rFonts w:cs="David"/>
          <w:b w:val="0"/>
          <w:bCs/>
          <w:sz w:val="24"/>
          <w:rtl/>
        </w:rPr>
        <w:t>מושב חמישי</w:t>
      </w:r>
    </w:p>
    <w:p w:rsidR="00000000" w:rsidRDefault="000955C6">
      <w:pPr>
        <w:rPr>
          <w:rFonts w:cs="David"/>
          <w:b w:val="0"/>
          <w:bCs/>
          <w:sz w:val="24"/>
          <w:rtl/>
        </w:rPr>
      </w:pPr>
    </w:p>
    <w:p w:rsidR="00000000" w:rsidRDefault="000955C6">
      <w:pPr>
        <w:rPr>
          <w:rFonts w:cs="David"/>
          <w:b w:val="0"/>
          <w:bCs/>
          <w:sz w:val="24"/>
          <w:rtl/>
        </w:rPr>
      </w:pPr>
    </w:p>
    <w:p w:rsidR="00000000" w:rsidRDefault="000955C6">
      <w:pPr>
        <w:pStyle w:val="10"/>
        <w:rPr>
          <w:rFonts w:cs="David"/>
          <w:sz w:val="24"/>
          <w:rtl/>
        </w:rPr>
      </w:pPr>
      <w:r>
        <w:rPr>
          <w:rFonts w:cs="David"/>
          <w:sz w:val="24"/>
          <w:rtl/>
        </w:rPr>
        <w:t>פרוטוקול מס' 366</w:t>
      </w:r>
    </w:p>
    <w:p w:rsidR="00000000" w:rsidRDefault="000955C6">
      <w:pPr>
        <w:pStyle w:val="40"/>
        <w:rPr>
          <w:rFonts w:cs="David"/>
          <w:sz w:val="24"/>
          <w:rtl/>
        </w:rPr>
      </w:pPr>
      <w:r>
        <w:rPr>
          <w:rFonts w:cs="David"/>
          <w:sz w:val="24"/>
          <w:rtl/>
        </w:rPr>
        <w:t>מישיבת ועדת הכנסת</w:t>
      </w:r>
    </w:p>
    <w:p w:rsidR="00000000" w:rsidRDefault="000955C6">
      <w:pPr>
        <w:jc w:val="center"/>
        <w:rPr>
          <w:rFonts w:cs="David"/>
          <w:bCs/>
          <w:sz w:val="24"/>
          <w:u w:val="single"/>
          <w:rtl/>
        </w:rPr>
      </w:pPr>
      <w:r>
        <w:rPr>
          <w:rFonts w:cs="David"/>
          <w:bCs/>
          <w:sz w:val="24"/>
          <w:u w:val="single"/>
          <w:rtl/>
        </w:rPr>
        <w:t>יום שני, י"א בטבת התשס"ג (16 בדצמבר 2002), שעה 12:30</w:t>
      </w:r>
    </w:p>
    <w:p w:rsidR="00000000" w:rsidRDefault="000955C6">
      <w:pPr>
        <w:rPr>
          <w:rFonts w:cs="David"/>
          <w:b w:val="0"/>
          <w:bCs/>
          <w:sz w:val="24"/>
          <w:rtl/>
        </w:rPr>
      </w:pPr>
    </w:p>
    <w:p w:rsidR="00000000" w:rsidRDefault="000955C6">
      <w:pPr>
        <w:jc w:val="both"/>
        <w:rPr>
          <w:rFonts w:cs="David"/>
          <w:b w:val="0"/>
          <w:sz w:val="24"/>
          <w:rtl/>
        </w:rPr>
      </w:pPr>
    </w:p>
    <w:p w:rsidR="00000000" w:rsidRDefault="000955C6">
      <w:pPr>
        <w:rPr>
          <w:rFonts w:cs="David"/>
          <w:bCs/>
          <w:sz w:val="24"/>
          <w:u w:val="single"/>
          <w:rtl/>
        </w:rPr>
      </w:pPr>
      <w:r>
        <w:rPr>
          <w:rFonts w:cs="David"/>
          <w:bCs/>
          <w:sz w:val="24"/>
          <w:u w:val="single"/>
          <w:rtl/>
        </w:rPr>
        <w:t>סדר היום:</w:t>
      </w:r>
    </w:p>
    <w:p w:rsidR="00000000" w:rsidRDefault="000955C6">
      <w:pPr>
        <w:rPr>
          <w:rFonts w:cs="David"/>
          <w:b w:val="0"/>
          <w:sz w:val="24"/>
          <w:rtl/>
        </w:rPr>
      </w:pPr>
    </w:p>
    <w:p w:rsidR="00000000" w:rsidRDefault="000955C6">
      <w:pPr>
        <w:rPr>
          <w:rFonts w:cs="David"/>
          <w:b w:val="0"/>
          <w:sz w:val="24"/>
          <w:rtl/>
        </w:rPr>
      </w:pPr>
      <w:r>
        <w:rPr>
          <w:rFonts w:cs="David"/>
          <w:b w:val="0"/>
          <w:sz w:val="24"/>
          <w:rtl/>
        </w:rPr>
        <w:t xml:space="preserve">1. טענת חריגה מגדר נושא הצעת חוק לתיקון פקודת מס הכנסה (מס' 134), </w:t>
      </w:r>
    </w:p>
    <w:p w:rsidR="00000000" w:rsidRDefault="000955C6">
      <w:pPr>
        <w:rPr>
          <w:rFonts w:cs="David"/>
          <w:b w:val="0"/>
          <w:sz w:val="24"/>
          <w:rtl/>
        </w:rPr>
      </w:pPr>
      <w:r>
        <w:rPr>
          <w:rFonts w:cs="David"/>
          <w:b w:val="0"/>
          <w:sz w:val="24"/>
          <w:rtl/>
        </w:rPr>
        <w:t xml:space="preserve">    התשס"ג-2002 – הנדונה בוועדת הכספים.</w:t>
      </w:r>
    </w:p>
    <w:p w:rsidR="00000000" w:rsidRDefault="000955C6">
      <w:pPr>
        <w:rPr>
          <w:rFonts w:cs="David"/>
          <w:b w:val="0"/>
          <w:sz w:val="24"/>
          <w:rtl/>
        </w:rPr>
      </w:pPr>
      <w:r>
        <w:rPr>
          <w:rFonts w:cs="David"/>
          <w:b w:val="0"/>
          <w:sz w:val="24"/>
          <w:rtl/>
        </w:rPr>
        <w:t>2. בקשת יו"ר וע</w:t>
      </w:r>
      <w:r>
        <w:rPr>
          <w:rFonts w:cs="David"/>
          <w:b w:val="0"/>
          <w:sz w:val="24"/>
          <w:rtl/>
        </w:rPr>
        <w:t>דת החינוך והתרבות לשינוי החלטת ועדת הכנסת בדבר סעיף</w:t>
      </w:r>
    </w:p>
    <w:p w:rsidR="00000000" w:rsidRDefault="000955C6">
      <w:pPr>
        <w:rPr>
          <w:rFonts w:cs="David"/>
          <w:b w:val="0"/>
          <w:sz w:val="24"/>
          <w:rtl/>
        </w:rPr>
      </w:pPr>
      <w:r>
        <w:rPr>
          <w:rFonts w:cs="David"/>
          <w:b w:val="0"/>
          <w:sz w:val="24"/>
          <w:rtl/>
        </w:rPr>
        <w:t xml:space="preserve">    65 להצעת חוק ההסדרים במשק המדינה.</w:t>
      </w:r>
    </w:p>
    <w:p w:rsidR="00000000" w:rsidRDefault="000955C6">
      <w:pPr>
        <w:rPr>
          <w:rFonts w:cs="David"/>
          <w:b w:val="0"/>
          <w:sz w:val="24"/>
          <w:rtl/>
        </w:rPr>
      </w:pPr>
    </w:p>
    <w:p w:rsidR="00000000" w:rsidRDefault="000955C6">
      <w:pPr>
        <w:rPr>
          <w:rFonts w:cs="David"/>
          <w:b w:val="0"/>
          <w:sz w:val="24"/>
          <w:rtl/>
        </w:rPr>
      </w:pPr>
    </w:p>
    <w:p w:rsidR="00000000" w:rsidRDefault="000955C6">
      <w:pPr>
        <w:rPr>
          <w:rFonts w:cs="David"/>
          <w:b w:val="0"/>
          <w:bCs/>
          <w:sz w:val="24"/>
          <w:u w:val="single"/>
          <w:rtl/>
        </w:rPr>
      </w:pPr>
      <w:r>
        <w:rPr>
          <w:rFonts w:cs="David"/>
          <w:b w:val="0"/>
          <w:bCs/>
          <w:sz w:val="24"/>
          <w:u w:val="single"/>
          <w:rtl/>
        </w:rPr>
        <w:t>נכחו:</w:t>
      </w:r>
    </w:p>
    <w:p w:rsidR="00000000" w:rsidRDefault="000955C6">
      <w:pPr>
        <w:rPr>
          <w:rFonts w:cs="David"/>
          <w:b w:val="0"/>
          <w:bCs/>
          <w:sz w:val="24"/>
          <w:u w:val="single"/>
          <w:rtl/>
        </w:rPr>
      </w:pPr>
    </w:p>
    <w:p w:rsidR="00000000" w:rsidRDefault="000955C6">
      <w:pPr>
        <w:rPr>
          <w:rFonts w:cs="David"/>
          <w:b w:val="0"/>
          <w:sz w:val="24"/>
          <w:rtl/>
        </w:rPr>
      </w:pPr>
      <w:r>
        <w:rPr>
          <w:rFonts w:cs="David"/>
          <w:b w:val="0"/>
          <w:bCs/>
          <w:sz w:val="24"/>
          <w:u w:val="single"/>
          <w:rtl/>
        </w:rPr>
        <w:t>חברי הוועדה</w:t>
      </w:r>
      <w:r>
        <w:rPr>
          <w:rFonts w:cs="David"/>
          <w:b w:val="0"/>
          <w:sz w:val="24"/>
          <w:rtl/>
        </w:rPr>
        <w:t>:</w:t>
      </w:r>
    </w:p>
    <w:p w:rsidR="00000000" w:rsidRDefault="000955C6">
      <w:pPr>
        <w:rPr>
          <w:rFonts w:cs="David"/>
          <w:b w:val="0"/>
          <w:sz w:val="24"/>
          <w:rtl/>
        </w:rPr>
      </w:pPr>
    </w:p>
    <w:p w:rsidR="00000000" w:rsidRDefault="000955C6">
      <w:pPr>
        <w:rPr>
          <w:rFonts w:cs="David"/>
          <w:b w:val="0"/>
          <w:sz w:val="24"/>
          <w:rtl/>
        </w:rPr>
      </w:pPr>
      <w:r>
        <w:rPr>
          <w:rFonts w:cs="David"/>
          <w:b w:val="0"/>
          <w:sz w:val="24"/>
          <w:rtl/>
        </w:rPr>
        <w:t>היו"ר יוסי כץ</w:t>
      </w:r>
    </w:p>
    <w:p w:rsidR="00000000" w:rsidRDefault="000955C6">
      <w:pPr>
        <w:rPr>
          <w:rFonts w:cs="David"/>
          <w:b w:val="0"/>
          <w:sz w:val="24"/>
          <w:rtl/>
        </w:rPr>
      </w:pPr>
      <w:r>
        <w:rPr>
          <w:rFonts w:cs="David"/>
          <w:b w:val="0"/>
          <w:sz w:val="24"/>
          <w:rtl/>
        </w:rPr>
        <w:t>מיכאל איתן</w:t>
      </w:r>
    </w:p>
    <w:p w:rsidR="00000000" w:rsidRDefault="000955C6">
      <w:pPr>
        <w:rPr>
          <w:rFonts w:cs="David"/>
          <w:b w:val="0"/>
          <w:sz w:val="24"/>
          <w:rtl/>
        </w:rPr>
      </w:pPr>
      <w:r>
        <w:rPr>
          <w:rFonts w:cs="David"/>
          <w:b w:val="0"/>
          <w:sz w:val="24"/>
          <w:rtl/>
        </w:rPr>
        <w:t>זאב בוים</w:t>
      </w:r>
    </w:p>
    <w:p w:rsidR="00000000" w:rsidRDefault="000955C6">
      <w:pPr>
        <w:rPr>
          <w:rFonts w:cs="David"/>
          <w:b w:val="0"/>
          <w:sz w:val="24"/>
          <w:rtl/>
        </w:rPr>
      </w:pPr>
      <w:r>
        <w:rPr>
          <w:rFonts w:cs="David"/>
          <w:b w:val="0"/>
          <w:sz w:val="24"/>
          <w:rtl/>
        </w:rPr>
        <w:t>עבד אלמאלכ דהאמשה</w:t>
      </w:r>
    </w:p>
    <w:p w:rsidR="00000000" w:rsidRDefault="000955C6">
      <w:pPr>
        <w:rPr>
          <w:rFonts w:cs="David"/>
          <w:b w:val="0"/>
          <w:sz w:val="24"/>
          <w:rtl/>
        </w:rPr>
      </w:pPr>
      <w:r>
        <w:rPr>
          <w:rFonts w:cs="David"/>
          <w:b w:val="0"/>
          <w:sz w:val="24"/>
          <w:rtl/>
        </w:rPr>
        <w:t>אברהם הירשזון</w:t>
      </w:r>
    </w:p>
    <w:p w:rsidR="00000000" w:rsidRDefault="000955C6">
      <w:pPr>
        <w:rPr>
          <w:rFonts w:cs="David"/>
          <w:b w:val="0"/>
          <w:sz w:val="24"/>
          <w:rtl/>
        </w:rPr>
      </w:pPr>
      <w:r>
        <w:rPr>
          <w:rFonts w:cs="David"/>
          <w:b w:val="0"/>
          <w:sz w:val="24"/>
          <w:rtl/>
        </w:rPr>
        <w:t>אליעזר זנדברג</w:t>
      </w:r>
    </w:p>
    <w:p w:rsidR="00000000" w:rsidRDefault="000955C6">
      <w:pPr>
        <w:rPr>
          <w:rFonts w:cs="David"/>
          <w:b w:val="0"/>
          <w:sz w:val="24"/>
          <w:rtl/>
        </w:rPr>
      </w:pPr>
      <w:r>
        <w:rPr>
          <w:rFonts w:cs="David"/>
          <w:b w:val="0"/>
          <w:sz w:val="24"/>
          <w:rtl/>
        </w:rPr>
        <w:t>נעמי חזן</w:t>
      </w:r>
    </w:p>
    <w:p w:rsidR="00000000" w:rsidRDefault="000955C6">
      <w:pPr>
        <w:rPr>
          <w:rFonts w:cs="David"/>
          <w:b w:val="0"/>
          <w:sz w:val="24"/>
          <w:rtl/>
        </w:rPr>
      </w:pPr>
      <w:r>
        <w:rPr>
          <w:rFonts w:cs="David"/>
          <w:b w:val="0"/>
          <w:sz w:val="24"/>
          <w:rtl/>
        </w:rPr>
        <w:t>אמנון כהן</w:t>
      </w:r>
    </w:p>
    <w:p w:rsidR="00000000" w:rsidRDefault="000955C6">
      <w:pPr>
        <w:rPr>
          <w:rFonts w:cs="David"/>
          <w:b w:val="0"/>
          <w:sz w:val="24"/>
          <w:rtl/>
        </w:rPr>
      </w:pPr>
      <w:r>
        <w:rPr>
          <w:rFonts w:cs="David"/>
          <w:b w:val="0"/>
          <w:sz w:val="24"/>
          <w:rtl/>
        </w:rPr>
        <w:t>ישראל כץ</w:t>
      </w:r>
    </w:p>
    <w:p w:rsidR="00000000" w:rsidRDefault="000955C6">
      <w:pPr>
        <w:rPr>
          <w:rFonts w:cs="David"/>
          <w:b w:val="0"/>
          <w:sz w:val="24"/>
          <w:rtl/>
        </w:rPr>
      </w:pPr>
      <w:r>
        <w:rPr>
          <w:rFonts w:cs="David"/>
          <w:b w:val="0"/>
          <w:sz w:val="24"/>
          <w:rtl/>
        </w:rPr>
        <w:t>יאיר פרץ</w:t>
      </w:r>
    </w:p>
    <w:p w:rsidR="00000000" w:rsidRDefault="000955C6">
      <w:pPr>
        <w:rPr>
          <w:rFonts w:cs="David"/>
          <w:b w:val="0"/>
          <w:sz w:val="24"/>
          <w:rtl/>
        </w:rPr>
      </w:pPr>
      <w:r>
        <w:rPr>
          <w:rFonts w:cs="David"/>
          <w:b w:val="0"/>
          <w:sz w:val="24"/>
          <w:rtl/>
        </w:rPr>
        <w:t>יורי שטרן</w:t>
      </w:r>
    </w:p>
    <w:p w:rsidR="00000000" w:rsidRDefault="000955C6">
      <w:pPr>
        <w:rPr>
          <w:rFonts w:cs="David"/>
          <w:b w:val="0"/>
          <w:sz w:val="24"/>
          <w:rtl/>
        </w:rPr>
      </w:pPr>
    </w:p>
    <w:p w:rsidR="00000000" w:rsidRDefault="000955C6">
      <w:pPr>
        <w:rPr>
          <w:rFonts w:cs="David"/>
          <w:b w:val="0"/>
          <w:sz w:val="24"/>
          <w:rtl/>
        </w:rPr>
      </w:pPr>
      <w:r>
        <w:rPr>
          <w:rFonts w:cs="David"/>
          <w:b w:val="0"/>
          <w:sz w:val="24"/>
          <w:rtl/>
        </w:rPr>
        <w:t>זבולון אורלב</w:t>
      </w:r>
    </w:p>
    <w:p w:rsidR="00000000" w:rsidRDefault="000955C6">
      <w:pPr>
        <w:rPr>
          <w:rFonts w:cs="David"/>
          <w:b w:val="0"/>
          <w:sz w:val="24"/>
          <w:rtl/>
        </w:rPr>
      </w:pPr>
      <w:r>
        <w:rPr>
          <w:rFonts w:cs="David"/>
          <w:b w:val="0"/>
          <w:sz w:val="24"/>
          <w:rtl/>
        </w:rPr>
        <w:t>אב</w:t>
      </w:r>
      <w:r>
        <w:rPr>
          <w:rFonts w:cs="David"/>
          <w:b w:val="0"/>
          <w:sz w:val="24"/>
          <w:rtl/>
        </w:rPr>
        <w:t>שלום וילן</w:t>
      </w:r>
    </w:p>
    <w:p w:rsidR="00000000" w:rsidRDefault="000955C6">
      <w:pPr>
        <w:rPr>
          <w:rFonts w:cs="David"/>
          <w:b w:val="0"/>
          <w:sz w:val="24"/>
          <w:rtl/>
        </w:rPr>
      </w:pPr>
      <w:r>
        <w:rPr>
          <w:rFonts w:cs="David"/>
          <w:b w:val="0"/>
          <w:sz w:val="24"/>
          <w:rtl/>
        </w:rPr>
        <w:t>עופר חוגי</w:t>
      </w:r>
    </w:p>
    <w:p w:rsidR="00000000" w:rsidRDefault="000955C6">
      <w:pPr>
        <w:rPr>
          <w:rFonts w:cs="David"/>
          <w:b w:val="0"/>
          <w:sz w:val="24"/>
          <w:rtl/>
        </w:rPr>
      </w:pPr>
      <w:r>
        <w:rPr>
          <w:rFonts w:cs="David"/>
          <w:b w:val="0"/>
          <w:sz w:val="24"/>
          <w:rtl/>
        </w:rPr>
        <w:t>רחמים מלול</w:t>
      </w:r>
    </w:p>
    <w:p w:rsidR="00000000" w:rsidRDefault="000955C6">
      <w:pPr>
        <w:rPr>
          <w:rFonts w:cs="David"/>
          <w:b w:val="0"/>
          <w:sz w:val="24"/>
          <w:rtl/>
        </w:rPr>
      </w:pPr>
      <w:r>
        <w:rPr>
          <w:rFonts w:cs="David"/>
          <w:b w:val="0"/>
          <w:sz w:val="24"/>
          <w:rtl/>
        </w:rPr>
        <w:t>מיכאל נודלמן</w:t>
      </w:r>
    </w:p>
    <w:p w:rsidR="00000000" w:rsidRDefault="000955C6">
      <w:pPr>
        <w:rPr>
          <w:rFonts w:cs="David"/>
          <w:b w:val="0"/>
          <w:sz w:val="24"/>
          <w:rtl/>
        </w:rPr>
      </w:pPr>
      <w:r>
        <w:rPr>
          <w:rFonts w:cs="David"/>
          <w:b w:val="0"/>
          <w:sz w:val="24"/>
          <w:rtl/>
        </w:rPr>
        <w:t>גנדי ריגר</w:t>
      </w:r>
    </w:p>
    <w:p w:rsidR="00000000" w:rsidRDefault="000955C6">
      <w:pPr>
        <w:rPr>
          <w:rFonts w:cs="David"/>
          <w:b w:val="0"/>
          <w:sz w:val="24"/>
          <w:rtl/>
        </w:rPr>
      </w:pPr>
    </w:p>
    <w:p w:rsidR="00000000" w:rsidRDefault="000955C6">
      <w:pPr>
        <w:rPr>
          <w:rFonts w:cs="David"/>
          <w:b w:val="0"/>
          <w:sz w:val="24"/>
          <w:rtl/>
        </w:rPr>
      </w:pPr>
    </w:p>
    <w:p w:rsidR="00000000" w:rsidRDefault="000955C6">
      <w:pPr>
        <w:rPr>
          <w:rFonts w:cs="David"/>
          <w:b w:val="0"/>
          <w:sz w:val="24"/>
          <w:rtl/>
        </w:rPr>
      </w:pPr>
    </w:p>
    <w:p w:rsidR="00000000" w:rsidRDefault="000955C6">
      <w:pPr>
        <w:rPr>
          <w:rFonts w:cs="David"/>
          <w:b w:val="0"/>
          <w:sz w:val="24"/>
          <w:rtl/>
        </w:rPr>
      </w:pPr>
      <w:r>
        <w:rPr>
          <w:rFonts w:cs="David"/>
          <w:b w:val="0"/>
          <w:bCs/>
          <w:sz w:val="24"/>
          <w:u w:val="single"/>
          <w:rtl/>
        </w:rPr>
        <w:t>מוזמנים</w:t>
      </w:r>
      <w:r>
        <w:rPr>
          <w:rFonts w:cs="David"/>
          <w:b w:val="0"/>
          <w:sz w:val="24"/>
          <w:rtl/>
        </w:rPr>
        <w:t>:</w:t>
      </w:r>
      <w:r>
        <w:rPr>
          <w:rFonts w:cs="David"/>
          <w:b w:val="0"/>
          <w:sz w:val="24"/>
          <w:rtl/>
        </w:rPr>
        <w:tab/>
      </w:r>
    </w:p>
    <w:p w:rsidR="00000000" w:rsidRDefault="000955C6">
      <w:pPr>
        <w:rPr>
          <w:rFonts w:cs="David"/>
          <w:b w:val="0"/>
          <w:sz w:val="24"/>
          <w:rtl/>
        </w:rPr>
      </w:pPr>
    </w:p>
    <w:p w:rsidR="00000000" w:rsidRDefault="000955C6">
      <w:pPr>
        <w:rPr>
          <w:rFonts w:cs="David"/>
          <w:b w:val="0"/>
          <w:sz w:val="24"/>
          <w:rtl/>
        </w:rPr>
      </w:pPr>
      <w:r>
        <w:rPr>
          <w:rFonts w:cs="David"/>
          <w:b w:val="0"/>
          <w:sz w:val="24"/>
          <w:rtl/>
        </w:rPr>
        <w:t>טלי ירון-אלדר</w:t>
      </w:r>
      <w:r>
        <w:rPr>
          <w:rFonts w:cs="David"/>
          <w:b w:val="0"/>
          <w:sz w:val="24"/>
          <w:rtl/>
        </w:rPr>
        <w:tab/>
        <w:t>- נציבת מס הכנסה</w:t>
      </w:r>
    </w:p>
    <w:p w:rsidR="00000000" w:rsidRDefault="000955C6">
      <w:pPr>
        <w:rPr>
          <w:rFonts w:cs="David"/>
          <w:b w:val="0"/>
          <w:sz w:val="24"/>
          <w:rtl/>
        </w:rPr>
      </w:pPr>
      <w:r>
        <w:rPr>
          <w:rFonts w:cs="David"/>
          <w:b w:val="0"/>
          <w:sz w:val="24"/>
          <w:rtl/>
        </w:rPr>
        <w:t>יעל אנדורן</w:t>
      </w:r>
      <w:r>
        <w:rPr>
          <w:rFonts w:cs="David"/>
          <w:b w:val="0"/>
          <w:sz w:val="24"/>
          <w:rtl/>
        </w:rPr>
        <w:tab/>
      </w:r>
      <w:r>
        <w:rPr>
          <w:rFonts w:cs="David"/>
          <w:b w:val="0"/>
          <w:sz w:val="24"/>
          <w:rtl/>
        </w:rPr>
        <w:tab/>
        <w:t>- סגנית הממונה על התקציבים, משרד האוצר</w:t>
      </w:r>
    </w:p>
    <w:p w:rsidR="00000000" w:rsidRDefault="000955C6">
      <w:pPr>
        <w:rPr>
          <w:rFonts w:cs="David"/>
          <w:b w:val="0"/>
          <w:sz w:val="24"/>
          <w:rtl/>
        </w:rPr>
      </w:pPr>
      <w:r>
        <w:rPr>
          <w:rFonts w:cs="David"/>
          <w:b w:val="0"/>
          <w:sz w:val="24"/>
          <w:rtl/>
        </w:rPr>
        <w:t>מוחמד סייד אחמד</w:t>
      </w:r>
      <w:r>
        <w:rPr>
          <w:rFonts w:cs="David"/>
          <w:b w:val="0"/>
          <w:sz w:val="24"/>
          <w:rtl/>
        </w:rPr>
        <w:tab/>
        <w:t>- מרכז מחקר ומידע</w:t>
      </w:r>
    </w:p>
    <w:p w:rsidR="00000000" w:rsidRDefault="000955C6">
      <w:pPr>
        <w:rPr>
          <w:rFonts w:cs="David"/>
          <w:b w:val="0"/>
          <w:sz w:val="24"/>
          <w:rtl/>
        </w:rPr>
      </w:pPr>
    </w:p>
    <w:p w:rsidR="00000000" w:rsidRDefault="000955C6">
      <w:pPr>
        <w:rPr>
          <w:rFonts w:cs="David"/>
          <w:b w:val="0"/>
          <w:sz w:val="24"/>
          <w:rtl/>
        </w:rPr>
      </w:pPr>
    </w:p>
    <w:p w:rsidR="00000000" w:rsidRDefault="000955C6">
      <w:pPr>
        <w:rPr>
          <w:rFonts w:cs="David"/>
          <w:b w:val="0"/>
          <w:sz w:val="24"/>
          <w:rtl/>
        </w:rPr>
      </w:pPr>
    </w:p>
    <w:p w:rsidR="00000000" w:rsidRDefault="000955C6">
      <w:pPr>
        <w:rPr>
          <w:rFonts w:cs="David"/>
          <w:b w:val="0"/>
          <w:sz w:val="24"/>
          <w:rtl/>
        </w:rPr>
      </w:pPr>
      <w:r>
        <w:rPr>
          <w:rFonts w:cs="David"/>
          <w:b w:val="0"/>
          <w:bCs/>
          <w:sz w:val="24"/>
          <w:u w:val="single"/>
          <w:rtl/>
        </w:rPr>
        <w:t>יועצת משפטית</w:t>
      </w:r>
      <w:r>
        <w:rPr>
          <w:rFonts w:cs="David"/>
          <w:b w:val="0"/>
          <w:sz w:val="24"/>
          <w:rtl/>
        </w:rPr>
        <w:t>:     עו"ד אנה שניידר</w:t>
      </w:r>
    </w:p>
    <w:p w:rsidR="00000000" w:rsidRDefault="000955C6">
      <w:pPr>
        <w:rPr>
          <w:rFonts w:cs="David"/>
          <w:b w:val="0"/>
          <w:sz w:val="24"/>
          <w:rtl/>
        </w:rPr>
      </w:pPr>
    </w:p>
    <w:p w:rsidR="00000000" w:rsidRDefault="000955C6">
      <w:pPr>
        <w:rPr>
          <w:rFonts w:cs="David"/>
          <w:b w:val="0"/>
          <w:bCs/>
          <w:sz w:val="24"/>
          <w:u w:val="single"/>
          <w:rtl/>
        </w:rPr>
      </w:pPr>
      <w:r>
        <w:rPr>
          <w:rFonts w:cs="David"/>
          <w:b w:val="0"/>
          <w:bCs/>
          <w:sz w:val="24"/>
          <w:u w:val="single"/>
          <w:rtl/>
        </w:rPr>
        <w:t>מנהלת הוועדה</w:t>
      </w:r>
      <w:r>
        <w:rPr>
          <w:rFonts w:cs="David"/>
          <w:b w:val="0"/>
          <w:sz w:val="24"/>
          <w:rtl/>
        </w:rPr>
        <w:t>:          אתי בן-יוסף</w:t>
      </w:r>
    </w:p>
    <w:p w:rsidR="00000000" w:rsidRDefault="000955C6">
      <w:pPr>
        <w:rPr>
          <w:rFonts w:cs="David"/>
          <w:b w:val="0"/>
          <w:bCs/>
          <w:sz w:val="24"/>
          <w:u w:val="single"/>
          <w:rtl/>
        </w:rPr>
      </w:pPr>
    </w:p>
    <w:p w:rsidR="00000000" w:rsidRDefault="000955C6">
      <w:pPr>
        <w:rPr>
          <w:rFonts w:cs="David"/>
          <w:b w:val="0"/>
          <w:sz w:val="24"/>
          <w:rtl/>
        </w:rPr>
      </w:pPr>
      <w:r>
        <w:rPr>
          <w:rFonts w:cs="David"/>
          <w:b w:val="0"/>
          <w:bCs/>
          <w:sz w:val="24"/>
          <w:u w:val="single"/>
          <w:rtl/>
        </w:rPr>
        <w:t>קצרנית</w:t>
      </w:r>
      <w:r>
        <w:rPr>
          <w:rFonts w:cs="David"/>
          <w:b w:val="0"/>
          <w:sz w:val="24"/>
          <w:rtl/>
        </w:rPr>
        <w:t>:                       שלומית כהן</w:t>
      </w:r>
    </w:p>
    <w:p w:rsidR="00000000" w:rsidRDefault="000955C6">
      <w:pPr>
        <w:jc w:val="center"/>
        <w:rPr>
          <w:rFonts w:cs="David"/>
          <w:bCs/>
          <w:sz w:val="24"/>
          <w:rtl/>
        </w:rPr>
      </w:pPr>
      <w:r>
        <w:rPr>
          <w:rFonts w:cs="David"/>
          <w:sz w:val="24"/>
          <w:rtl/>
        </w:rPr>
        <w:br w:type="page"/>
      </w:r>
      <w:r>
        <w:rPr>
          <w:rFonts w:cs="David"/>
          <w:bCs/>
          <w:sz w:val="24"/>
          <w:rtl/>
        </w:rPr>
        <w:lastRenderedPageBreak/>
        <w:t>1. טענת חריגה מגדר נושא הצעת חוק לתיקון פקודת</w:t>
      </w:r>
    </w:p>
    <w:p w:rsidR="00000000" w:rsidRDefault="000955C6">
      <w:pPr>
        <w:jc w:val="center"/>
        <w:rPr>
          <w:rFonts w:cs="David"/>
          <w:bCs/>
          <w:sz w:val="24"/>
          <w:u w:val="single"/>
          <w:rtl/>
        </w:rPr>
      </w:pPr>
      <w:r>
        <w:rPr>
          <w:rFonts w:cs="David"/>
          <w:bCs/>
          <w:sz w:val="24"/>
          <w:u w:val="single"/>
          <w:rtl/>
        </w:rPr>
        <w:t>מס הכנסה (מס' 134), התשס"ג-2002 – הנדונה בוועדת הכספים</w:t>
      </w:r>
    </w:p>
    <w:p w:rsidR="00000000" w:rsidRDefault="000955C6">
      <w:pPr>
        <w:rPr>
          <w:rFonts w:cs="David"/>
          <w:sz w:val="24"/>
          <w:rtl/>
        </w:rPr>
      </w:pPr>
    </w:p>
    <w:p w:rsidR="00000000" w:rsidRDefault="000955C6">
      <w:pPr>
        <w:rPr>
          <w:rFonts w:cs="David"/>
          <w:sz w:val="24"/>
          <w:rtl/>
        </w:rPr>
      </w:pPr>
      <w:r>
        <w:rPr>
          <w:rFonts w:cs="David"/>
          <w:sz w:val="24"/>
          <w:u w:val="single"/>
          <w:rtl/>
        </w:rPr>
        <w:t>היו"ר יוסי כץ:</w:t>
      </w:r>
    </w:p>
    <w:p w:rsidR="00000000" w:rsidRDefault="000955C6">
      <w:pPr>
        <w:rPr>
          <w:rFonts w:cs="David"/>
          <w:sz w:val="24"/>
          <w:rtl/>
        </w:rPr>
      </w:pPr>
    </w:p>
    <w:p w:rsidR="00000000" w:rsidRDefault="000955C6">
      <w:pPr>
        <w:rPr>
          <w:rFonts w:cs="David"/>
          <w:sz w:val="24"/>
          <w:rtl/>
        </w:rPr>
      </w:pPr>
      <w:r>
        <w:rPr>
          <w:rFonts w:cs="David"/>
          <w:sz w:val="24"/>
          <w:rtl/>
        </w:rPr>
        <w:tab/>
        <w:t xml:space="preserve"> אני מתכבד לפתוח את הישיבה. </w:t>
      </w:r>
    </w:p>
    <w:p w:rsidR="00000000" w:rsidRDefault="000955C6">
      <w:pPr>
        <w:rPr>
          <w:rFonts w:cs="David"/>
          <w:sz w:val="24"/>
          <w:rtl/>
        </w:rPr>
      </w:pPr>
    </w:p>
    <w:p w:rsidR="00000000" w:rsidRDefault="000955C6">
      <w:pPr>
        <w:pStyle w:val="aa"/>
        <w:rPr>
          <w:rFonts w:cs="David"/>
          <w:sz w:val="24"/>
          <w:rtl/>
        </w:rPr>
      </w:pPr>
      <w:r>
        <w:rPr>
          <w:rFonts w:cs="David"/>
          <w:sz w:val="24"/>
          <w:rtl/>
        </w:rPr>
        <w:tab/>
        <w:t>חבר הכנסת מלול, אנחנו מצטערים על הרבה חברי-כנסת, אבל על מעט מא</w:t>
      </w:r>
      <w:r>
        <w:rPr>
          <w:rFonts w:cs="David"/>
          <w:sz w:val="24"/>
          <w:rtl/>
        </w:rPr>
        <w:t>וד חברי-כנסת התקוממתי כנגד זה שהם לא נכללים ברשימה לכנסת הבאה. אתה ביניהם. אני חושב שאתה  חבר-כנסת מעולה, אדם חכם, ותרמת המון לכנסת. אני לא מבין את שיקול הדעת של מי שהחליט.</w:t>
      </w:r>
    </w:p>
    <w:p w:rsidR="00000000" w:rsidRDefault="000955C6">
      <w:pPr>
        <w:jc w:val="both"/>
        <w:rPr>
          <w:rFonts w:cs="David"/>
          <w:sz w:val="24"/>
          <w:rtl/>
        </w:rPr>
      </w:pPr>
    </w:p>
    <w:p w:rsidR="00000000" w:rsidRDefault="000955C6">
      <w:pPr>
        <w:rPr>
          <w:rFonts w:cs="David"/>
          <w:sz w:val="24"/>
          <w:u w:val="single"/>
          <w:rtl/>
        </w:rPr>
      </w:pPr>
      <w:r>
        <w:rPr>
          <w:rFonts w:cs="David"/>
          <w:sz w:val="24"/>
          <w:u w:val="single"/>
          <w:rtl/>
        </w:rPr>
        <w:t>רחמים מלול:</w:t>
      </w:r>
    </w:p>
    <w:p w:rsidR="00000000" w:rsidRDefault="000955C6">
      <w:pPr>
        <w:rPr>
          <w:rFonts w:cs="David"/>
          <w:sz w:val="24"/>
          <w:u w:val="single"/>
          <w:rtl/>
        </w:rPr>
      </w:pPr>
    </w:p>
    <w:p w:rsidR="00000000" w:rsidRDefault="000955C6">
      <w:pPr>
        <w:jc w:val="both"/>
        <w:rPr>
          <w:rFonts w:cs="David"/>
          <w:sz w:val="24"/>
          <w:rtl/>
        </w:rPr>
      </w:pPr>
      <w:r>
        <w:rPr>
          <w:rFonts w:cs="David"/>
          <w:sz w:val="24"/>
          <w:rtl/>
        </w:rPr>
        <w:tab/>
        <w:t xml:space="preserve"> תודה רבה. </w:t>
      </w:r>
    </w:p>
    <w:p w:rsidR="00000000" w:rsidRDefault="000955C6">
      <w:pPr>
        <w:jc w:val="both"/>
        <w:rPr>
          <w:rFonts w:cs="David"/>
          <w:sz w:val="24"/>
          <w:rtl/>
        </w:rPr>
      </w:pPr>
    </w:p>
    <w:p w:rsidR="00000000" w:rsidRDefault="000955C6">
      <w:pPr>
        <w:rPr>
          <w:rFonts w:cs="David"/>
          <w:sz w:val="24"/>
          <w:rtl/>
        </w:rPr>
      </w:pPr>
      <w:r>
        <w:rPr>
          <w:rFonts w:cs="David"/>
          <w:sz w:val="24"/>
          <w:u w:val="single"/>
          <w:rtl/>
        </w:rPr>
        <w:t>היו"ר יוסי כץ:</w:t>
      </w:r>
    </w:p>
    <w:p w:rsidR="00000000" w:rsidRDefault="000955C6">
      <w:pPr>
        <w:rPr>
          <w:rFonts w:cs="David"/>
          <w:sz w:val="24"/>
          <w:rtl/>
        </w:rPr>
      </w:pPr>
    </w:p>
    <w:p w:rsidR="00000000" w:rsidRDefault="000955C6">
      <w:pPr>
        <w:jc w:val="both"/>
        <w:rPr>
          <w:rFonts w:cs="David"/>
          <w:sz w:val="24"/>
          <w:rtl/>
        </w:rPr>
      </w:pPr>
      <w:r>
        <w:rPr>
          <w:rFonts w:cs="David"/>
          <w:sz w:val="24"/>
          <w:rtl/>
        </w:rPr>
        <w:tab/>
        <w:t xml:space="preserve"> יש טענת חריגה מגדר נושר הצעת חוק לתיק</w:t>
      </w:r>
      <w:r>
        <w:rPr>
          <w:rFonts w:cs="David"/>
          <w:sz w:val="24"/>
          <w:rtl/>
        </w:rPr>
        <w:t>ון פקודת מס הכנסה (מס' 134),          התשס"ג-2002, הנדונה בוועדת הכספים. מי טוען לחריגה מנושא?</w:t>
      </w:r>
    </w:p>
    <w:p w:rsidR="00000000" w:rsidRDefault="000955C6">
      <w:pPr>
        <w:jc w:val="both"/>
        <w:rPr>
          <w:rFonts w:cs="David"/>
          <w:sz w:val="24"/>
          <w:rtl/>
        </w:rPr>
      </w:pPr>
    </w:p>
    <w:p w:rsidR="00000000" w:rsidRDefault="000955C6">
      <w:pPr>
        <w:jc w:val="both"/>
        <w:rPr>
          <w:rFonts w:cs="David"/>
          <w:sz w:val="24"/>
          <w:u w:val="single"/>
          <w:rtl/>
        </w:rPr>
      </w:pPr>
      <w:r>
        <w:rPr>
          <w:rFonts w:cs="David"/>
          <w:sz w:val="24"/>
          <w:u w:val="single"/>
          <w:rtl/>
        </w:rPr>
        <w:t>אנה שניידר:</w:t>
      </w:r>
    </w:p>
    <w:p w:rsidR="00000000" w:rsidRDefault="000955C6">
      <w:pPr>
        <w:jc w:val="both"/>
        <w:rPr>
          <w:rFonts w:cs="David"/>
          <w:sz w:val="24"/>
          <w:rtl/>
        </w:rPr>
      </w:pPr>
    </w:p>
    <w:p w:rsidR="00000000" w:rsidRDefault="000955C6">
      <w:pPr>
        <w:jc w:val="both"/>
        <w:rPr>
          <w:rFonts w:cs="David"/>
          <w:sz w:val="24"/>
          <w:rtl/>
        </w:rPr>
      </w:pPr>
      <w:r>
        <w:rPr>
          <w:rFonts w:cs="David"/>
          <w:sz w:val="24"/>
          <w:rtl/>
        </w:rPr>
        <w:tab/>
        <w:t xml:space="preserve"> הממשלה. </w:t>
      </w:r>
    </w:p>
    <w:p w:rsidR="00000000" w:rsidRDefault="000955C6">
      <w:pPr>
        <w:jc w:val="both"/>
        <w:rPr>
          <w:rFonts w:cs="David"/>
          <w:sz w:val="24"/>
          <w:rtl/>
        </w:rPr>
      </w:pPr>
    </w:p>
    <w:p w:rsidR="00000000" w:rsidRDefault="000955C6">
      <w:pPr>
        <w:rPr>
          <w:rFonts w:cs="David"/>
          <w:sz w:val="24"/>
          <w:rtl/>
        </w:rPr>
      </w:pPr>
      <w:r>
        <w:rPr>
          <w:rFonts w:cs="David"/>
          <w:sz w:val="24"/>
          <w:u w:val="single"/>
          <w:rtl/>
        </w:rPr>
        <w:t>היו"ר יוסי כץ:</w:t>
      </w:r>
    </w:p>
    <w:p w:rsidR="00000000" w:rsidRDefault="000955C6">
      <w:pPr>
        <w:rPr>
          <w:rFonts w:cs="David"/>
          <w:sz w:val="24"/>
          <w:rtl/>
        </w:rPr>
      </w:pPr>
    </w:p>
    <w:p w:rsidR="00000000" w:rsidRDefault="000955C6">
      <w:pPr>
        <w:jc w:val="both"/>
        <w:rPr>
          <w:rFonts w:cs="David"/>
          <w:sz w:val="24"/>
          <w:rtl/>
        </w:rPr>
      </w:pPr>
      <w:r>
        <w:rPr>
          <w:rFonts w:cs="David"/>
          <w:sz w:val="24"/>
          <w:rtl/>
        </w:rPr>
        <w:tab/>
        <w:t xml:space="preserve">נציבת מס הכנסה, בבקשה. </w:t>
      </w:r>
    </w:p>
    <w:p w:rsidR="00000000" w:rsidRDefault="000955C6">
      <w:pPr>
        <w:jc w:val="both"/>
        <w:rPr>
          <w:rFonts w:cs="David"/>
          <w:sz w:val="24"/>
          <w:rtl/>
        </w:rPr>
      </w:pPr>
    </w:p>
    <w:p w:rsidR="00000000" w:rsidRDefault="000955C6">
      <w:pPr>
        <w:jc w:val="both"/>
        <w:rPr>
          <w:rFonts w:cs="David"/>
          <w:sz w:val="24"/>
          <w:u w:val="single"/>
          <w:rtl/>
        </w:rPr>
      </w:pPr>
      <w:r>
        <w:rPr>
          <w:rFonts w:cs="David"/>
          <w:sz w:val="24"/>
          <w:u w:val="single"/>
          <w:rtl/>
        </w:rPr>
        <w:t>טלי ירון אלדר:</w:t>
      </w:r>
    </w:p>
    <w:p w:rsidR="00000000" w:rsidRDefault="000955C6">
      <w:pPr>
        <w:jc w:val="both"/>
        <w:rPr>
          <w:rFonts w:cs="David"/>
          <w:sz w:val="24"/>
          <w:rtl/>
        </w:rPr>
      </w:pPr>
    </w:p>
    <w:p w:rsidR="00000000" w:rsidRDefault="000955C6">
      <w:pPr>
        <w:jc w:val="both"/>
        <w:rPr>
          <w:rFonts w:cs="David"/>
          <w:sz w:val="24"/>
          <w:rtl/>
        </w:rPr>
      </w:pPr>
      <w:r>
        <w:rPr>
          <w:rFonts w:cs="David"/>
          <w:sz w:val="24"/>
          <w:rtl/>
        </w:rPr>
        <w:tab/>
        <w:t>אני אתאר את המצב שאנחנו נמצאים בו ואסביר למה אני חושבת שזה נושא חדש. אנחנו ה</w:t>
      </w:r>
      <w:r>
        <w:rPr>
          <w:rFonts w:cs="David"/>
          <w:sz w:val="24"/>
          <w:rtl/>
        </w:rPr>
        <w:t>עברנו את הרפורמה במס הכנסה לפני 4-5 חודשים. במסגרת הרפורמה נדונו באריכות הנושאים שנמצאים פה על הפרק בנושא זכויות של עולים ומה יש ומה אין. הגענו להסדר שעבר לאחר מכן קריאה שנייה ושלישית בכנסת לפני כחמישה חודשים. מאז אנחנו פועלים לפי ההסדר הזה. לפני כחודש עבר</w:t>
      </w:r>
      <w:r>
        <w:rPr>
          <w:rFonts w:cs="David"/>
          <w:sz w:val="24"/>
          <w:rtl/>
        </w:rPr>
        <w:t xml:space="preserve"> תיקון לאותו תיקון, שנגע לקטעים מסוימים כמו לתיקון בקרנות נאמנות, כמו תיקון בנושאים בשוק ההון, ולחלוטין לא נגע בנושא העולים החדשים וההתייחסות לעולים החדשים. לא נגענו בו בסעיפים שונים, לא טיפלנו בו. מה שהובא כהסתייגות זאת הסתייגות לאותו תיקון, זאת אומרת לא </w:t>
      </w:r>
      <w:r>
        <w:rPr>
          <w:rFonts w:cs="David"/>
          <w:sz w:val="24"/>
          <w:rtl/>
        </w:rPr>
        <w:t>הסתייגות לחוק המקורי אלא לתיקון. ההסתייגות לתיקון פותחת מחדש את כל הטיפול בכל הסעיפים של העולים החדשים שאכן יידונו, אבל יידונו בחקיקה המקורית ואושרו בקריאה שנייה ושלישית בכנסת. זאת הרחבה מוחלטת של כל הנושא של העולים החדשים, הטבות למגזרים נוספים.</w:t>
      </w:r>
    </w:p>
    <w:p w:rsidR="00000000" w:rsidRDefault="000955C6">
      <w:pPr>
        <w:jc w:val="both"/>
        <w:rPr>
          <w:rFonts w:cs="David"/>
          <w:sz w:val="24"/>
          <w:rtl/>
        </w:rPr>
      </w:pPr>
    </w:p>
    <w:p w:rsidR="00000000" w:rsidRDefault="000955C6">
      <w:pPr>
        <w:rPr>
          <w:rFonts w:cs="David"/>
          <w:sz w:val="24"/>
          <w:u w:val="single"/>
          <w:rtl/>
        </w:rPr>
      </w:pPr>
      <w:r>
        <w:rPr>
          <w:rFonts w:cs="David"/>
          <w:sz w:val="24"/>
          <w:u w:val="single"/>
          <w:rtl/>
        </w:rPr>
        <w:t>יורי שטרן</w:t>
      </w:r>
      <w:r>
        <w:rPr>
          <w:rFonts w:cs="David"/>
          <w:sz w:val="24"/>
          <w:u w:val="single"/>
          <w:rtl/>
        </w:rPr>
        <w:t>:</w:t>
      </w:r>
    </w:p>
    <w:p w:rsidR="00000000" w:rsidRDefault="000955C6">
      <w:pPr>
        <w:rPr>
          <w:rFonts w:cs="David"/>
          <w:sz w:val="24"/>
          <w:u w:val="single"/>
          <w:rtl/>
        </w:rPr>
      </w:pPr>
    </w:p>
    <w:p w:rsidR="00000000" w:rsidRDefault="000955C6">
      <w:pPr>
        <w:jc w:val="both"/>
        <w:rPr>
          <w:rFonts w:cs="David"/>
          <w:sz w:val="24"/>
          <w:rtl/>
        </w:rPr>
      </w:pPr>
      <w:r>
        <w:rPr>
          <w:rFonts w:cs="David"/>
          <w:sz w:val="24"/>
          <w:rtl/>
        </w:rPr>
        <w:tab/>
        <w:t xml:space="preserve"> אין שם שום  הטבות. </w:t>
      </w:r>
    </w:p>
    <w:p w:rsidR="00000000" w:rsidRDefault="000955C6">
      <w:pPr>
        <w:jc w:val="both"/>
        <w:rPr>
          <w:rFonts w:cs="David"/>
          <w:sz w:val="24"/>
          <w:rtl/>
        </w:rPr>
      </w:pPr>
    </w:p>
    <w:p w:rsidR="00000000" w:rsidRDefault="000955C6">
      <w:pPr>
        <w:jc w:val="both"/>
        <w:rPr>
          <w:rFonts w:cs="David"/>
          <w:sz w:val="24"/>
          <w:u w:val="single"/>
          <w:rtl/>
        </w:rPr>
      </w:pPr>
      <w:r>
        <w:rPr>
          <w:rFonts w:cs="David"/>
          <w:sz w:val="24"/>
          <w:u w:val="single"/>
          <w:rtl/>
        </w:rPr>
        <w:t>טלי ירון אלדר:</w:t>
      </w:r>
    </w:p>
    <w:p w:rsidR="00000000" w:rsidRDefault="000955C6">
      <w:pPr>
        <w:jc w:val="both"/>
        <w:rPr>
          <w:rFonts w:cs="David"/>
          <w:sz w:val="24"/>
          <w:rtl/>
        </w:rPr>
      </w:pPr>
    </w:p>
    <w:p w:rsidR="00000000" w:rsidRDefault="000955C6">
      <w:pPr>
        <w:jc w:val="both"/>
        <w:rPr>
          <w:rFonts w:cs="David"/>
          <w:sz w:val="24"/>
          <w:rtl/>
        </w:rPr>
      </w:pPr>
      <w:r>
        <w:rPr>
          <w:rFonts w:cs="David"/>
          <w:sz w:val="24"/>
          <w:rtl/>
        </w:rPr>
        <w:tab/>
        <w:t xml:space="preserve"> הטבות מעבר לחוק הקיים, מעבר למה שעבר ברפורמה. הרחבה מאוד משמעותית, שלא לדבר על העלויות, שלא קשורה לתיקון. </w:t>
      </w:r>
    </w:p>
    <w:p w:rsidR="00000000" w:rsidRDefault="000955C6">
      <w:pPr>
        <w:jc w:val="both"/>
        <w:rPr>
          <w:rFonts w:cs="David"/>
          <w:sz w:val="24"/>
          <w:rtl/>
        </w:rPr>
      </w:pPr>
    </w:p>
    <w:p w:rsidR="00000000" w:rsidRDefault="000955C6">
      <w:pPr>
        <w:jc w:val="both"/>
        <w:rPr>
          <w:rFonts w:cs="David"/>
          <w:sz w:val="24"/>
          <w:u w:val="single"/>
          <w:rtl/>
        </w:rPr>
      </w:pPr>
      <w:r>
        <w:rPr>
          <w:rFonts w:cs="David"/>
          <w:sz w:val="24"/>
          <w:u w:val="single"/>
          <w:rtl/>
        </w:rPr>
        <w:br w:type="page"/>
        <w:t>אנה שניידר:</w:t>
      </w:r>
    </w:p>
    <w:p w:rsidR="00000000" w:rsidRDefault="000955C6">
      <w:pPr>
        <w:jc w:val="both"/>
        <w:rPr>
          <w:rFonts w:cs="David"/>
          <w:sz w:val="24"/>
          <w:rtl/>
        </w:rPr>
      </w:pPr>
    </w:p>
    <w:p w:rsidR="00000000" w:rsidRDefault="000955C6">
      <w:pPr>
        <w:jc w:val="both"/>
        <w:rPr>
          <w:rFonts w:cs="David"/>
          <w:sz w:val="24"/>
          <w:rtl/>
        </w:rPr>
      </w:pPr>
      <w:r>
        <w:rPr>
          <w:rFonts w:cs="David"/>
          <w:sz w:val="24"/>
          <w:rtl/>
        </w:rPr>
        <w:tab/>
        <w:t xml:space="preserve"> מבחינה פורמלית הנציבה צודקת בדבריה, אבל למען השקיפות וההגינות אני מוכרחה לומר, שבתוך התי</w:t>
      </w:r>
      <w:r>
        <w:rPr>
          <w:rFonts w:cs="David"/>
          <w:sz w:val="24"/>
          <w:rtl/>
        </w:rPr>
        <w:t xml:space="preserve">קון הזה  הוכנסו נושאים שלא היו בכחול. כלומר היו תיקונים שאנחנו עומדים להניח על שולחן הכנסת מחר, עם תוספות ותיקונים שלא היו בכחול בנושאים  אחרים. ההסתייגות הזאת הוגשה לי אחרי שכבר נגמר הדיון בהצעת החוק, וגם כאן  חשבתי שמן ההגינות קודם כל להביא את זה לוועדת </w:t>
      </w:r>
      <w:r>
        <w:rPr>
          <w:rFonts w:cs="David"/>
          <w:sz w:val="24"/>
          <w:rtl/>
        </w:rPr>
        <w:t>הכספים לדיון. מאחר שהועלתה טענת נושא חדש, התקנון מחייב אותנו להגיע לוועדת הכנסת. כאן שוב למען השקיפות אני אומרת שיש בנוסח נושאים נוספים שלא נטענה לגביהם טענת נושא חדש, אבל הם  חדשים.</w:t>
      </w:r>
    </w:p>
    <w:p w:rsidR="00000000" w:rsidRDefault="000955C6">
      <w:pPr>
        <w:jc w:val="both"/>
        <w:rPr>
          <w:rFonts w:cs="David"/>
          <w:sz w:val="24"/>
          <w:rtl/>
        </w:rPr>
      </w:pPr>
    </w:p>
    <w:p w:rsidR="00000000" w:rsidRDefault="000955C6">
      <w:pPr>
        <w:rPr>
          <w:rFonts w:cs="David"/>
          <w:sz w:val="24"/>
          <w:rtl/>
        </w:rPr>
      </w:pPr>
      <w:r>
        <w:rPr>
          <w:rFonts w:cs="David"/>
          <w:sz w:val="24"/>
          <w:u w:val="single"/>
          <w:rtl/>
        </w:rPr>
        <w:t>היו"ר יוסי כץ:</w:t>
      </w:r>
    </w:p>
    <w:p w:rsidR="00000000" w:rsidRDefault="000955C6">
      <w:pPr>
        <w:rPr>
          <w:rFonts w:cs="David"/>
          <w:sz w:val="24"/>
          <w:rtl/>
        </w:rPr>
      </w:pPr>
    </w:p>
    <w:p w:rsidR="00000000" w:rsidRDefault="000955C6">
      <w:pPr>
        <w:jc w:val="both"/>
        <w:rPr>
          <w:rFonts w:cs="David"/>
          <w:sz w:val="24"/>
          <w:rtl/>
        </w:rPr>
      </w:pPr>
      <w:r>
        <w:rPr>
          <w:rFonts w:cs="David"/>
          <w:sz w:val="24"/>
          <w:rtl/>
        </w:rPr>
        <w:tab/>
        <w:t>האם המשמעות היא, שאם נדחה את הבקשה של הממשלה זה יחזור ל</w:t>
      </w:r>
      <w:r>
        <w:rPr>
          <w:rFonts w:cs="David"/>
          <w:sz w:val="24"/>
          <w:rtl/>
        </w:rPr>
        <w:t>וועדה ואז  זה יהפוך להסתייגות?</w:t>
      </w:r>
    </w:p>
    <w:p w:rsidR="00000000" w:rsidRDefault="000955C6">
      <w:pPr>
        <w:jc w:val="both"/>
        <w:rPr>
          <w:rFonts w:cs="David"/>
          <w:sz w:val="24"/>
          <w:rtl/>
        </w:rPr>
      </w:pPr>
    </w:p>
    <w:p w:rsidR="00000000" w:rsidRDefault="000955C6">
      <w:pPr>
        <w:jc w:val="both"/>
        <w:rPr>
          <w:rFonts w:cs="David"/>
          <w:sz w:val="24"/>
          <w:u w:val="single"/>
          <w:rtl/>
        </w:rPr>
      </w:pPr>
      <w:r>
        <w:rPr>
          <w:rFonts w:cs="David"/>
          <w:sz w:val="24"/>
          <w:u w:val="single"/>
          <w:rtl/>
        </w:rPr>
        <w:t>אנה שניידר:</w:t>
      </w:r>
    </w:p>
    <w:p w:rsidR="00000000" w:rsidRDefault="000955C6">
      <w:pPr>
        <w:jc w:val="both"/>
        <w:rPr>
          <w:rFonts w:cs="David"/>
          <w:sz w:val="24"/>
          <w:rtl/>
        </w:rPr>
      </w:pPr>
    </w:p>
    <w:p w:rsidR="00000000" w:rsidRDefault="000955C6">
      <w:pPr>
        <w:jc w:val="both"/>
        <w:rPr>
          <w:rFonts w:cs="David"/>
          <w:sz w:val="24"/>
          <w:rtl/>
        </w:rPr>
      </w:pPr>
      <w:r>
        <w:rPr>
          <w:rFonts w:cs="David"/>
          <w:sz w:val="24"/>
          <w:rtl/>
        </w:rPr>
        <w:tab/>
        <w:t xml:space="preserve"> תהיה הצבעה על ההסתייגות, והיה והוועדה תקבל  את ההסתייגות זה ייכנס לתוך החוק. </w:t>
      </w:r>
    </w:p>
    <w:p w:rsidR="00000000" w:rsidRDefault="000955C6">
      <w:pPr>
        <w:jc w:val="both"/>
        <w:rPr>
          <w:rFonts w:cs="David"/>
          <w:sz w:val="24"/>
          <w:rtl/>
        </w:rPr>
      </w:pPr>
    </w:p>
    <w:p w:rsidR="00000000" w:rsidRDefault="000955C6">
      <w:pPr>
        <w:rPr>
          <w:rFonts w:cs="David"/>
          <w:sz w:val="24"/>
          <w:rtl/>
        </w:rPr>
      </w:pPr>
      <w:r>
        <w:rPr>
          <w:rFonts w:cs="David"/>
          <w:sz w:val="24"/>
          <w:u w:val="single"/>
          <w:rtl/>
        </w:rPr>
        <w:t>היו"ר יוסי כץ:</w:t>
      </w:r>
    </w:p>
    <w:p w:rsidR="00000000" w:rsidRDefault="000955C6">
      <w:pPr>
        <w:rPr>
          <w:rFonts w:cs="David"/>
          <w:sz w:val="24"/>
          <w:rtl/>
        </w:rPr>
      </w:pPr>
    </w:p>
    <w:p w:rsidR="00000000" w:rsidRDefault="000955C6">
      <w:pPr>
        <w:jc w:val="both"/>
        <w:rPr>
          <w:rFonts w:cs="David"/>
          <w:sz w:val="24"/>
          <w:rtl/>
        </w:rPr>
      </w:pPr>
      <w:r>
        <w:rPr>
          <w:rFonts w:cs="David"/>
          <w:sz w:val="24"/>
          <w:rtl/>
        </w:rPr>
        <w:tab/>
        <w:t xml:space="preserve"> האם ניתן לקבל הסכמתכם לכך שזה לא יעבור מטעם ועדת הכספים כחלק מההצעה, אלא בתור הסתייגות למליאה?</w:t>
      </w:r>
    </w:p>
    <w:p w:rsidR="00000000" w:rsidRDefault="000955C6">
      <w:pPr>
        <w:jc w:val="both"/>
        <w:rPr>
          <w:rFonts w:cs="David"/>
          <w:sz w:val="24"/>
          <w:rtl/>
        </w:rPr>
      </w:pPr>
    </w:p>
    <w:p w:rsidR="00000000" w:rsidRDefault="000955C6">
      <w:pPr>
        <w:jc w:val="both"/>
        <w:rPr>
          <w:rFonts w:cs="David"/>
          <w:sz w:val="24"/>
          <w:u w:val="single"/>
          <w:rtl/>
        </w:rPr>
      </w:pPr>
      <w:r>
        <w:rPr>
          <w:rFonts w:cs="David"/>
          <w:sz w:val="24"/>
          <w:u w:val="single"/>
          <w:rtl/>
        </w:rPr>
        <w:t>אנה שניידר:</w:t>
      </w:r>
    </w:p>
    <w:p w:rsidR="00000000" w:rsidRDefault="000955C6">
      <w:pPr>
        <w:jc w:val="both"/>
        <w:rPr>
          <w:rFonts w:cs="David"/>
          <w:sz w:val="24"/>
          <w:rtl/>
        </w:rPr>
      </w:pPr>
    </w:p>
    <w:p w:rsidR="00000000" w:rsidRDefault="000955C6">
      <w:pPr>
        <w:jc w:val="both"/>
        <w:rPr>
          <w:rFonts w:cs="David"/>
          <w:sz w:val="24"/>
          <w:rtl/>
        </w:rPr>
      </w:pPr>
      <w:r>
        <w:rPr>
          <w:rFonts w:cs="David"/>
          <w:sz w:val="24"/>
          <w:rtl/>
        </w:rPr>
        <w:tab/>
        <w:t xml:space="preserve"> ז</w:t>
      </w:r>
      <w:r>
        <w:rPr>
          <w:rFonts w:cs="David"/>
          <w:sz w:val="24"/>
          <w:rtl/>
        </w:rPr>
        <w:t xml:space="preserve">את הסתייגות תקציבית ודרושים 50 חברי-כנסת. </w:t>
      </w:r>
    </w:p>
    <w:p w:rsidR="00000000" w:rsidRDefault="000955C6">
      <w:pPr>
        <w:jc w:val="both"/>
        <w:rPr>
          <w:rFonts w:cs="David"/>
          <w:sz w:val="24"/>
          <w:rtl/>
        </w:rPr>
      </w:pPr>
    </w:p>
    <w:p w:rsidR="00000000" w:rsidRDefault="000955C6">
      <w:pPr>
        <w:rPr>
          <w:rFonts w:cs="David"/>
          <w:sz w:val="24"/>
          <w:rtl/>
        </w:rPr>
      </w:pPr>
      <w:r>
        <w:rPr>
          <w:rFonts w:cs="David"/>
          <w:sz w:val="24"/>
          <w:u w:val="single"/>
          <w:rtl/>
        </w:rPr>
        <w:t>היו"ר יוסי כץ:</w:t>
      </w:r>
    </w:p>
    <w:p w:rsidR="00000000" w:rsidRDefault="000955C6">
      <w:pPr>
        <w:rPr>
          <w:rFonts w:cs="David"/>
          <w:sz w:val="24"/>
          <w:rtl/>
        </w:rPr>
      </w:pPr>
    </w:p>
    <w:p w:rsidR="00000000" w:rsidRDefault="000955C6">
      <w:pPr>
        <w:jc w:val="both"/>
        <w:rPr>
          <w:rFonts w:cs="David"/>
          <w:sz w:val="24"/>
          <w:rtl/>
        </w:rPr>
      </w:pPr>
      <w:r>
        <w:rPr>
          <w:rFonts w:cs="David"/>
          <w:sz w:val="24"/>
          <w:rtl/>
        </w:rPr>
        <w:tab/>
        <w:t>מי הגיש את ההסתייגות הזאת?</w:t>
      </w:r>
    </w:p>
    <w:p w:rsidR="00000000" w:rsidRDefault="000955C6">
      <w:pPr>
        <w:jc w:val="both"/>
        <w:rPr>
          <w:rFonts w:cs="David"/>
          <w:sz w:val="24"/>
          <w:rtl/>
        </w:rPr>
      </w:pPr>
    </w:p>
    <w:p w:rsidR="00000000" w:rsidRDefault="000955C6">
      <w:pPr>
        <w:jc w:val="both"/>
        <w:rPr>
          <w:rFonts w:cs="David"/>
          <w:sz w:val="24"/>
          <w:u w:val="single"/>
          <w:rtl/>
        </w:rPr>
      </w:pPr>
      <w:r>
        <w:rPr>
          <w:rFonts w:cs="David"/>
          <w:sz w:val="24"/>
          <w:u w:val="single"/>
          <w:rtl/>
        </w:rPr>
        <w:t>אנה שניידר:</w:t>
      </w:r>
    </w:p>
    <w:p w:rsidR="00000000" w:rsidRDefault="000955C6">
      <w:pPr>
        <w:jc w:val="both"/>
        <w:rPr>
          <w:rFonts w:cs="David"/>
          <w:sz w:val="24"/>
          <w:rtl/>
        </w:rPr>
      </w:pPr>
    </w:p>
    <w:p w:rsidR="00000000" w:rsidRDefault="000955C6">
      <w:pPr>
        <w:jc w:val="both"/>
        <w:rPr>
          <w:rFonts w:cs="David"/>
          <w:sz w:val="24"/>
          <w:rtl/>
        </w:rPr>
      </w:pPr>
      <w:r>
        <w:rPr>
          <w:rFonts w:cs="David"/>
          <w:sz w:val="24"/>
          <w:rtl/>
        </w:rPr>
        <w:tab/>
        <w:t>חברי הכנסת יורי שטרן, צבי הנדל, מרינה סולודקין וגנדי ריגר.</w:t>
      </w:r>
    </w:p>
    <w:p w:rsidR="00000000" w:rsidRDefault="000955C6">
      <w:pPr>
        <w:jc w:val="both"/>
        <w:rPr>
          <w:rFonts w:cs="David"/>
          <w:sz w:val="24"/>
          <w:rtl/>
        </w:rPr>
      </w:pPr>
    </w:p>
    <w:p w:rsidR="00000000" w:rsidRDefault="000955C6">
      <w:pPr>
        <w:jc w:val="both"/>
        <w:rPr>
          <w:rFonts w:cs="David"/>
          <w:sz w:val="24"/>
          <w:rtl/>
        </w:rPr>
      </w:pPr>
      <w:r>
        <w:rPr>
          <w:rFonts w:cs="David"/>
          <w:sz w:val="24"/>
          <w:rtl/>
        </w:rPr>
        <w:tab/>
        <w:t>יש כאן הסתייגות אחת שהיא בהחלט לא נושא חדש. זאת ההסתייגות לסעיף 41, שבכלל לא צריך לדון כאן ו</w:t>
      </w:r>
      <w:r>
        <w:rPr>
          <w:rFonts w:cs="David"/>
          <w:sz w:val="24"/>
          <w:rtl/>
        </w:rPr>
        <w:t>על זה אין ויכוח.</w:t>
      </w:r>
    </w:p>
    <w:p w:rsidR="00000000" w:rsidRDefault="000955C6">
      <w:pPr>
        <w:jc w:val="both"/>
        <w:rPr>
          <w:rFonts w:cs="David"/>
          <w:sz w:val="24"/>
          <w:rtl/>
        </w:rPr>
      </w:pPr>
    </w:p>
    <w:p w:rsidR="00000000" w:rsidRDefault="000955C6">
      <w:pPr>
        <w:rPr>
          <w:rFonts w:cs="David"/>
          <w:sz w:val="24"/>
          <w:rtl/>
        </w:rPr>
      </w:pPr>
      <w:r>
        <w:rPr>
          <w:rFonts w:cs="David"/>
          <w:sz w:val="24"/>
          <w:u w:val="single"/>
          <w:rtl/>
        </w:rPr>
        <w:t>היו"ר יוסי כץ:</w:t>
      </w:r>
    </w:p>
    <w:p w:rsidR="00000000" w:rsidRDefault="000955C6">
      <w:pPr>
        <w:rPr>
          <w:rFonts w:cs="David"/>
          <w:sz w:val="24"/>
          <w:rtl/>
        </w:rPr>
      </w:pPr>
    </w:p>
    <w:p w:rsidR="00000000" w:rsidRDefault="000955C6">
      <w:pPr>
        <w:jc w:val="both"/>
        <w:rPr>
          <w:rFonts w:cs="David"/>
          <w:sz w:val="24"/>
          <w:rtl/>
        </w:rPr>
      </w:pPr>
      <w:r>
        <w:rPr>
          <w:rFonts w:cs="David"/>
          <w:sz w:val="24"/>
          <w:rtl/>
        </w:rPr>
        <w:tab/>
        <w:t xml:space="preserve">לא נדון בו. </w:t>
      </w:r>
    </w:p>
    <w:p w:rsidR="00000000" w:rsidRDefault="000955C6">
      <w:pPr>
        <w:jc w:val="both"/>
        <w:rPr>
          <w:rFonts w:cs="David"/>
          <w:sz w:val="24"/>
          <w:rtl/>
        </w:rPr>
      </w:pPr>
    </w:p>
    <w:p w:rsidR="00000000" w:rsidRDefault="000955C6">
      <w:pPr>
        <w:jc w:val="both"/>
        <w:rPr>
          <w:rFonts w:cs="David"/>
          <w:sz w:val="24"/>
          <w:rtl/>
        </w:rPr>
      </w:pPr>
      <w:r>
        <w:rPr>
          <w:rFonts w:cs="David"/>
          <w:sz w:val="24"/>
          <w:rtl/>
        </w:rPr>
        <w:tab/>
        <w:t>דוקטור יורי שטרן, בבקשה.</w:t>
      </w:r>
    </w:p>
    <w:p w:rsidR="00000000" w:rsidRDefault="000955C6">
      <w:pPr>
        <w:jc w:val="both"/>
        <w:rPr>
          <w:rFonts w:cs="David"/>
          <w:sz w:val="24"/>
          <w:rtl/>
        </w:rPr>
      </w:pPr>
    </w:p>
    <w:p w:rsidR="00000000" w:rsidRDefault="000955C6">
      <w:pPr>
        <w:rPr>
          <w:rFonts w:cs="David"/>
          <w:sz w:val="24"/>
          <w:u w:val="single"/>
          <w:rtl/>
        </w:rPr>
      </w:pPr>
      <w:r>
        <w:rPr>
          <w:rFonts w:cs="David"/>
          <w:sz w:val="24"/>
          <w:u w:val="single"/>
          <w:rtl/>
        </w:rPr>
        <w:t>יורי שטרן:</w:t>
      </w:r>
    </w:p>
    <w:p w:rsidR="00000000" w:rsidRDefault="000955C6">
      <w:pPr>
        <w:rPr>
          <w:rFonts w:cs="David"/>
          <w:sz w:val="24"/>
          <w:u w:val="single"/>
          <w:rtl/>
        </w:rPr>
      </w:pPr>
    </w:p>
    <w:p w:rsidR="00000000" w:rsidRDefault="000955C6">
      <w:pPr>
        <w:jc w:val="both"/>
        <w:rPr>
          <w:rFonts w:cs="David"/>
          <w:sz w:val="24"/>
          <w:rtl/>
        </w:rPr>
      </w:pPr>
      <w:r>
        <w:rPr>
          <w:rFonts w:cs="David"/>
          <w:sz w:val="24"/>
          <w:rtl/>
        </w:rPr>
        <w:tab/>
        <w:t xml:space="preserve"> כפי שאמרה היועצת המשפטית לכנסת, אנה שניידר, הממשלה  בעצמה שברה את המסגרת של דיון טכני, כפי שהוצג לפני כמה שבועות על-ידי נציבות מס הכנסה כמן תיקונים טכניים לנוסח הרפור</w:t>
      </w:r>
      <w:r>
        <w:rPr>
          <w:rFonts w:cs="David"/>
          <w:sz w:val="24"/>
          <w:rtl/>
        </w:rPr>
        <w:t xml:space="preserve">מה. תוך כדי עיבודים עם  הבנקים ועם השלוחות השונות גילו דברים. היא הרחיבה כי היא הטילה מסים חדשים שלא היו קודם. שכר דירה למשל. </w:t>
      </w:r>
    </w:p>
    <w:p w:rsidR="00000000" w:rsidRDefault="000955C6">
      <w:pPr>
        <w:jc w:val="both"/>
        <w:rPr>
          <w:rFonts w:cs="David"/>
          <w:sz w:val="24"/>
          <w:rtl/>
        </w:rPr>
      </w:pPr>
    </w:p>
    <w:p w:rsidR="00000000" w:rsidRDefault="000955C6">
      <w:pPr>
        <w:jc w:val="both"/>
        <w:rPr>
          <w:rFonts w:cs="David"/>
          <w:sz w:val="24"/>
          <w:u w:val="single"/>
          <w:rtl/>
        </w:rPr>
      </w:pPr>
      <w:r>
        <w:rPr>
          <w:rFonts w:cs="David"/>
          <w:sz w:val="24"/>
          <w:u w:val="single"/>
          <w:rtl/>
        </w:rPr>
        <w:t>טלי ירון אלדר:</w:t>
      </w:r>
    </w:p>
    <w:p w:rsidR="00000000" w:rsidRDefault="000955C6">
      <w:pPr>
        <w:jc w:val="both"/>
        <w:rPr>
          <w:rFonts w:cs="David"/>
          <w:sz w:val="24"/>
          <w:rtl/>
        </w:rPr>
      </w:pPr>
    </w:p>
    <w:p w:rsidR="00000000" w:rsidRDefault="000955C6">
      <w:pPr>
        <w:jc w:val="both"/>
        <w:rPr>
          <w:rFonts w:cs="David"/>
          <w:sz w:val="24"/>
          <w:rtl/>
        </w:rPr>
      </w:pPr>
      <w:r>
        <w:rPr>
          <w:rFonts w:cs="David"/>
          <w:sz w:val="24"/>
          <w:rtl/>
        </w:rPr>
        <w:tab/>
        <w:t xml:space="preserve"> לא נכון. </w:t>
      </w:r>
    </w:p>
    <w:p w:rsidR="00000000" w:rsidRDefault="000955C6">
      <w:pPr>
        <w:jc w:val="both"/>
        <w:rPr>
          <w:rFonts w:cs="David"/>
          <w:sz w:val="24"/>
          <w:rtl/>
        </w:rPr>
      </w:pPr>
    </w:p>
    <w:p w:rsidR="00000000" w:rsidRDefault="000955C6">
      <w:pPr>
        <w:rPr>
          <w:rFonts w:cs="David"/>
          <w:sz w:val="24"/>
          <w:u w:val="single"/>
          <w:rtl/>
        </w:rPr>
      </w:pPr>
      <w:r>
        <w:rPr>
          <w:rFonts w:cs="David"/>
          <w:sz w:val="24"/>
          <w:u w:val="single"/>
          <w:rtl/>
        </w:rPr>
        <w:t>יורי שטרן:</w:t>
      </w:r>
    </w:p>
    <w:p w:rsidR="00000000" w:rsidRDefault="000955C6">
      <w:pPr>
        <w:rPr>
          <w:rFonts w:cs="David"/>
          <w:sz w:val="24"/>
          <w:u w:val="single"/>
          <w:rtl/>
        </w:rPr>
      </w:pPr>
    </w:p>
    <w:p w:rsidR="00000000" w:rsidRDefault="000955C6">
      <w:pPr>
        <w:jc w:val="both"/>
        <w:rPr>
          <w:rFonts w:cs="David"/>
          <w:sz w:val="24"/>
          <w:rtl/>
        </w:rPr>
      </w:pPr>
      <w:r>
        <w:rPr>
          <w:rFonts w:cs="David"/>
          <w:sz w:val="24"/>
          <w:rtl/>
        </w:rPr>
        <w:tab/>
        <w:t xml:space="preserve"> המסגרת השתנתה על-ידי  הממשלה עצמה, ובנוסף לכך אין ספק שבין הרפורמה לבין תקציב  המדינה</w:t>
      </w:r>
      <w:r>
        <w:rPr>
          <w:rFonts w:cs="David"/>
          <w:sz w:val="24"/>
          <w:rtl/>
        </w:rPr>
        <w:t xml:space="preserve"> בחוק ההסדרים יש קשר אורגני.</w:t>
      </w:r>
    </w:p>
    <w:p w:rsidR="00000000" w:rsidRDefault="000955C6">
      <w:pPr>
        <w:jc w:val="both"/>
        <w:rPr>
          <w:rFonts w:cs="David"/>
          <w:sz w:val="24"/>
          <w:rtl/>
        </w:rPr>
      </w:pPr>
    </w:p>
    <w:p w:rsidR="00000000" w:rsidRDefault="000955C6">
      <w:pPr>
        <w:rPr>
          <w:rFonts w:cs="David"/>
          <w:sz w:val="24"/>
          <w:rtl/>
        </w:rPr>
      </w:pPr>
      <w:r>
        <w:rPr>
          <w:rFonts w:cs="David"/>
          <w:sz w:val="24"/>
          <w:u w:val="single"/>
          <w:rtl/>
        </w:rPr>
        <w:t>היו"ר יוסי כץ:</w:t>
      </w:r>
    </w:p>
    <w:p w:rsidR="00000000" w:rsidRDefault="000955C6">
      <w:pPr>
        <w:rPr>
          <w:rFonts w:cs="David"/>
          <w:sz w:val="24"/>
          <w:rtl/>
        </w:rPr>
      </w:pPr>
    </w:p>
    <w:p w:rsidR="00000000" w:rsidRDefault="000955C6">
      <w:pPr>
        <w:jc w:val="both"/>
        <w:rPr>
          <w:rFonts w:cs="David"/>
          <w:sz w:val="24"/>
          <w:rtl/>
        </w:rPr>
      </w:pPr>
      <w:r>
        <w:rPr>
          <w:rFonts w:cs="David"/>
          <w:sz w:val="24"/>
          <w:rtl/>
        </w:rPr>
        <w:tab/>
        <w:t xml:space="preserve"> תודה. אני מצביע על בקשת הממשלה להכיר בזה כנושא חדש. מי בעד אישור בקשת הממשלה להכיר בזה כנושא חדש? מי נגד?</w:t>
      </w:r>
    </w:p>
    <w:p w:rsidR="00000000" w:rsidRDefault="000955C6">
      <w:pPr>
        <w:jc w:val="both"/>
        <w:rPr>
          <w:rFonts w:cs="David"/>
          <w:sz w:val="24"/>
          <w:rtl/>
        </w:rPr>
      </w:pPr>
    </w:p>
    <w:p w:rsidR="00000000" w:rsidRDefault="000955C6">
      <w:pPr>
        <w:jc w:val="center"/>
        <w:rPr>
          <w:rFonts w:cs="David"/>
          <w:b w:val="0"/>
          <w:sz w:val="24"/>
          <w:rtl/>
        </w:rPr>
      </w:pPr>
      <w:r>
        <w:rPr>
          <w:rFonts w:cs="David"/>
          <w:b w:val="0"/>
          <w:sz w:val="24"/>
          <w:rtl/>
        </w:rPr>
        <w:t>ה צ ב ע ה</w:t>
      </w:r>
    </w:p>
    <w:p w:rsidR="00000000" w:rsidRDefault="000955C6">
      <w:pPr>
        <w:jc w:val="center"/>
        <w:rPr>
          <w:rFonts w:cs="David"/>
          <w:b w:val="0"/>
          <w:sz w:val="24"/>
          <w:rtl/>
        </w:rPr>
      </w:pPr>
      <w:r>
        <w:rPr>
          <w:rFonts w:cs="David"/>
          <w:b w:val="0"/>
          <w:sz w:val="24"/>
          <w:rtl/>
        </w:rPr>
        <w:t>בעד – מיעוט</w:t>
      </w:r>
    </w:p>
    <w:p w:rsidR="00000000" w:rsidRDefault="000955C6">
      <w:pPr>
        <w:jc w:val="center"/>
        <w:rPr>
          <w:rFonts w:cs="David"/>
          <w:b w:val="0"/>
          <w:sz w:val="24"/>
          <w:rtl/>
        </w:rPr>
      </w:pPr>
      <w:r>
        <w:rPr>
          <w:rFonts w:cs="David"/>
          <w:b w:val="0"/>
          <w:sz w:val="24"/>
          <w:rtl/>
        </w:rPr>
        <w:t>נגד – רוב</w:t>
      </w:r>
    </w:p>
    <w:p w:rsidR="00000000" w:rsidRDefault="000955C6">
      <w:pPr>
        <w:jc w:val="center"/>
        <w:rPr>
          <w:rFonts w:cs="David"/>
          <w:b w:val="0"/>
          <w:sz w:val="24"/>
          <w:rtl/>
        </w:rPr>
      </w:pPr>
    </w:p>
    <w:p w:rsidR="00000000" w:rsidRDefault="000955C6">
      <w:pPr>
        <w:rPr>
          <w:rFonts w:cs="David"/>
          <w:sz w:val="24"/>
          <w:rtl/>
        </w:rPr>
      </w:pPr>
      <w:r>
        <w:rPr>
          <w:rFonts w:cs="David"/>
          <w:sz w:val="24"/>
          <w:u w:val="single"/>
          <w:rtl/>
        </w:rPr>
        <w:t>היו"ר יוסי כץ:</w:t>
      </w:r>
    </w:p>
    <w:p w:rsidR="00000000" w:rsidRDefault="000955C6">
      <w:pPr>
        <w:rPr>
          <w:rFonts w:cs="David"/>
          <w:sz w:val="24"/>
          <w:rtl/>
        </w:rPr>
      </w:pPr>
    </w:p>
    <w:p w:rsidR="00000000" w:rsidRDefault="000955C6">
      <w:pPr>
        <w:jc w:val="both"/>
        <w:rPr>
          <w:rFonts w:cs="David"/>
          <w:b w:val="0"/>
          <w:sz w:val="24"/>
          <w:rtl/>
        </w:rPr>
      </w:pPr>
      <w:r>
        <w:rPr>
          <w:rFonts w:cs="David"/>
          <w:sz w:val="24"/>
          <w:rtl/>
        </w:rPr>
        <w:tab/>
      </w:r>
      <w:r>
        <w:rPr>
          <w:rFonts w:cs="David"/>
          <w:b w:val="0"/>
          <w:sz w:val="24"/>
          <w:rtl/>
        </w:rPr>
        <w:t>לא אושר. ועדת הכספים יכולה לדון בנושא.</w:t>
      </w:r>
    </w:p>
    <w:p w:rsidR="00000000" w:rsidRDefault="000955C6">
      <w:pPr>
        <w:jc w:val="center"/>
        <w:rPr>
          <w:rFonts w:cs="David"/>
          <w:bCs/>
          <w:sz w:val="24"/>
          <w:rtl/>
        </w:rPr>
      </w:pPr>
      <w:r>
        <w:rPr>
          <w:rFonts w:cs="David"/>
          <w:b w:val="0"/>
          <w:sz w:val="24"/>
          <w:rtl/>
        </w:rPr>
        <w:br w:type="page"/>
      </w:r>
      <w:r>
        <w:rPr>
          <w:rFonts w:cs="David"/>
          <w:bCs/>
          <w:sz w:val="24"/>
          <w:rtl/>
        </w:rPr>
        <w:t>2. בקשת יו"</w:t>
      </w:r>
      <w:r>
        <w:rPr>
          <w:rFonts w:cs="David"/>
          <w:bCs/>
          <w:sz w:val="24"/>
          <w:rtl/>
        </w:rPr>
        <w:t>ר ועדת החינוך והתרבות לשינוי החלטת ועדת הכנסת</w:t>
      </w:r>
    </w:p>
    <w:p w:rsidR="00000000" w:rsidRDefault="000955C6">
      <w:pPr>
        <w:pStyle w:val="5"/>
        <w:rPr>
          <w:rFonts w:cs="David"/>
          <w:sz w:val="24"/>
          <w:rtl/>
        </w:rPr>
      </w:pPr>
      <w:r>
        <w:rPr>
          <w:rFonts w:cs="David"/>
          <w:sz w:val="24"/>
          <w:rtl/>
        </w:rPr>
        <w:t>בדבר סעיף 65 להצעת חוק ההסדרים במשק המדינה</w:t>
      </w:r>
    </w:p>
    <w:p w:rsidR="00000000" w:rsidRDefault="000955C6">
      <w:pPr>
        <w:jc w:val="center"/>
        <w:rPr>
          <w:rFonts w:cs="David"/>
          <w:bCs/>
          <w:sz w:val="24"/>
          <w:u w:val="single"/>
          <w:rtl/>
        </w:rPr>
      </w:pPr>
    </w:p>
    <w:p w:rsidR="00000000" w:rsidRDefault="000955C6">
      <w:pPr>
        <w:rPr>
          <w:rFonts w:cs="David"/>
          <w:sz w:val="24"/>
          <w:rtl/>
        </w:rPr>
      </w:pPr>
      <w:r>
        <w:rPr>
          <w:rFonts w:cs="David"/>
          <w:sz w:val="24"/>
          <w:u w:val="single"/>
          <w:rtl/>
        </w:rPr>
        <w:t>היו"ר יוסי כץ:</w:t>
      </w:r>
    </w:p>
    <w:p w:rsidR="00000000" w:rsidRDefault="000955C6">
      <w:pPr>
        <w:rPr>
          <w:rFonts w:cs="David"/>
          <w:sz w:val="24"/>
          <w:rtl/>
        </w:rPr>
      </w:pPr>
    </w:p>
    <w:p w:rsidR="00000000" w:rsidRDefault="000955C6">
      <w:pPr>
        <w:jc w:val="both"/>
        <w:rPr>
          <w:rFonts w:cs="David"/>
          <w:b w:val="0"/>
          <w:sz w:val="24"/>
          <w:rtl/>
        </w:rPr>
      </w:pPr>
      <w:r>
        <w:rPr>
          <w:rFonts w:cs="David"/>
          <w:sz w:val="24"/>
          <w:rtl/>
        </w:rPr>
        <w:tab/>
        <w:t xml:space="preserve"> </w:t>
      </w:r>
      <w:r>
        <w:rPr>
          <w:rFonts w:cs="David"/>
          <w:b w:val="0"/>
          <w:sz w:val="24"/>
          <w:rtl/>
        </w:rPr>
        <w:t>הנושא הבא הוא בקשת יו"ר ועדת החינוך והתרבות לשינוי החלטת ועדת הכנסת בדבר סעיף  65 להצעת חוק ההסדרים במשק המדינה.</w:t>
      </w:r>
    </w:p>
    <w:p w:rsidR="00000000" w:rsidRDefault="000955C6">
      <w:pPr>
        <w:jc w:val="both"/>
        <w:rPr>
          <w:rFonts w:cs="David"/>
          <w:b w:val="0"/>
          <w:sz w:val="24"/>
          <w:rtl/>
        </w:rPr>
      </w:pPr>
    </w:p>
    <w:p w:rsidR="00000000" w:rsidRDefault="000955C6">
      <w:pPr>
        <w:rPr>
          <w:rFonts w:cs="David"/>
          <w:sz w:val="24"/>
          <w:u w:val="single"/>
          <w:rtl/>
        </w:rPr>
      </w:pPr>
      <w:r>
        <w:rPr>
          <w:rFonts w:cs="David"/>
          <w:sz w:val="24"/>
          <w:u w:val="single"/>
          <w:rtl/>
        </w:rPr>
        <w:t>זבולון אורלב:</w:t>
      </w:r>
    </w:p>
    <w:p w:rsidR="00000000" w:rsidRDefault="000955C6">
      <w:pPr>
        <w:rPr>
          <w:rFonts w:cs="David"/>
          <w:sz w:val="24"/>
          <w:u w:val="single"/>
          <w:rtl/>
        </w:rPr>
      </w:pPr>
    </w:p>
    <w:p w:rsidR="00000000" w:rsidRDefault="000955C6">
      <w:pPr>
        <w:jc w:val="both"/>
        <w:rPr>
          <w:rFonts w:cs="David"/>
          <w:b w:val="0"/>
          <w:sz w:val="24"/>
          <w:rtl/>
        </w:rPr>
      </w:pPr>
      <w:r>
        <w:rPr>
          <w:rFonts w:cs="David"/>
          <w:sz w:val="24"/>
          <w:rtl/>
        </w:rPr>
        <w:tab/>
        <w:t xml:space="preserve"> </w:t>
      </w:r>
      <w:r>
        <w:rPr>
          <w:rFonts w:cs="David"/>
          <w:b w:val="0"/>
          <w:sz w:val="24"/>
          <w:rtl/>
        </w:rPr>
        <w:t>סעיף 65 בחוק ההסד</w:t>
      </w:r>
      <w:r>
        <w:rPr>
          <w:rFonts w:cs="David"/>
          <w:b w:val="0"/>
          <w:sz w:val="24"/>
          <w:rtl/>
        </w:rPr>
        <w:t xml:space="preserve">רים אומר שהחוק ישונה. אם עד עכשיו בוגר שלוחה בארץ – דין התעודה שלו היה כדין בוגר השלוחה בחוץ לארץ, מציעה הממשלה לעשות הבחנה. תעודת בוגר אוניברסיטה בחו"ל טובה לכל דבר ועניין במדינת ישראל, ואילו תעודת בוגר השלוחה לא תהיה טובה בהכרח לענייני שכר ודירוג. </w:t>
      </w:r>
    </w:p>
    <w:p w:rsidR="00000000" w:rsidRDefault="000955C6">
      <w:pPr>
        <w:jc w:val="both"/>
        <w:rPr>
          <w:rFonts w:cs="David"/>
          <w:b w:val="0"/>
          <w:sz w:val="24"/>
          <w:rtl/>
        </w:rPr>
      </w:pPr>
    </w:p>
    <w:p w:rsidR="00000000" w:rsidRDefault="000955C6">
      <w:pPr>
        <w:rPr>
          <w:rFonts w:cs="David"/>
          <w:sz w:val="24"/>
          <w:rtl/>
        </w:rPr>
      </w:pPr>
      <w:r>
        <w:rPr>
          <w:rFonts w:cs="David"/>
          <w:sz w:val="24"/>
          <w:u w:val="single"/>
          <w:rtl/>
        </w:rPr>
        <w:t>היו"</w:t>
      </w:r>
      <w:r>
        <w:rPr>
          <w:rFonts w:cs="David"/>
          <w:sz w:val="24"/>
          <w:u w:val="single"/>
          <w:rtl/>
        </w:rPr>
        <w:t>ר יוסי כץ:</w:t>
      </w:r>
    </w:p>
    <w:p w:rsidR="00000000" w:rsidRDefault="000955C6">
      <w:pPr>
        <w:rPr>
          <w:rFonts w:cs="David"/>
          <w:sz w:val="24"/>
          <w:rtl/>
        </w:rPr>
      </w:pPr>
    </w:p>
    <w:p w:rsidR="00000000" w:rsidRDefault="000955C6">
      <w:pPr>
        <w:jc w:val="both"/>
        <w:rPr>
          <w:rFonts w:cs="David"/>
          <w:b w:val="0"/>
          <w:sz w:val="24"/>
          <w:rtl/>
        </w:rPr>
      </w:pPr>
      <w:r>
        <w:rPr>
          <w:rFonts w:cs="David"/>
          <w:sz w:val="24"/>
          <w:rtl/>
        </w:rPr>
        <w:tab/>
      </w:r>
      <w:r>
        <w:rPr>
          <w:rFonts w:cs="David"/>
          <w:b w:val="0"/>
          <w:sz w:val="24"/>
          <w:rtl/>
        </w:rPr>
        <w:t>האם עושים הבחנה לפי כמות שעות הלימוד, מידת הרצינות של הלימודים?</w:t>
      </w:r>
    </w:p>
    <w:p w:rsidR="00000000" w:rsidRDefault="000955C6">
      <w:pPr>
        <w:jc w:val="both"/>
        <w:rPr>
          <w:rFonts w:cs="David"/>
          <w:b w:val="0"/>
          <w:sz w:val="24"/>
          <w:rtl/>
        </w:rPr>
      </w:pPr>
    </w:p>
    <w:p w:rsidR="00000000" w:rsidRDefault="000955C6">
      <w:pPr>
        <w:rPr>
          <w:rFonts w:cs="David"/>
          <w:sz w:val="24"/>
          <w:u w:val="single"/>
          <w:rtl/>
        </w:rPr>
      </w:pPr>
      <w:r>
        <w:rPr>
          <w:rFonts w:cs="David"/>
          <w:sz w:val="24"/>
          <w:u w:val="single"/>
          <w:rtl/>
        </w:rPr>
        <w:t>זבולון אורלב:</w:t>
      </w:r>
    </w:p>
    <w:p w:rsidR="00000000" w:rsidRDefault="000955C6">
      <w:pPr>
        <w:rPr>
          <w:rFonts w:cs="David"/>
          <w:sz w:val="24"/>
          <w:u w:val="single"/>
          <w:rtl/>
        </w:rPr>
      </w:pPr>
    </w:p>
    <w:p w:rsidR="00000000" w:rsidRDefault="000955C6">
      <w:pPr>
        <w:jc w:val="both"/>
        <w:rPr>
          <w:rFonts w:cs="David"/>
          <w:b w:val="0"/>
          <w:sz w:val="24"/>
          <w:rtl/>
        </w:rPr>
      </w:pPr>
      <w:r>
        <w:rPr>
          <w:rFonts w:cs="David"/>
          <w:sz w:val="24"/>
          <w:rtl/>
        </w:rPr>
        <w:tab/>
        <w:t xml:space="preserve"> </w:t>
      </w:r>
      <w:r>
        <w:rPr>
          <w:rFonts w:cs="David"/>
          <w:b w:val="0"/>
          <w:sz w:val="24"/>
          <w:rtl/>
        </w:rPr>
        <w:t>על-פי החוק שהתקבל בכנסת הקודמת, חוק השלוחות מחייב את השלוחות בשני הדברים. האחד, בכך שתוכנית הלימודים תהיה זהה לחלוטין לתוכנית הלימודים של אוניברסיטת האם,  והרי א</w:t>
      </w:r>
      <w:r>
        <w:rPr>
          <w:rFonts w:cs="David"/>
          <w:b w:val="0"/>
          <w:sz w:val="24"/>
          <w:rtl/>
        </w:rPr>
        <w:t xml:space="preserve">וניברסיטת האם גם לפי גרסת האוצר צריכה להיות  מוכרת כאן בארץ גם לעניין שכר. הדבר השני, היקף הלימודים אסור שיפחת מהיקף הלימודים של סטודנט בישראל. </w:t>
      </w:r>
    </w:p>
    <w:p w:rsidR="00000000" w:rsidRDefault="000955C6">
      <w:pPr>
        <w:jc w:val="both"/>
        <w:rPr>
          <w:rFonts w:cs="David"/>
          <w:b w:val="0"/>
          <w:sz w:val="24"/>
          <w:rtl/>
        </w:rPr>
      </w:pPr>
    </w:p>
    <w:p w:rsidR="00000000" w:rsidRDefault="000955C6">
      <w:pPr>
        <w:jc w:val="both"/>
        <w:rPr>
          <w:rFonts w:cs="David"/>
          <w:b w:val="0"/>
          <w:sz w:val="24"/>
          <w:rtl/>
        </w:rPr>
      </w:pPr>
      <w:r>
        <w:rPr>
          <w:rFonts w:cs="David"/>
          <w:b w:val="0"/>
          <w:sz w:val="24"/>
          <w:rtl/>
        </w:rPr>
        <w:tab/>
        <w:t>כפי שגם אמרנו בוועדה, על סדר היום עומדות הרבה בעיות בנושא השלוחות. 62         חברי-כנסת חתמו על הצעת חוק לפיק</w:t>
      </w:r>
      <w:r>
        <w:rPr>
          <w:rFonts w:cs="David"/>
          <w:b w:val="0"/>
          <w:sz w:val="24"/>
          <w:rtl/>
        </w:rPr>
        <w:t>וח אקדמי, הצעת החוק עברה  בקריאה טרומית והיא עומדת בפני קריאה ראשונה. יש בעיה שהרבה שלוחות רוצות לעבור גיור ישראלי, להיות מוסדות ישראליים.</w:t>
      </w:r>
    </w:p>
    <w:p w:rsidR="00000000" w:rsidRDefault="000955C6">
      <w:pPr>
        <w:jc w:val="both"/>
        <w:rPr>
          <w:rFonts w:cs="David"/>
          <w:b w:val="0"/>
          <w:sz w:val="24"/>
          <w:rtl/>
        </w:rPr>
      </w:pPr>
    </w:p>
    <w:p w:rsidR="00000000" w:rsidRDefault="000955C6">
      <w:pPr>
        <w:rPr>
          <w:rFonts w:cs="David"/>
          <w:sz w:val="24"/>
          <w:u w:val="single"/>
          <w:rtl/>
        </w:rPr>
      </w:pPr>
      <w:r>
        <w:rPr>
          <w:rFonts w:cs="David"/>
          <w:sz w:val="24"/>
          <w:u w:val="single"/>
          <w:rtl/>
        </w:rPr>
        <w:t>אבשלום וילן:</w:t>
      </w:r>
    </w:p>
    <w:p w:rsidR="00000000" w:rsidRDefault="000955C6">
      <w:pPr>
        <w:rPr>
          <w:rFonts w:cs="David"/>
          <w:sz w:val="24"/>
          <w:u w:val="single"/>
          <w:rtl/>
        </w:rPr>
      </w:pPr>
    </w:p>
    <w:p w:rsidR="00000000" w:rsidRDefault="000955C6">
      <w:pPr>
        <w:jc w:val="both"/>
        <w:rPr>
          <w:rFonts w:cs="David"/>
          <w:b w:val="0"/>
          <w:sz w:val="24"/>
          <w:rtl/>
        </w:rPr>
      </w:pPr>
      <w:r>
        <w:rPr>
          <w:rFonts w:cs="David"/>
          <w:sz w:val="24"/>
          <w:rtl/>
        </w:rPr>
        <w:tab/>
        <w:t xml:space="preserve"> </w:t>
      </w:r>
      <w:r>
        <w:rPr>
          <w:rFonts w:cs="David"/>
          <w:b w:val="0"/>
          <w:sz w:val="24"/>
          <w:rtl/>
        </w:rPr>
        <w:t>גם לטביה?</w:t>
      </w:r>
    </w:p>
    <w:p w:rsidR="00000000" w:rsidRDefault="000955C6">
      <w:pPr>
        <w:jc w:val="both"/>
        <w:rPr>
          <w:rFonts w:cs="David"/>
          <w:b w:val="0"/>
          <w:sz w:val="24"/>
          <w:rtl/>
        </w:rPr>
      </w:pPr>
    </w:p>
    <w:p w:rsidR="00000000" w:rsidRDefault="000955C6">
      <w:pPr>
        <w:rPr>
          <w:rFonts w:cs="David"/>
          <w:sz w:val="24"/>
          <w:u w:val="single"/>
          <w:rtl/>
        </w:rPr>
      </w:pPr>
      <w:r>
        <w:rPr>
          <w:rFonts w:cs="David"/>
          <w:sz w:val="24"/>
          <w:u w:val="single"/>
          <w:rtl/>
        </w:rPr>
        <w:t>זבולון אורלב:</w:t>
      </w:r>
    </w:p>
    <w:p w:rsidR="00000000" w:rsidRDefault="000955C6">
      <w:pPr>
        <w:rPr>
          <w:rFonts w:cs="David"/>
          <w:sz w:val="24"/>
          <w:u w:val="single"/>
          <w:rtl/>
        </w:rPr>
      </w:pPr>
    </w:p>
    <w:p w:rsidR="00000000" w:rsidRDefault="000955C6">
      <w:pPr>
        <w:jc w:val="both"/>
        <w:rPr>
          <w:rFonts w:cs="David"/>
          <w:b w:val="0"/>
          <w:sz w:val="24"/>
          <w:rtl/>
        </w:rPr>
      </w:pPr>
      <w:r>
        <w:rPr>
          <w:rFonts w:cs="David"/>
          <w:sz w:val="24"/>
          <w:rtl/>
        </w:rPr>
        <w:tab/>
        <w:t xml:space="preserve"> </w:t>
      </w:r>
      <w:r>
        <w:rPr>
          <w:rFonts w:cs="David"/>
          <w:b w:val="0"/>
          <w:sz w:val="24"/>
          <w:rtl/>
        </w:rPr>
        <w:t>לטביה אף פעם לא היתה שלוחה. אלא שאותם מוסדות הם חברות למטרות רווח, ועדיי</w:t>
      </w:r>
      <w:r>
        <w:rPr>
          <w:rFonts w:cs="David"/>
          <w:b w:val="0"/>
          <w:sz w:val="24"/>
          <w:rtl/>
        </w:rPr>
        <w:t xml:space="preserve">ן המועצה להשכלה גבוהה לא החליטה שמותר במדינת ישראל שיהיה מוסד ישראלי לכל דבר ועניין מגויר, אבל  שהוא לא מלכ"ר, וגם על זה יש דיונים. </w:t>
      </w:r>
    </w:p>
    <w:p w:rsidR="00000000" w:rsidRDefault="000955C6">
      <w:pPr>
        <w:jc w:val="both"/>
        <w:rPr>
          <w:rFonts w:cs="David"/>
          <w:b w:val="0"/>
          <w:sz w:val="24"/>
          <w:rtl/>
        </w:rPr>
      </w:pPr>
    </w:p>
    <w:p w:rsidR="00000000" w:rsidRDefault="000955C6">
      <w:pPr>
        <w:jc w:val="both"/>
        <w:rPr>
          <w:rFonts w:cs="David"/>
          <w:b w:val="0"/>
          <w:sz w:val="24"/>
          <w:rtl/>
        </w:rPr>
      </w:pPr>
      <w:r>
        <w:rPr>
          <w:rFonts w:cs="David"/>
          <w:b w:val="0"/>
          <w:sz w:val="24"/>
          <w:rtl/>
        </w:rPr>
        <w:tab/>
        <w:t>אנחנו הצענו לאוצר הצעות שונות, כולל גם לקבל את החוק תוך שנה. התברר מעבודה שעשה  מנהל המחלקה הכלכלית במרכז  המידע והמחקר ש</w:t>
      </w:r>
      <w:r>
        <w:rPr>
          <w:rFonts w:cs="David"/>
          <w:b w:val="0"/>
          <w:sz w:val="24"/>
          <w:rtl/>
        </w:rPr>
        <w:t xml:space="preserve">לחוק הזה  אין עלות, או כדבריו העלות היא זניחה ואין לה משמעות. הואיל ולחוק אין משמעות כספית לשנת 2003, אנחנו מבקשים רשות לפצל את החוק כדי שנוכל לדון בוועדת החינוך על כל המשמעויות ולעשות חקיקה כוללת, או שתסדיר מעמד אקדמי או שתסדיר מוסדות למטרת רווח. </w:t>
      </w:r>
    </w:p>
    <w:p w:rsidR="00000000" w:rsidRDefault="000955C6">
      <w:pPr>
        <w:jc w:val="both"/>
        <w:rPr>
          <w:rFonts w:cs="David"/>
          <w:b w:val="0"/>
          <w:sz w:val="24"/>
          <w:rtl/>
        </w:rPr>
      </w:pPr>
    </w:p>
    <w:p w:rsidR="00000000" w:rsidRDefault="000955C6">
      <w:pPr>
        <w:rPr>
          <w:rFonts w:cs="David"/>
          <w:sz w:val="24"/>
          <w:rtl/>
        </w:rPr>
      </w:pPr>
      <w:r>
        <w:rPr>
          <w:rFonts w:cs="David"/>
          <w:sz w:val="24"/>
          <w:u w:val="single"/>
          <w:rtl/>
        </w:rPr>
        <w:t xml:space="preserve">היו"ר </w:t>
      </w:r>
      <w:r>
        <w:rPr>
          <w:rFonts w:cs="David"/>
          <w:sz w:val="24"/>
          <w:u w:val="single"/>
          <w:rtl/>
        </w:rPr>
        <w:t>יוסי כץ:</w:t>
      </w:r>
    </w:p>
    <w:p w:rsidR="00000000" w:rsidRDefault="000955C6">
      <w:pPr>
        <w:rPr>
          <w:rFonts w:cs="David"/>
          <w:sz w:val="24"/>
          <w:rtl/>
        </w:rPr>
      </w:pPr>
    </w:p>
    <w:p w:rsidR="00000000" w:rsidRDefault="000955C6">
      <w:pPr>
        <w:jc w:val="both"/>
        <w:rPr>
          <w:rFonts w:cs="David"/>
          <w:b w:val="0"/>
          <w:sz w:val="24"/>
          <w:rtl/>
        </w:rPr>
      </w:pPr>
      <w:r>
        <w:rPr>
          <w:rFonts w:cs="David"/>
          <w:sz w:val="24"/>
          <w:rtl/>
        </w:rPr>
        <w:tab/>
        <w:t xml:space="preserve"> </w:t>
      </w:r>
      <w:r>
        <w:rPr>
          <w:rFonts w:cs="David"/>
          <w:b w:val="0"/>
          <w:sz w:val="24"/>
          <w:rtl/>
        </w:rPr>
        <w:t xml:space="preserve">תודה רבה. </w:t>
      </w:r>
    </w:p>
    <w:p w:rsidR="00000000" w:rsidRDefault="000955C6">
      <w:pPr>
        <w:jc w:val="both"/>
        <w:rPr>
          <w:rFonts w:cs="David"/>
          <w:b w:val="0"/>
          <w:sz w:val="24"/>
          <w:rtl/>
        </w:rPr>
      </w:pPr>
    </w:p>
    <w:p w:rsidR="00000000" w:rsidRDefault="000955C6">
      <w:pPr>
        <w:jc w:val="both"/>
        <w:rPr>
          <w:rFonts w:cs="David"/>
          <w:sz w:val="24"/>
          <w:u w:val="single"/>
          <w:rtl/>
        </w:rPr>
      </w:pPr>
      <w:r>
        <w:rPr>
          <w:rFonts w:cs="David"/>
          <w:sz w:val="24"/>
          <w:u w:val="single"/>
          <w:rtl/>
        </w:rPr>
        <w:t>אנה שניידר:</w:t>
      </w:r>
    </w:p>
    <w:p w:rsidR="00000000" w:rsidRDefault="000955C6">
      <w:pPr>
        <w:jc w:val="both"/>
        <w:rPr>
          <w:rFonts w:cs="David"/>
          <w:sz w:val="24"/>
          <w:rtl/>
        </w:rPr>
      </w:pPr>
    </w:p>
    <w:p w:rsidR="00000000" w:rsidRDefault="000955C6">
      <w:pPr>
        <w:jc w:val="both"/>
        <w:rPr>
          <w:rFonts w:cs="David"/>
          <w:b w:val="0"/>
          <w:sz w:val="24"/>
          <w:rtl/>
        </w:rPr>
      </w:pPr>
      <w:r>
        <w:rPr>
          <w:rFonts w:cs="David"/>
          <w:sz w:val="24"/>
          <w:rtl/>
        </w:rPr>
        <w:tab/>
        <w:t xml:space="preserve"> </w:t>
      </w:r>
      <w:r>
        <w:rPr>
          <w:rFonts w:cs="David"/>
          <w:b w:val="0"/>
          <w:sz w:val="24"/>
          <w:rtl/>
        </w:rPr>
        <w:t>אני רוצה להזכיר שוועדת הכנסת החליטה על פיצול הסעיף הזה והעברתו לוועדת החינוך, וגם  החליטה שהוועדה צריכה להחזיר את החוק ביחד עם חוק ההסדרים מתוך ההנחה שיש לחוק הזה קשר לתקציב לשנת 2003. כך גם אני סברתי כשהגשתי את הטבלה</w:t>
      </w:r>
      <w:r>
        <w:rPr>
          <w:rFonts w:cs="David"/>
          <w:b w:val="0"/>
          <w:sz w:val="24"/>
          <w:rtl/>
        </w:rPr>
        <w:t xml:space="preserve"> הראשונית של חוק ההסדרים. לאחר מכן הבהירו לי שיש טענה שזה לא קשור לתקציב 2003, כלומר אין לו השפעה. לכן הצעתי להם ללכת למרכז המחקר והמידע, שזה גורם אובייקטיבי מבחינת  הכנסת, והואיל ויש עכשיו חוות דעת של מרכז  המחקר והמידע ועדת הכנסת צריכה לתת את דעתה על ההח</w:t>
      </w:r>
      <w:r>
        <w:rPr>
          <w:rFonts w:cs="David"/>
          <w:b w:val="0"/>
          <w:sz w:val="24"/>
          <w:rtl/>
        </w:rPr>
        <w:t xml:space="preserve">לטה הקודמת שלה. </w:t>
      </w:r>
    </w:p>
    <w:p w:rsidR="00000000" w:rsidRDefault="000955C6">
      <w:pPr>
        <w:jc w:val="both"/>
        <w:rPr>
          <w:rFonts w:cs="David"/>
          <w:b w:val="0"/>
          <w:sz w:val="24"/>
          <w:rtl/>
        </w:rPr>
      </w:pPr>
    </w:p>
    <w:p w:rsidR="00000000" w:rsidRDefault="000955C6">
      <w:pPr>
        <w:jc w:val="both"/>
        <w:rPr>
          <w:rFonts w:cs="David"/>
          <w:sz w:val="24"/>
          <w:u w:val="single"/>
          <w:rtl/>
        </w:rPr>
      </w:pPr>
      <w:r>
        <w:rPr>
          <w:rFonts w:cs="David"/>
          <w:sz w:val="24"/>
          <w:u w:val="single"/>
          <w:rtl/>
        </w:rPr>
        <w:t>יעל אנדורן:</w:t>
      </w:r>
    </w:p>
    <w:p w:rsidR="00000000" w:rsidRDefault="000955C6">
      <w:pPr>
        <w:jc w:val="both"/>
        <w:rPr>
          <w:rFonts w:cs="David"/>
          <w:sz w:val="24"/>
          <w:rtl/>
        </w:rPr>
      </w:pPr>
    </w:p>
    <w:p w:rsidR="00000000" w:rsidRDefault="000955C6">
      <w:pPr>
        <w:jc w:val="both"/>
        <w:rPr>
          <w:rFonts w:cs="David"/>
          <w:sz w:val="24"/>
          <w:rtl/>
        </w:rPr>
      </w:pPr>
      <w:r>
        <w:rPr>
          <w:rFonts w:cs="David"/>
          <w:sz w:val="24"/>
          <w:rtl/>
        </w:rPr>
        <w:tab/>
        <w:t xml:space="preserve">חוות הדעת מבוססת על נייר שלי. אני הוצאתי מכתב ליו"ר ועדת החינוך לגבי העלות ואני לא צירפתי שום נספח למכתב שלי, ולכן לדעתי חוות הדעת איננה נכונה כי היא מתבססת על נספח למכתב שאני מעולם לא נתתי. מכתבי מעולם לא נשלח עם שום מסמך, </w:t>
      </w:r>
      <w:r>
        <w:rPr>
          <w:rFonts w:cs="David"/>
          <w:sz w:val="24"/>
          <w:rtl/>
        </w:rPr>
        <w:t xml:space="preserve">מכתבי נשלח כמו שהוא ובמכתב היה כתוב שטרם נקבעו הוראות המעבר. </w:t>
      </w:r>
    </w:p>
    <w:p w:rsidR="00000000" w:rsidRDefault="000955C6">
      <w:pPr>
        <w:jc w:val="both"/>
        <w:rPr>
          <w:rFonts w:cs="David"/>
          <w:sz w:val="24"/>
          <w:rtl/>
        </w:rPr>
      </w:pPr>
    </w:p>
    <w:p w:rsidR="00000000" w:rsidRDefault="000955C6">
      <w:pPr>
        <w:jc w:val="both"/>
        <w:rPr>
          <w:rFonts w:cs="David"/>
          <w:sz w:val="24"/>
          <w:rtl/>
        </w:rPr>
      </w:pPr>
      <w:r>
        <w:rPr>
          <w:rFonts w:cs="David"/>
          <w:sz w:val="24"/>
          <w:rtl/>
        </w:rPr>
        <w:tab/>
        <w:t>אין חולק על זה שלהצעת החוק הזאת יש משמעות תקציבית מאוד גדולה, גם בשנת 2003 אבל  בוודאי שלגבי השנים 2004 ואילך. על כן ברור שהצעת החוק הזאת היא חלק מהמדיניות הכלכלית הכוללת של הממשלה. אני לא חוש</w:t>
      </w:r>
      <w:r>
        <w:rPr>
          <w:rFonts w:cs="David"/>
          <w:sz w:val="24"/>
          <w:rtl/>
        </w:rPr>
        <w:t>בת שמישהו מהנוכחים יכול להגיד שלהצעת החוק לא תהיה עלות תקציבית לשנת 2003, מן הסיבה הפשוטה שאיש איננו יודע, מכיוון שהעלות  התקציבית בשנת 2003 נגזרת מהוראות המעבר שנקבעו. הוראות המעבר טרם גובשו, ולכן יסכים  אתי מוחמד ממרכז המידע שישב אתי ביחד ובדקנו את זה וכ</w:t>
      </w:r>
      <w:r>
        <w:rPr>
          <w:rFonts w:cs="David"/>
          <w:sz w:val="24"/>
          <w:rtl/>
        </w:rPr>
        <w:t xml:space="preserve">ן יו"ר ועדת החינוך שלא תהיה עלות תקציבית,  מכיוון שעדיין אין הדבר ידוע. </w:t>
      </w:r>
    </w:p>
    <w:p w:rsidR="00000000" w:rsidRDefault="000955C6">
      <w:pPr>
        <w:jc w:val="both"/>
        <w:rPr>
          <w:rFonts w:cs="David"/>
          <w:sz w:val="24"/>
          <w:rtl/>
        </w:rPr>
      </w:pPr>
    </w:p>
    <w:p w:rsidR="00000000" w:rsidRDefault="000955C6">
      <w:pPr>
        <w:jc w:val="both"/>
        <w:rPr>
          <w:rFonts w:cs="David"/>
          <w:sz w:val="24"/>
          <w:rtl/>
        </w:rPr>
      </w:pPr>
      <w:r>
        <w:rPr>
          <w:rFonts w:cs="David"/>
          <w:sz w:val="24"/>
          <w:rtl/>
        </w:rPr>
        <w:tab/>
        <w:t>עמדת הממשלה שהציעה את הצעת החוק הזאת ביקשה שהדיון בסעיף הזה יהיה יחד עם  הנושאים האחרים לדיון בוועדת הכספים. ועדת הכנסת החליטה שזה  ילך לוועדה משותפת בראשות ועדת החינוך, בתנאי שהווע</w:t>
      </w:r>
      <w:r>
        <w:rPr>
          <w:rFonts w:cs="David"/>
          <w:sz w:val="24"/>
          <w:rtl/>
        </w:rPr>
        <w:t>דה  תסיים את עבודתה ותגיש אותו יחד עם חוק ההסדרים. במסגרת זו ועדת הכנסת העבירה שורה של חוקים,  ביניהם חוק שנדון כרגע בוועדת הכלכלה בנושא הרכבת, שגם לו ברור שאין השלכה ישירה על תקציב 2003 אבל הוא עדיין חלק מהמדיניות הכוללת ולכן ועדת הכנסת היא זאת שהחליטה שז</w:t>
      </w:r>
      <w:r>
        <w:rPr>
          <w:rFonts w:cs="David"/>
          <w:sz w:val="24"/>
          <w:rtl/>
        </w:rPr>
        <w:t xml:space="preserve">ה כן יהיה חלק מחוק ההסדרים, למרות שהיא ידעה והיה מונח לפניה שהעלות  התקציבית הישירה לא בהכרח תהיה בשנת 2003. </w:t>
      </w:r>
    </w:p>
    <w:p w:rsidR="00000000" w:rsidRDefault="000955C6">
      <w:pPr>
        <w:jc w:val="both"/>
        <w:rPr>
          <w:rFonts w:cs="David"/>
          <w:sz w:val="24"/>
          <w:rtl/>
        </w:rPr>
      </w:pPr>
    </w:p>
    <w:p w:rsidR="00000000" w:rsidRDefault="000955C6">
      <w:pPr>
        <w:jc w:val="both"/>
        <w:rPr>
          <w:rFonts w:cs="David"/>
          <w:sz w:val="24"/>
          <w:rtl/>
        </w:rPr>
      </w:pPr>
      <w:r>
        <w:rPr>
          <w:rFonts w:cs="David"/>
          <w:sz w:val="24"/>
          <w:rtl/>
        </w:rPr>
        <w:tab/>
        <w:t xml:space="preserve">אני רוצה לציין שהנושא עבר לוועדת החינוך בהמשך לבקשתו של יו"ר ועדת החינוך, שביקש שהנושא יידון בוועדה משותפת יחד עם  חוק ההסדרים. </w:t>
      </w:r>
    </w:p>
    <w:p w:rsidR="00000000" w:rsidRDefault="000955C6">
      <w:pPr>
        <w:jc w:val="both"/>
        <w:rPr>
          <w:rFonts w:cs="David"/>
          <w:sz w:val="24"/>
          <w:rtl/>
        </w:rPr>
      </w:pPr>
    </w:p>
    <w:p w:rsidR="00000000" w:rsidRDefault="000955C6">
      <w:pPr>
        <w:rPr>
          <w:rFonts w:cs="David"/>
          <w:sz w:val="24"/>
          <w:rtl/>
        </w:rPr>
      </w:pPr>
      <w:r>
        <w:rPr>
          <w:rFonts w:cs="David"/>
          <w:sz w:val="24"/>
          <w:u w:val="single"/>
          <w:rtl/>
        </w:rPr>
        <w:t>היו"ר יוסי כץ:</w:t>
      </w:r>
    </w:p>
    <w:p w:rsidR="00000000" w:rsidRDefault="000955C6">
      <w:pPr>
        <w:rPr>
          <w:rFonts w:cs="David"/>
          <w:sz w:val="24"/>
          <w:rtl/>
        </w:rPr>
      </w:pPr>
    </w:p>
    <w:p w:rsidR="00000000" w:rsidRDefault="000955C6">
      <w:pPr>
        <w:jc w:val="both"/>
        <w:rPr>
          <w:rFonts w:cs="David"/>
          <w:sz w:val="24"/>
          <w:rtl/>
        </w:rPr>
      </w:pPr>
      <w:r>
        <w:rPr>
          <w:rFonts w:cs="David"/>
          <w:sz w:val="24"/>
          <w:rtl/>
        </w:rPr>
        <w:tab/>
        <w:t>פחות מפריעה לי השאלה אם זה עולה סכום כסף מסוים, אלא הטענה של יו"ר ועדת החינוך שמתמחה בנושאים האלה היא שצריך אחת ולתמיד לקיים דיון בחקיקה במעמד של השלוחות, להסיק מסקנות ממה שקרה בעשור האחרון ולא לבוא עם קטע קטן שאולי יש לו משמעות תקציבית, אבל הוא עלול לג</w:t>
      </w:r>
      <w:r>
        <w:rPr>
          <w:rFonts w:cs="David"/>
          <w:sz w:val="24"/>
          <w:rtl/>
        </w:rPr>
        <w:t>רום לעיוות שאחר-כך יהיה קשה לתקן.</w:t>
      </w:r>
    </w:p>
    <w:p w:rsidR="00000000" w:rsidRDefault="000955C6">
      <w:pPr>
        <w:jc w:val="both"/>
        <w:rPr>
          <w:rFonts w:cs="David"/>
          <w:sz w:val="24"/>
          <w:rtl/>
        </w:rPr>
      </w:pPr>
    </w:p>
    <w:p w:rsidR="00000000" w:rsidRDefault="000955C6">
      <w:pPr>
        <w:jc w:val="both"/>
        <w:rPr>
          <w:rFonts w:cs="David"/>
          <w:sz w:val="24"/>
          <w:u w:val="single"/>
          <w:rtl/>
        </w:rPr>
      </w:pPr>
      <w:r>
        <w:rPr>
          <w:rFonts w:cs="David"/>
          <w:sz w:val="24"/>
          <w:u w:val="single"/>
          <w:rtl/>
        </w:rPr>
        <w:t>יעל אנדורן:</w:t>
      </w:r>
    </w:p>
    <w:p w:rsidR="00000000" w:rsidRDefault="000955C6">
      <w:pPr>
        <w:jc w:val="both"/>
        <w:rPr>
          <w:rFonts w:cs="David"/>
          <w:sz w:val="24"/>
          <w:rtl/>
        </w:rPr>
      </w:pPr>
    </w:p>
    <w:p w:rsidR="00000000" w:rsidRDefault="000955C6">
      <w:pPr>
        <w:jc w:val="both"/>
        <w:rPr>
          <w:rFonts w:cs="David"/>
          <w:sz w:val="24"/>
          <w:rtl/>
        </w:rPr>
      </w:pPr>
      <w:r>
        <w:rPr>
          <w:rFonts w:cs="David"/>
          <w:sz w:val="24"/>
          <w:rtl/>
        </w:rPr>
        <w:tab/>
        <w:t xml:space="preserve"> היו שני דיונים בוועדה  המשותפת לוועדת החינוך ולוועדת הכספים. ההצבעה שהיתה לפני שעה היתה על נושא אחד בלבד, וזה מה שהועבר לוועדת הכנסת, והנושא הוא האם יש להצעת החוק מימון בשנת 2003.</w:t>
      </w:r>
    </w:p>
    <w:p w:rsidR="00000000" w:rsidRDefault="000955C6">
      <w:pPr>
        <w:jc w:val="both"/>
        <w:rPr>
          <w:rFonts w:cs="David"/>
          <w:sz w:val="24"/>
          <w:rtl/>
        </w:rPr>
      </w:pPr>
    </w:p>
    <w:p w:rsidR="00000000" w:rsidRDefault="000955C6">
      <w:pPr>
        <w:rPr>
          <w:rFonts w:cs="David"/>
          <w:sz w:val="24"/>
          <w:rtl/>
        </w:rPr>
      </w:pPr>
      <w:r>
        <w:rPr>
          <w:rFonts w:cs="David"/>
          <w:sz w:val="24"/>
          <w:u w:val="single"/>
          <w:rtl/>
        </w:rPr>
        <w:t>היו"ר יוסי כץ:</w:t>
      </w:r>
    </w:p>
    <w:p w:rsidR="00000000" w:rsidRDefault="000955C6">
      <w:pPr>
        <w:rPr>
          <w:rFonts w:cs="David"/>
          <w:sz w:val="24"/>
          <w:rtl/>
        </w:rPr>
      </w:pPr>
    </w:p>
    <w:p w:rsidR="00000000" w:rsidRDefault="000955C6">
      <w:pPr>
        <w:jc w:val="both"/>
        <w:rPr>
          <w:rFonts w:cs="David"/>
          <w:sz w:val="24"/>
          <w:rtl/>
        </w:rPr>
      </w:pPr>
      <w:r>
        <w:rPr>
          <w:rFonts w:cs="David"/>
          <w:sz w:val="24"/>
          <w:rtl/>
        </w:rPr>
        <w:tab/>
        <w:t>מי בעד ב</w:t>
      </w:r>
      <w:r>
        <w:rPr>
          <w:rFonts w:cs="David"/>
          <w:sz w:val="24"/>
          <w:rtl/>
        </w:rPr>
        <w:t>קשת יו"ר ועדת החינוך והתרבות לפצל את הדיון? מי נגד? מי נמנע?</w:t>
      </w:r>
    </w:p>
    <w:p w:rsidR="00000000" w:rsidRDefault="000955C6">
      <w:pPr>
        <w:jc w:val="both"/>
        <w:rPr>
          <w:rFonts w:cs="David"/>
          <w:sz w:val="24"/>
          <w:rtl/>
        </w:rPr>
      </w:pPr>
    </w:p>
    <w:p w:rsidR="00000000" w:rsidRDefault="000955C6">
      <w:pPr>
        <w:jc w:val="center"/>
        <w:rPr>
          <w:rFonts w:cs="David"/>
          <w:b w:val="0"/>
          <w:sz w:val="24"/>
          <w:rtl/>
        </w:rPr>
      </w:pPr>
      <w:r>
        <w:rPr>
          <w:rFonts w:cs="David"/>
          <w:b w:val="0"/>
          <w:sz w:val="24"/>
          <w:rtl/>
        </w:rPr>
        <w:t>ה צ ב ע ה</w:t>
      </w:r>
    </w:p>
    <w:p w:rsidR="00000000" w:rsidRDefault="000955C6">
      <w:pPr>
        <w:jc w:val="center"/>
        <w:rPr>
          <w:rFonts w:cs="David"/>
          <w:b w:val="0"/>
          <w:sz w:val="24"/>
          <w:rtl/>
        </w:rPr>
      </w:pPr>
      <w:r>
        <w:rPr>
          <w:rFonts w:cs="David"/>
          <w:b w:val="0"/>
          <w:sz w:val="24"/>
          <w:rtl/>
        </w:rPr>
        <w:t>בעד – רוב</w:t>
      </w:r>
    </w:p>
    <w:p w:rsidR="00000000" w:rsidRDefault="000955C6">
      <w:pPr>
        <w:jc w:val="center"/>
        <w:rPr>
          <w:rFonts w:cs="David"/>
          <w:b w:val="0"/>
          <w:sz w:val="24"/>
          <w:rtl/>
        </w:rPr>
      </w:pPr>
      <w:r>
        <w:rPr>
          <w:rFonts w:cs="David"/>
          <w:b w:val="0"/>
          <w:sz w:val="24"/>
          <w:rtl/>
        </w:rPr>
        <w:t>נגד – אין</w:t>
      </w:r>
    </w:p>
    <w:p w:rsidR="00000000" w:rsidRDefault="000955C6">
      <w:pPr>
        <w:jc w:val="center"/>
        <w:rPr>
          <w:rFonts w:cs="David"/>
          <w:b w:val="0"/>
          <w:sz w:val="24"/>
          <w:rtl/>
        </w:rPr>
      </w:pPr>
      <w:r>
        <w:rPr>
          <w:rFonts w:cs="David"/>
          <w:b w:val="0"/>
          <w:sz w:val="24"/>
          <w:rtl/>
        </w:rPr>
        <w:t>נמנעים – 1</w:t>
      </w:r>
    </w:p>
    <w:p w:rsidR="00000000" w:rsidRDefault="000955C6">
      <w:pPr>
        <w:jc w:val="center"/>
        <w:rPr>
          <w:rFonts w:cs="David"/>
          <w:b w:val="0"/>
          <w:sz w:val="24"/>
          <w:rtl/>
        </w:rPr>
      </w:pPr>
    </w:p>
    <w:p w:rsidR="00000000" w:rsidRDefault="000955C6">
      <w:pPr>
        <w:rPr>
          <w:rFonts w:cs="David"/>
          <w:sz w:val="24"/>
          <w:rtl/>
        </w:rPr>
      </w:pPr>
      <w:r>
        <w:rPr>
          <w:rFonts w:cs="David"/>
          <w:sz w:val="24"/>
          <w:u w:val="single"/>
          <w:rtl/>
        </w:rPr>
        <w:br w:type="page"/>
        <w:t>היו"ר יוסי כץ:</w:t>
      </w:r>
    </w:p>
    <w:p w:rsidR="00000000" w:rsidRDefault="000955C6">
      <w:pPr>
        <w:rPr>
          <w:rFonts w:cs="David"/>
          <w:sz w:val="24"/>
          <w:rtl/>
        </w:rPr>
      </w:pPr>
    </w:p>
    <w:p w:rsidR="00000000" w:rsidRDefault="000955C6">
      <w:pPr>
        <w:jc w:val="both"/>
        <w:rPr>
          <w:rFonts w:cs="David"/>
          <w:b w:val="0"/>
          <w:sz w:val="24"/>
          <w:rtl/>
        </w:rPr>
      </w:pPr>
      <w:r>
        <w:rPr>
          <w:rFonts w:cs="David"/>
          <w:sz w:val="24"/>
          <w:rtl/>
        </w:rPr>
        <w:tab/>
        <w:t xml:space="preserve"> </w:t>
      </w:r>
      <w:r>
        <w:rPr>
          <w:rFonts w:cs="David"/>
          <w:b w:val="0"/>
          <w:sz w:val="24"/>
          <w:rtl/>
        </w:rPr>
        <w:t>הבקשה אושרה. תודה.</w:t>
      </w:r>
    </w:p>
    <w:p w:rsidR="00000000" w:rsidRDefault="000955C6">
      <w:pPr>
        <w:pStyle w:val="6"/>
        <w:rPr>
          <w:rFonts w:cs="David"/>
          <w:sz w:val="24"/>
          <w:rtl/>
        </w:rPr>
      </w:pPr>
    </w:p>
    <w:p w:rsidR="00000000" w:rsidRDefault="000955C6">
      <w:pPr>
        <w:pStyle w:val="6"/>
        <w:rPr>
          <w:rFonts w:cs="David"/>
          <w:sz w:val="24"/>
          <w:rtl/>
        </w:rPr>
      </w:pPr>
    </w:p>
    <w:p w:rsidR="00000000" w:rsidRDefault="000955C6">
      <w:pPr>
        <w:pStyle w:val="6"/>
        <w:rPr>
          <w:rFonts w:cs="David"/>
          <w:sz w:val="24"/>
          <w:rtl/>
        </w:rPr>
      </w:pPr>
    </w:p>
    <w:p w:rsidR="00000000" w:rsidRDefault="000955C6">
      <w:pPr>
        <w:pStyle w:val="6"/>
        <w:rPr>
          <w:rFonts w:cs="David"/>
          <w:sz w:val="24"/>
          <w:rtl/>
        </w:rPr>
      </w:pPr>
      <w:r>
        <w:rPr>
          <w:rFonts w:cs="David"/>
          <w:sz w:val="24"/>
          <w:rtl/>
        </w:rPr>
        <w:t>הישיבה ננעלה בשעה 13:00</w:t>
      </w:r>
    </w:p>
    <w:p w:rsidR="00000000" w:rsidRDefault="000955C6">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955C6">
      <w:r>
        <w:separator/>
      </w:r>
    </w:p>
  </w:endnote>
  <w:endnote w:type="continuationSeparator" w:id="0">
    <w:p w:rsidR="00000000" w:rsidRDefault="00095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955C6">
    <w:pPr>
      <w:pStyle w:val="a7"/>
      <w:rPr>
        <w:rFonts w:cs="David"/>
        <w:sz w:val="24"/>
        <w:rtl/>
      </w:rPr>
    </w:pPr>
  </w:p>
  <w:p w:rsidR="00000000" w:rsidRDefault="000955C6">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955C6">
    <w:pPr>
      <w:pStyle w:val="a7"/>
      <w:rPr>
        <w:rFonts w:cs="David"/>
        <w:sz w:val="24"/>
        <w:rtl/>
      </w:rPr>
    </w:pPr>
  </w:p>
  <w:p w:rsidR="00000000" w:rsidRDefault="000955C6">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955C6">
      <w:r>
        <w:separator/>
      </w:r>
    </w:p>
  </w:footnote>
  <w:footnote w:type="continuationSeparator" w:id="0">
    <w:p w:rsidR="00000000" w:rsidRDefault="000955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955C6">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0955C6">
    <w:pPr>
      <w:pStyle w:val="a5"/>
      <w:ind w:right="360"/>
      <w:rPr>
        <w:rFonts w:cs="David"/>
        <w:sz w:val="24"/>
        <w:rtl/>
      </w:rPr>
    </w:pPr>
    <w:r>
      <w:rPr>
        <w:rFonts w:cs="David"/>
        <w:sz w:val="24"/>
        <w:rtl/>
      </w:rPr>
      <w:t>ועדת הכנסת</w:t>
    </w:r>
  </w:p>
  <w:p w:rsidR="00000000" w:rsidRDefault="000955C6">
    <w:pPr>
      <w:pStyle w:val="a5"/>
      <w:ind w:right="360"/>
      <w:rPr>
        <w:rStyle w:val="a9"/>
        <w:rFonts w:cs="David"/>
        <w:sz w:val="24"/>
        <w:rtl/>
      </w:rPr>
    </w:pPr>
    <w:r>
      <w:rPr>
        <w:rFonts w:cs="David"/>
        <w:sz w:val="24"/>
        <w:rtl/>
      </w:rPr>
      <w:t>16.12.2002</w:t>
    </w:r>
  </w:p>
  <w:p w:rsidR="00000000" w:rsidRDefault="000955C6">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955C6">
    <w:pPr>
      <w:pStyle w:val="a5"/>
      <w:rPr>
        <w:rFonts w:cs="David"/>
        <w:sz w:val="24"/>
        <w:rtl/>
      </w:rPr>
    </w:pPr>
  </w:p>
  <w:p w:rsidR="00000000" w:rsidRDefault="000955C6">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86"/>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A8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0955C6"/>
    <w:rsid w:val="0009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69F9AEB-2FEC-4AED-9763-7C930402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b/>
      <w:szCs w:val="24"/>
      <w:lang w:eastAsia="he-IL"/>
    </w:rPr>
  </w:style>
  <w:style w:type="paragraph" w:styleId="10">
    <w:name w:val="heading 1"/>
    <w:basedOn w:val="a"/>
    <w:next w:val="a"/>
    <w:link w:val="11"/>
    <w:uiPriority w:val="99"/>
    <w:qFormat/>
    <w:pPr>
      <w:keepNext/>
      <w:jc w:val="center"/>
      <w:outlineLvl w:val="0"/>
    </w:pPr>
    <w:rPr>
      <w:b w:val="0"/>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textAlignment w:val="auto"/>
      <w:outlineLvl w:val="3"/>
    </w:pPr>
    <w:rPr>
      <w:bCs/>
    </w:rPr>
  </w:style>
  <w:style w:type="paragraph" w:styleId="5">
    <w:name w:val="heading 5"/>
    <w:basedOn w:val="a"/>
    <w:next w:val="a"/>
    <w:link w:val="50"/>
    <w:uiPriority w:val="99"/>
    <w:qFormat/>
    <w:pPr>
      <w:keepNext/>
      <w:jc w:val="center"/>
      <w:outlineLvl w:val="4"/>
    </w:pPr>
    <w:rPr>
      <w:bCs/>
      <w:u w:val="single"/>
    </w:rPr>
  </w:style>
  <w:style w:type="paragraph" w:styleId="6">
    <w:name w:val="heading 6"/>
    <w:basedOn w:val="a"/>
    <w:next w:val="a"/>
    <w:link w:val="60"/>
    <w:uiPriority w:val="99"/>
    <w:qFormat/>
    <w:pPr>
      <w:keepNext/>
      <w:jc w:val="center"/>
      <w:outlineLvl w:val="5"/>
    </w:pPr>
    <w:rPr>
      <w:b w:val="0"/>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b/>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b/>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b/>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1493</Words>
  <Characters>7469</Characters>
  <Application>Microsoft Office Word</Application>
  <DocSecurity>0</DocSecurity>
  <Lines>62</Lines>
  <Paragraphs>17</Paragraphs>
  <ScaleCrop>false</ScaleCrop>
  <Company>knesset</Company>
  <LinksUpToDate>false</LinksUpToDate>
  <CharactersWithSpaces>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הכנסת/6206</dc:title>
  <dc:subject>כנסת 12.12.2002ב</dc:subject>
  <dc:creator>שלומית כהן</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