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70739">
      <w:pPr>
        <w:widowControl/>
        <w:tabs>
          <w:tab w:val="right" w:pos="8278"/>
        </w:tabs>
        <w:rPr>
          <w:rFonts w:cs="David"/>
          <w:sz w:val="24"/>
          <w:rtl/>
        </w:rPr>
      </w:pPr>
      <w:bookmarkStart w:id="0" w:name="_GoBack"/>
      <w:bookmarkEnd w:id="0"/>
      <w:r>
        <w:rPr>
          <w:rFonts w:cs="David"/>
          <w:b/>
          <w:bCs/>
          <w:sz w:val="24"/>
          <w:rtl/>
        </w:rPr>
        <w:t>הכנסת השש-עשרה</w:t>
      </w:r>
      <w:r>
        <w:rPr>
          <w:rFonts w:cs="David"/>
          <w:b/>
          <w:bCs/>
          <w:sz w:val="24"/>
          <w:rtl/>
        </w:rPr>
        <w:tab/>
      </w:r>
      <w:r>
        <w:rPr>
          <w:rFonts w:cs="David"/>
          <w:sz w:val="24"/>
          <w:rtl/>
        </w:rPr>
        <w:t>נוסח לא מתוקן</w:t>
      </w:r>
    </w:p>
    <w:p w:rsidR="00000000" w:rsidRDefault="00A70739">
      <w:pPr>
        <w:widowControl/>
        <w:rPr>
          <w:rFonts w:cs="David"/>
          <w:b/>
          <w:bCs/>
          <w:sz w:val="24"/>
          <w:rtl/>
        </w:rPr>
      </w:pPr>
      <w:r>
        <w:rPr>
          <w:rFonts w:cs="David"/>
          <w:b/>
          <w:bCs/>
          <w:sz w:val="24"/>
          <w:rtl/>
        </w:rPr>
        <w:t>מושב שלישי</w:t>
      </w:r>
    </w:p>
    <w:p w:rsidR="00000000" w:rsidRDefault="00A70739">
      <w:pPr>
        <w:widowControl/>
        <w:rPr>
          <w:rFonts w:cs="David"/>
          <w:b/>
          <w:bCs/>
          <w:sz w:val="24"/>
          <w:rtl/>
        </w:rPr>
      </w:pPr>
    </w:p>
    <w:p w:rsidR="00000000" w:rsidRDefault="00A70739">
      <w:pPr>
        <w:widowControl/>
        <w:jc w:val="center"/>
        <w:rPr>
          <w:rFonts w:cs="David"/>
          <w:b/>
          <w:bCs/>
          <w:sz w:val="24"/>
          <w:rtl/>
        </w:rPr>
      </w:pPr>
      <w:r>
        <w:rPr>
          <w:rFonts w:cs="David"/>
          <w:b/>
          <w:bCs/>
          <w:sz w:val="24"/>
          <w:rtl/>
        </w:rPr>
        <w:t>פרוטוקול מס' 210</w:t>
      </w:r>
    </w:p>
    <w:p w:rsidR="00000000" w:rsidRDefault="00A70739">
      <w:pPr>
        <w:pStyle w:val="4"/>
        <w:keepNext w:val="0"/>
        <w:widowControl/>
        <w:rPr>
          <w:rFonts w:cs="David"/>
          <w:b w:val="0"/>
          <w:bCs w:val="0"/>
          <w:sz w:val="24"/>
          <w:rtl/>
        </w:rPr>
      </w:pPr>
      <w:r>
        <w:rPr>
          <w:rFonts w:cs="David"/>
          <w:sz w:val="24"/>
          <w:rtl/>
        </w:rPr>
        <w:t>מישיבת ועדת הכנסת</w:t>
      </w:r>
    </w:p>
    <w:p w:rsidR="00000000" w:rsidRDefault="00A70739">
      <w:pPr>
        <w:widowControl/>
        <w:jc w:val="center"/>
        <w:rPr>
          <w:rFonts w:cs="David"/>
          <w:sz w:val="24"/>
          <w:u w:val="single"/>
          <w:rtl/>
        </w:rPr>
      </w:pPr>
      <w:r>
        <w:rPr>
          <w:rFonts w:cs="David"/>
          <w:b/>
          <w:bCs/>
          <w:sz w:val="24"/>
          <w:u w:val="single"/>
          <w:rtl/>
        </w:rPr>
        <w:t xml:space="preserve">‏יום </w:t>
      </w:r>
      <w:r>
        <w:rPr>
          <w:rFonts w:cs="David"/>
          <w:b/>
          <w:bCs/>
          <w:sz w:val="24"/>
          <w:u w:val="single"/>
          <w:rtl/>
        </w:rPr>
        <w:t>שני, ה' באדר א' התשס"ה (‏14 בפברואר, 2005), שעה 09:00</w:t>
      </w:r>
    </w:p>
    <w:p w:rsidR="00000000" w:rsidRDefault="00A70739">
      <w:pPr>
        <w:pStyle w:val="3"/>
        <w:keepNext w:val="0"/>
        <w:widowControl/>
        <w:rPr>
          <w:rFonts w:cs="David"/>
          <w:sz w:val="24"/>
          <w:rtl/>
        </w:rPr>
      </w:pPr>
    </w:p>
    <w:p w:rsidR="00000000" w:rsidRDefault="00A70739">
      <w:pPr>
        <w:rPr>
          <w:rFonts w:cs="David"/>
          <w:sz w:val="24"/>
          <w:rtl/>
        </w:rPr>
      </w:pPr>
    </w:p>
    <w:p w:rsidR="00000000" w:rsidRDefault="00A70739">
      <w:pPr>
        <w:widowControl/>
        <w:tabs>
          <w:tab w:val="left" w:pos="1134"/>
          <w:tab w:val="left" w:pos="1418"/>
        </w:tabs>
        <w:ind w:left="1418" w:hanging="1418"/>
        <w:rPr>
          <w:rFonts w:cs="David"/>
          <w:sz w:val="24"/>
          <w:rtl/>
        </w:rPr>
      </w:pPr>
      <w:r>
        <w:rPr>
          <w:rFonts w:cs="David"/>
          <w:b/>
          <w:bCs/>
          <w:sz w:val="24"/>
          <w:u w:val="single"/>
          <w:rtl/>
        </w:rPr>
        <w:t>סדר היום</w:t>
      </w:r>
      <w:r>
        <w:rPr>
          <w:rFonts w:cs="David"/>
          <w:sz w:val="24"/>
          <w:rtl/>
        </w:rPr>
        <w:t>:</w:t>
      </w:r>
      <w:r>
        <w:rPr>
          <w:rFonts w:cs="David"/>
          <w:sz w:val="24"/>
          <w:rtl/>
        </w:rPr>
        <w:tab/>
        <w:t>1.</w:t>
      </w:r>
      <w:r>
        <w:rPr>
          <w:rFonts w:cs="David"/>
          <w:sz w:val="24"/>
          <w:rtl/>
        </w:rPr>
        <w:tab/>
        <w:t xml:space="preserve">שונות: קביעת מסגרת דיון בהצעות שהגישו סיעות שינוי, האיחוד הלאומי-מפד"ל וש"ס להביע אי-אמון בממשלה </w:t>
      </w:r>
    </w:p>
    <w:p w:rsidR="00000000" w:rsidRDefault="00A70739">
      <w:pPr>
        <w:widowControl/>
        <w:tabs>
          <w:tab w:val="left" w:pos="1134"/>
          <w:tab w:val="left" w:pos="1418"/>
        </w:tabs>
        <w:ind w:left="1418" w:hanging="1418"/>
        <w:rPr>
          <w:rFonts w:cs="David"/>
          <w:sz w:val="24"/>
          <w:rtl/>
        </w:rPr>
      </w:pPr>
    </w:p>
    <w:p w:rsidR="00000000" w:rsidRDefault="00A70739">
      <w:pPr>
        <w:widowControl/>
        <w:tabs>
          <w:tab w:val="left" w:pos="1134"/>
          <w:tab w:val="left" w:pos="1418"/>
        </w:tabs>
        <w:ind w:left="1418" w:hanging="1418"/>
        <w:rPr>
          <w:rFonts w:cs="David"/>
          <w:sz w:val="24"/>
          <w:rtl/>
        </w:rPr>
      </w:pPr>
      <w:r>
        <w:rPr>
          <w:rFonts w:cs="David"/>
          <w:sz w:val="24"/>
          <w:rtl/>
        </w:rPr>
        <w:tab/>
        <w:t>2.</w:t>
      </w:r>
      <w:r>
        <w:rPr>
          <w:rFonts w:cs="David"/>
          <w:sz w:val="24"/>
          <w:rtl/>
        </w:rPr>
        <w:tab/>
        <w:t>בקשות חברי הכנסת להקדמת הדיון בהצעות החוק הבאות, לפני קריאה טרומית:</w:t>
      </w:r>
    </w:p>
    <w:p w:rsidR="00000000" w:rsidRDefault="00A70739">
      <w:pPr>
        <w:widowControl/>
        <w:tabs>
          <w:tab w:val="left" w:pos="1134"/>
          <w:tab w:val="left" w:pos="1418"/>
        </w:tabs>
        <w:ind w:left="1418" w:hanging="1418"/>
        <w:rPr>
          <w:rFonts w:cs="David"/>
          <w:sz w:val="24"/>
          <w:rtl/>
        </w:rPr>
      </w:pPr>
    </w:p>
    <w:p w:rsidR="00000000" w:rsidRDefault="00A70739">
      <w:pPr>
        <w:ind w:left="1701" w:hanging="283"/>
        <w:rPr>
          <w:rFonts w:cs="David"/>
          <w:sz w:val="24"/>
          <w:rtl/>
        </w:rPr>
      </w:pPr>
      <w:r>
        <w:rPr>
          <w:rFonts w:cs="David"/>
          <w:sz w:val="24"/>
          <w:rtl/>
        </w:rPr>
        <w:t>א)</w:t>
      </w:r>
      <w:r>
        <w:rPr>
          <w:rFonts w:cs="David"/>
          <w:sz w:val="24"/>
          <w:rtl/>
        </w:rPr>
        <w:tab/>
        <w:t>הצעת חוק הרש</w:t>
      </w:r>
      <w:r>
        <w:rPr>
          <w:rFonts w:cs="David"/>
          <w:sz w:val="24"/>
          <w:rtl/>
        </w:rPr>
        <w:t>ות השנייה לטלוויזיה ורדיו (תיקון – הארכת תקופת הזיכיון בערוץ השלישי), התשס"ה-2005, פ/3188, של חה"כ גלעד ארדן</w:t>
      </w:r>
    </w:p>
    <w:p w:rsidR="00000000" w:rsidRDefault="00A70739">
      <w:pPr>
        <w:ind w:left="1701" w:hanging="283"/>
        <w:rPr>
          <w:rFonts w:cs="David"/>
          <w:sz w:val="24"/>
          <w:rtl/>
        </w:rPr>
      </w:pPr>
    </w:p>
    <w:p w:rsidR="00000000" w:rsidRDefault="00A70739">
      <w:pPr>
        <w:ind w:left="1701" w:hanging="283"/>
        <w:rPr>
          <w:rFonts w:cs="David"/>
          <w:sz w:val="24"/>
          <w:rtl/>
        </w:rPr>
      </w:pPr>
      <w:r>
        <w:rPr>
          <w:rFonts w:cs="David"/>
          <w:sz w:val="24"/>
          <w:rtl/>
        </w:rPr>
        <w:t>ב)</w:t>
      </w:r>
      <w:r>
        <w:rPr>
          <w:rFonts w:cs="David"/>
          <w:sz w:val="24"/>
          <w:rtl/>
        </w:rPr>
        <w:tab/>
        <w:t>הצעת חוק להשבת נכסים של קורבנות השואה ויורשיהם, התשס"ה-2005,   פ/3207, של חה"כ קולט אביטל</w:t>
      </w:r>
    </w:p>
    <w:p w:rsidR="00000000" w:rsidRDefault="00A70739">
      <w:pPr>
        <w:ind w:left="1701" w:hanging="283"/>
        <w:rPr>
          <w:rFonts w:cs="David"/>
          <w:sz w:val="24"/>
          <w:rtl/>
        </w:rPr>
      </w:pPr>
    </w:p>
    <w:p w:rsidR="00000000" w:rsidRDefault="00A70739">
      <w:pPr>
        <w:ind w:left="1701" w:hanging="283"/>
        <w:rPr>
          <w:rFonts w:cs="David"/>
          <w:sz w:val="24"/>
          <w:rtl/>
        </w:rPr>
      </w:pPr>
      <w:r>
        <w:rPr>
          <w:rFonts w:cs="David"/>
          <w:sz w:val="24"/>
          <w:rtl/>
        </w:rPr>
        <w:t>ג)</w:t>
      </w:r>
      <w:r>
        <w:rPr>
          <w:rFonts w:cs="David"/>
          <w:sz w:val="24"/>
          <w:rtl/>
        </w:rPr>
        <w:tab/>
        <w:t>הצעת חוק רשות הספנות והנמלים (דחיית תחילה), התשס"</w:t>
      </w:r>
      <w:r>
        <w:rPr>
          <w:rFonts w:cs="David"/>
          <w:sz w:val="24"/>
          <w:rtl/>
        </w:rPr>
        <w:t>ה-2005, פ/3189, של חה"כ יולי תמיר</w:t>
      </w:r>
    </w:p>
    <w:p w:rsidR="00000000" w:rsidRDefault="00A70739">
      <w:pPr>
        <w:widowControl/>
        <w:tabs>
          <w:tab w:val="left" w:pos="1134"/>
          <w:tab w:val="left" w:pos="1418"/>
        </w:tabs>
        <w:ind w:left="1418" w:hanging="284"/>
        <w:rPr>
          <w:rFonts w:cs="David"/>
          <w:sz w:val="24"/>
          <w:rtl/>
        </w:rPr>
      </w:pPr>
    </w:p>
    <w:p w:rsidR="00000000" w:rsidRDefault="00A70739">
      <w:pPr>
        <w:widowControl/>
        <w:tabs>
          <w:tab w:val="left" w:pos="1134"/>
          <w:tab w:val="left" w:pos="1418"/>
        </w:tabs>
        <w:ind w:left="1418" w:hanging="284"/>
        <w:rPr>
          <w:rFonts w:cs="David"/>
          <w:sz w:val="24"/>
          <w:rtl/>
        </w:rPr>
      </w:pPr>
      <w:r>
        <w:rPr>
          <w:rFonts w:cs="David"/>
          <w:sz w:val="24"/>
          <w:rtl/>
        </w:rPr>
        <w:t>3.</w:t>
      </w:r>
      <w:r>
        <w:rPr>
          <w:rFonts w:cs="David"/>
          <w:sz w:val="24"/>
          <w:rtl/>
        </w:rPr>
        <w:tab/>
        <w:t>בקשת יו"ר ועדת החוקה, חוק ומשפט, למיזוג הצעות החוק הבאות:</w:t>
      </w:r>
    </w:p>
    <w:p w:rsidR="00000000" w:rsidRDefault="00A70739">
      <w:pPr>
        <w:widowControl/>
        <w:tabs>
          <w:tab w:val="left" w:pos="1134"/>
          <w:tab w:val="left" w:pos="1418"/>
        </w:tabs>
        <w:ind w:left="1418" w:hanging="284"/>
        <w:rPr>
          <w:rFonts w:cs="David"/>
          <w:sz w:val="24"/>
          <w:rtl/>
        </w:rPr>
      </w:pPr>
    </w:p>
    <w:p w:rsidR="00000000" w:rsidRDefault="00A70739">
      <w:pPr>
        <w:ind w:left="1418"/>
        <w:rPr>
          <w:rFonts w:cs="David"/>
          <w:sz w:val="24"/>
          <w:rtl/>
        </w:rPr>
      </w:pPr>
      <w:r>
        <w:rPr>
          <w:rFonts w:cs="David"/>
          <w:sz w:val="24"/>
          <w:rtl/>
        </w:rPr>
        <w:t>א)</w:t>
      </w:r>
      <w:r>
        <w:rPr>
          <w:rFonts w:cs="David"/>
          <w:sz w:val="24"/>
          <w:rtl/>
        </w:rPr>
        <w:tab/>
        <w:t>הצעת חוק החברות (תיקון), התשס"ב-2002</w:t>
      </w:r>
    </w:p>
    <w:p w:rsidR="00000000" w:rsidRDefault="00A70739">
      <w:pPr>
        <w:ind w:left="1418"/>
        <w:rPr>
          <w:rFonts w:cs="David"/>
          <w:sz w:val="24"/>
          <w:rtl/>
        </w:rPr>
      </w:pPr>
    </w:p>
    <w:p w:rsidR="00000000" w:rsidRDefault="00A70739">
      <w:pPr>
        <w:ind w:left="1701" w:hanging="283"/>
        <w:rPr>
          <w:rFonts w:cs="David"/>
          <w:sz w:val="24"/>
          <w:rtl/>
        </w:rPr>
      </w:pPr>
      <w:r>
        <w:rPr>
          <w:rFonts w:cs="David"/>
          <w:sz w:val="24"/>
          <w:rtl/>
        </w:rPr>
        <w:t>ב)</w:t>
      </w:r>
      <w:r>
        <w:rPr>
          <w:rFonts w:cs="David"/>
          <w:sz w:val="24"/>
          <w:rtl/>
        </w:rPr>
        <w:tab/>
        <w:t>הצעת חוק החברות (תיקון מס' 3) (כשירות דירקטורים חיצוניים), התשס"ה-2004</w:t>
      </w:r>
    </w:p>
    <w:p w:rsidR="00000000" w:rsidRDefault="00A70739">
      <w:pPr>
        <w:widowControl/>
        <w:rPr>
          <w:rFonts w:cs="David"/>
          <w:b/>
          <w:bCs/>
          <w:sz w:val="24"/>
          <w:rtl/>
        </w:rPr>
      </w:pPr>
    </w:p>
    <w:p w:rsidR="00000000" w:rsidRDefault="00A70739">
      <w:pPr>
        <w:widowControl/>
        <w:rPr>
          <w:rFonts w:cs="David"/>
          <w:b/>
          <w:bCs/>
          <w:sz w:val="24"/>
          <w:rtl/>
        </w:rPr>
      </w:pPr>
    </w:p>
    <w:p w:rsidR="00000000" w:rsidRDefault="00A70739">
      <w:pPr>
        <w:widowControl/>
        <w:tabs>
          <w:tab w:val="left" w:pos="1276"/>
        </w:tabs>
        <w:ind w:left="1276" w:hanging="1276"/>
        <w:rPr>
          <w:rFonts w:cs="David"/>
          <w:b/>
          <w:bCs/>
          <w:sz w:val="24"/>
          <w:u w:val="single"/>
          <w:rtl/>
        </w:rPr>
      </w:pPr>
      <w:r>
        <w:rPr>
          <w:rFonts w:cs="David"/>
          <w:b/>
          <w:bCs/>
          <w:sz w:val="24"/>
          <w:u w:val="single"/>
          <w:rtl/>
        </w:rPr>
        <w:t>נכחו</w:t>
      </w:r>
      <w:r>
        <w:rPr>
          <w:rFonts w:cs="David"/>
          <w:sz w:val="24"/>
          <w:rtl/>
        </w:rPr>
        <w:t>:</w:t>
      </w:r>
    </w:p>
    <w:p w:rsidR="00000000" w:rsidRDefault="00A70739">
      <w:pPr>
        <w:widowControl/>
        <w:tabs>
          <w:tab w:val="left" w:pos="1276"/>
        </w:tabs>
        <w:rPr>
          <w:rFonts w:cs="David"/>
          <w:b/>
          <w:bCs/>
          <w:sz w:val="24"/>
          <w:u w:val="single"/>
          <w:rtl/>
        </w:rPr>
      </w:pPr>
    </w:p>
    <w:p w:rsidR="00000000" w:rsidRDefault="00A70739">
      <w:pPr>
        <w:widowControl/>
        <w:tabs>
          <w:tab w:val="left" w:pos="1276"/>
        </w:tabs>
        <w:ind w:left="1276" w:hanging="1276"/>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A70739">
      <w:pPr>
        <w:widowControl/>
        <w:tabs>
          <w:tab w:val="left" w:pos="1276"/>
        </w:tabs>
        <w:ind w:left="1276"/>
        <w:rPr>
          <w:rFonts w:cs="David"/>
          <w:sz w:val="24"/>
          <w:rtl/>
        </w:rPr>
      </w:pPr>
      <w:r>
        <w:rPr>
          <w:rFonts w:cs="David"/>
          <w:sz w:val="24"/>
          <w:rtl/>
        </w:rPr>
        <w:t>ז</w:t>
      </w:r>
      <w:r>
        <w:rPr>
          <w:rFonts w:cs="David"/>
          <w:sz w:val="24"/>
          <w:rtl/>
        </w:rPr>
        <w:t>הבה גלאון</w:t>
      </w:r>
    </w:p>
    <w:p w:rsidR="00000000" w:rsidRDefault="00A70739">
      <w:pPr>
        <w:widowControl/>
        <w:tabs>
          <w:tab w:val="left" w:pos="1276"/>
        </w:tabs>
        <w:ind w:left="1276"/>
        <w:rPr>
          <w:rFonts w:cs="David"/>
          <w:sz w:val="24"/>
          <w:rtl/>
        </w:rPr>
      </w:pPr>
      <w:r>
        <w:rPr>
          <w:rFonts w:cs="David"/>
          <w:sz w:val="24"/>
          <w:rtl/>
        </w:rPr>
        <w:t>רשף חן</w:t>
      </w:r>
    </w:p>
    <w:p w:rsidR="00000000" w:rsidRDefault="00A70739">
      <w:pPr>
        <w:widowControl/>
        <w:tabs>
          <w:tab w:val="left" w:pos="1276"/>
        </w:tabs>
        <w:ind w:left="1276"/>
        <w:rPr>
          <w:rFonts w:cs="David"/>
          <w:sz w:val="24"/>
          <w:rtl/>
        </w:rPr>
      </w:pPr>
      <w:r>
        <w:rPr>
          <w:rFonts w:cs="David"/>
          <w:sz w:val="24"/>
          <w:rtl/>
        </w:rPr>
        <w:t>גדעון סער</w:t>
      </w:r>
    </w:p>
    <w:p w:rsidR="00000000" w:rsidRDefault="00A70739">
      <w:pPr>
        <w:widowControl/>
        <w:tabs>
          <w:tab w:val="left" w:pos="1276"/>
        </w:tabs>
        <w:ind w:left="1276"/>
        <w:rPr>
          <w:rFonts w:cs="David"/>
          <w:sz w:val="24"/>
          <w:rtl/>
        </w:rPr>
      </w:pPr>
      <w:r>
        <w:rPr>
          <w:rFonts w:cs="David"/>
          <w:sz w:val="24"/>
          <w:rtl/>
        </w:rPr>
        <w:t>מאיר פרוש</w:t>
      </w:r>
    </w:p>
    <w:p w:rsidR="00000000" w:rsidRDefault="00A70739">
      <w:pPr>
        <w:widowControl/>
        <w:tabs>
          <w:tab w:val="left" w:pos="1276"/>
        </w:tabs>
        <w:ind w:left="1276"/>
        <w:rPr>
          <w:rFonts w:cs="David"/>
          <w:sz w:val="24"/>
          <w:rtl/>
        </w:rPr>
      </w:pPr>
      <w:r>
        <w:rPr>
          <w:rFonts w:cs="David"/>
          <w:sz w:val="24"/>
          <w:rtl/>
        </w:rPr>
        <w:t>עמרי שרון</w:t>
      </w:r>
    </w:p>
    <w:p w:rsidR="00000000" w:rsidRDefault="00A70739">
      <w:pPr>
        <w:widowControl/>
        <w:tabs>
          <w:tab w:val="left" w:pos="1276"/>
        </w:tabs>
        <w:ind w:left="1276"/>
        <w:rPr>
          <w:rFonts w:cs="David"/>
          <w:sz w:val="24"/>
          <w:rtl/>
        </w:rPr>
      </w:pPr>
    </w:p>
    <w:p w:rsidR="00000000" w:rsidRDefault="00A70739">
      <w:pPr>
        <w:widowControl/>
        <w:tabs>
          <w:tab w:val="left" w:pos="1276"/>
          <w:tab w:val="left" w:pos="3969"/>
          <w:tab w:val="left" w:pos="4253"/>
        </w:tabs>
        <w:ind w:left="4253" w:hanging="4253"/>
        <w:rPr>
          <w:rFonts w:cs="David"/>
          <w:sz w:val="24"/>
          <w:rtl/>
        </w:rPr>
      </w:pPr>
      <w:r>
        <w:rPr>
          <w:rFonts w:cs="David"/>
          <w:b/>
          <w:bCs/>
          <w:sz w:val="24"/>
          <w:u w:val="single"/>
          <w:rtl/>
        </w:rPr>
        <w:t>מוזמנים</w:t>
      </w:r>
      <w:r>
        <w:rPr>
          <w:rFonts w:cs="David"/>
          <w:sz w:val="24"/>
          <w:rtl/>
        </w:rPr>
        <w:t>:</w:t>
      </w:r>
      <w:r>
        <w:rPr>
          <w:rFonts w:cs="David"/>
          <w:sz w:val="24"/>
          <w:rtl/>
        </w:rPr>
        <w:tab/>
        <w:t>חה"כ קולט אביטל</w:t>
      </w:r>
    </w:p>
    <w:p w:rsidR="00000000" w:rsidRDefault="00A70739">
      <w:pPr>
        <w:widowControl/>
        <w:tabs>
          <w:tab w:val="left" w:pos="1276"/>
          <w:tab w:val="left" w:pos="3969"/>
          <w:tab w:val="left" w:pos="4253"/>
        </w:tabs>
        <w:ind w:left="4253" w:hanging="2977"/>
        <w:rPr>
          <w:rFonts w:cs="David"/>
          <w:sz w:val="24"/>
          <w:rtl/>
        </w:rPr>
      </w:pPr>
      <w:r>
        <w:rPr>
          <w:rFonts w:cs="David"/>
          <w:sz w:val="24"/>
          <w:rtl/>
        </w:rPr>
        <w:t>חה"כ איתן כבל</w:t>
      </w:r>
    </w:p>
    <w:p w:rsidR="00000000" w:rsidRDefault="00A70739">
      <w:pPr>
        <w:widowControl/>
        <w:tabs>
          <w:tab w:val="left" w:pos="1276"/>
          <w:tab w:val="left" w:pos="3969"/>
          <w:tab w:val="left" w:pos="4253"/>
        </w:tabs>
        <w:ind w:left="4253" w:hanging="2977"/>
        <w:rPr>
          <w:rFonts w:cs="David"/>
          <w:sz w:val="24"/>
          <w:rtl/>
        </w:rPr>
      </w:pPr>
      <w:r>
        <w:rPr>
          <w:rFonts w:cs="David"/>
          <w:sz w:val="24"/>
          <w:rtl/>
        </w:rPr>
        <w:t>חה"כ אליעזר כהן</w:t>
      </w:r>
    </w:p>
    <w:p w:rsidR="00000000" w:rsidRDefault="00A70739">
      <w:pPr>
        <w:widowControl/>
        <w:tabs>
          <w:tab w:val="left" w:pos="1276"/>
          <w:tab w:val="left" w:pos="3969"/>
          <w:tab w:val="left" w:pos="4253"/>
        </w:tabs>
        <w:ind w:left="4253" w:hanging="2977"/>
        <w:rPr>
          <w:rFonts w:cs="David"/>
          <w:sz w:val="24"/>
          <w:rtl/>
        </w:rPr>
      </w:pPr>
      <w:r>
        <w:rPr>
          <w:rFonts w:cs="David"/>
          <w:sz w:val="24"/>
          <w:rtl/>
        </w:rPr>
        <w:t>מזכיר הכנסת אריה האן</w:t>
      </w:r>
    </w:p>
    <w:p w:rsidR="00000000" w:rsidRDefault="00A70739">
      <w:pPr>
        <w:widowControl/>
        <w:tabs>
          <w:tab w:val="left" w:pos="1276"/>
          <w:tab w:val="left" w:pos="3969"/>
          <w:tab w:val="left" w:pos="4253"/>
        </w:tabs>
        <w:ind w:left="4253" w:hanging="2977"/>
        <w:rPr>
          <w:rFonts w:cs="David"/>
          <w:sz w:val="24"/>
          <w:rtl/>
        </w:rPr>
      </w:pPr>
      <w:r>
        <w:rPr>
          <w:rFonts w:cs="David"/>
          <w:sz w:val="24"/>
          <w:rtl/>
        </w:rPr>
        <w:t>סגנית מזכיר הכנסת ירדנה מלר-הורוביץ</w:t>
      </w:r>
    </w:p>
    <w:p w:rsidR="00000000" w:rsidRDefault="00A70739">
      <w:pPr>
        <w:widowControl/>
        <w:tabs>
          <w:tab w:val="left" w:pos="1276"/>
          <w:tab w:val="left" w:pos="3969"/>
          <w:tab w:val="left" w:pos="4253"/>
        </w:tabs>
        <w:ind w:left="4253" w:hanging="2977"/>
        <w:rPr>
          <w:rFonts w:cs="David"/>
          <w:sz w:val="24"/>
          <w:rtl/>
        </w:rPr>
      </w:pPr>
      <w:r>
        <w:rPr>
          <w:rFonts w:cs="David"/>
          <w:sz w:val="24"/>
          <w:rtl/>
        </w:rPr>
        <w:t>נגה שילוח</w:t>
      </w:r>
      <w:r>
        <w:rPr>
          <w:rFonts w:cs="David"/>
          <w:sz w:val="24"/>
          <w:rtl/>
        </w:rPr>
        <w:tab/>
        <w:t>-</w:t>
      </w:r>
      <w:r>
        <w:rPr>
          <w:rFonts w:cs="David"/>
          <w:sz w:val="24"/>
          <w:rtl/>
        </w:rPr>
        <w:tab/>
        <w:t>משרד האוצר</w:t>
      </w:r>
    </w:p>
    <w:p w:rsidR="00000000" w:rsidRDefault="00A70739">
      <w:pPr>
        <w:widowControl/>
        <w:tabs>
          <w:tab w:val="left" w:pos="1276"/>
          <w:tab w:val="left" w:pos="3969"/>
          <w:tab w:val="left" w:pos="4253"/>
        </w:tabs>
        <w:ind w:left="4253" w:hanging="2977"/>
        <w:rPr>
          <w:rFonts w:cs="David"/>
          <w:sz w:val="24"/>
          <w:rtl/>
        </w:rPr>
      </w:pPr>
      <w:r>
        <w:rPr>
          <w:rFonts w:cs="David"/>
          <w:sz w:val="24"/>
          <w:rtl/>
        </w:rPr>
        <w:t>ערן היימר</w:t>
      </w:r>
      <w:r>
        <w:rPr>
          <w:rFonts w:cs="David"/>
          <w:sz w:val="24"/>
          <w:rtl/>
        </w:rPr>
        <w:tab/>
        <w:t>-</w:t>
      </w:r>
      <w:r>
        <w:rPr>
          <w:rFonts w:cs="David"/>
          <w:sz w:val="24"/>
          <w:rtl/>
        </w:rPr>
        <w:tab/>
        <w:t>משרד האוצר</w:t>
      </w:r>
    </w:p>
    <w:p w:rsidR="00000000" w:rsidRDefault="00A70739">
      <w:pPr>
        <w:widowControl/>
        <w:tabs>
          <w:tab w:val="left" w:pos="1276"/>
          <w:tab w:val="left" w:pos="3969"/>
          <w:tab w:val="left" w:pos="4253"/>
        </w:tabs>
        <w:ind w:left="4253" w:hanging="2977"/>
        <w:rPr>
          <w:rFonts w:cs="David"/>
          <w:sz w:val="24"/>
          <w:rtl/>
        </w:rPr>
      </w:pPr>
      <w:r>
        <w:rPr>
          <w:rFonts w:cs="David"/>
          <w:sz w:val="24"/>
          <w:rtl/>
        </w:rPr>
        <w:t>אריאלה קלעי</w:t>
      </w:r>
      <w:r>
        <w:rPr>
          <w:rFonts w:cs="David"/>
          <w:sz w:val="24"/>
          <w:rtl/>
        </w:rPr>
        <w:tab/>
        <w:t>-</w:t>
      </w:r>
      <w:r>
        <w:rPr>
          <w:rFonts w:cs="David"/>
          <w:sz w:val="24"/>
          <w:rtl/>
        </w:rPr>
        <w:tab/>
        <w:t>משרד האוצר</w:t>
      </w:r>
    </w:p>
    <w:p w:rsidR="00000000" w:rsidRDefault="00A70739">
      <w:pPr>
        <w:widowControl/>
        <w:rPr>
          <w:rFonts w:cs="David"/>
          <w:sz w:val="24"/>
          <w:rtl/>
        </w:rPr>
      </w:pPr>
    </w:p>
    <w:p w:rsidR="00000000" w:rsidRDefault="00A70739">
      <w:pPr>
        <w:widowControl/>
        <w:tabs>
          <w:tab w:val="left" w:pos="1559"/>
        </w:tabs>
        <w:ind w:left="1559" w:hanging="1559"/>
        <w:rPr>
          <w:rFonts w:cs="David"/>
          <w:sz w:val="24"/>
          <w:rtl/>
        </w:rPr>
      </w:pPr>
      <w:r>
        <w:rPr>
          <w:rFonts w:cs="David"/>
          <w:b/>
          <w:bCs/>
          <w:sz w:val="24"/>
          <w:u w:val="single"/>
          <w:rtl/>
        </w:rPr>
        <w:t>ייעוץ משפטי</w:t>
      </w:r>
      <w:r>
        <w:rPr>
          <w:rFonts w:cs="David"/>
          <w:sz w:val="24"/>
          <w:rtl/>
        </w:rPr>
        <w:t xml:space="preserve">:  </w:t>
      </w:r>
      <w:r>
        <w:rPr>
          <w:rFonts w:cs="David"/>
          <w:sz w:val="24"/>
          <w:rtl/>
        </w:rPr>
        <w:tab/>
        <w:t>משה בוטון</w:t>
      </w:r>
    </w:p>
    <w:p w:rsidR="00000000" w:rsidRDefault="00A70739">
      <w:pPr>
        <w:widowControl/>
        <w:tabs>
          <w:tab w:val="left" w:pos="1559"/>
        </w:tabs>
        <w:ind w:left="1559" w:hanging="1559"/>
        <w:rPr>
          <w:rFonts w:cs="David"/>
          <w:sz w:val="24"/>
          <w:rtl/>
        </w:rPr>
      </w:pPr>
    </w:p>
    <w:p w:rsidR="00000000" w:rsidRDefault="00A70739">
      <w:pPr>
        <w:widowControl/>
        <w:tabs>
          <w:tab w:val="left" w:pos="1559"/>
        </w:tabs>
        <w:ind w:left="1559" w:hanging="1559"/>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A70739">
      <w:pPr>
        <w:widowControl/>
        <w:tabs>
          <w:tab w:val="left" w:pos="1701"/>
        </w:tabs>
        <w:ind w:left="1701" w:hanging="1701"/>
        <w:rPr>
          <w:rFonts w:cs="David"/>
          <w:b/>
          <w:bCs/>
          <w:sz w:val="24"/>
          <w:u w:val="single"/>
          <w:rtl/>
        </w:rPr>
      </w:pPr>
    </w:p>
    <w:p w:rsidR="00000000" w:rsidRDefault="00A70739">
      <w:pPr>
        <w:widowControl/>
        <w:tabs>
          <w:tab w:val="left" w:pos="1559"/>
        </w:tabs>
        <w:ind w:left="1559" w:hanging="1559"/>
        <w:rPr>
          <w:rFonts w:cs="David"/>
          <w:b/>
          <w:bCs/>
          <w:sz w:val="24"/>
          <w:u w:val="single"/>
          <w:rtl/>
        </w:rPr>
      </w:pPr>
      <w:r>
        <w:rPr>
          <w:rFonts w:cs="David"/>
          <w:b/>
          <w:bCs/>
          <w:sz w:val="24"/>
          <w:u w:val="single"/>
          <w:rtl/>
        </w:rPr>
        <w:t>רשמה</w:t>
      </w:r>
      <w:r>
        <w:rPr>
          <w:rFonts w:cs="David"/>
          <w:sz w:val="24"/>
          <w:rtl/>
        </w:rPr>
        <w:t>:</w:t>
      </w:r>
      <w:r>
        <w:rPr>
          <w:rFonts w:cs="David"/>
          <w:sz w:val="24"/>
          <w:rtl/>
        </w:rPr>
        <w:tab/>
        <w:t>אירית שלהבת</w:t>
      </w:r>
    </w:p>
    <w:p w:rsidR="00000000" w:rsidRDefault="00A70739">
      <w:pPr>
        <w:widowControl/>
        <w:tabs>
          <w:tab w:val="left" w:pos="1559"/>
        </w:tabs>
        <w:rPr>
          <w:rFonts w:cs="David"/>
          <w:sz w:val="24"/>
          <w:rtl/>
        </w:rPr>
      </w:pPr>
    </w:p>
    <w:p w:rsidR="00000000" w:rsidRDefault="00A70739">
      <w:pPr>
        <w:widowControl/>
        <w:rPr>
          <w:rFonts w:cs="David"/>
          <w:sz w:val="24"/>
          <w:rtl/>
        </w:rPr>
      </w:pPr>
      <w:r>
        <w:rPr>
          <w:rFonts w:cs="David"/>
          <w:sz w:val="24"/>
          <w:rtl/>
        </w:rPr>
        <w:br w:type="page"/>
      </w:r>
    </w:p>
    <w:p w:rsidR="00000000" w:rsidRDefault="00A70739">
      <w:pPr>
        <w:pStyle w:val="5"/>
        <w:rPr>
          <w:rFonts w:cs="David"/>
          <w:sz w:val="24"/>
          <w:rtl/>
        </w:rPr>
      </w:pPr>
      <w:r>
        <w:rPr>
          <w:rFonts w:cs="David"/>
          <w:sz w:val="24"/>
          <w:rtl/>
        </w:rPr>
        <w:t xml:space="preserve">שונות: קביעת מסגרת דיון בהצעות שהגישו סיעות שינוי, האיחוד הלאומי-מפד"ל וש"ס </w:t>
      </w:r>
    </w:p>
    <w:p w:rsidR="00000000" w:rsidRDefault="00A70739">
      <w:pPr>
        <w:pStyle w:val="5"/>
        <w:rPr>
          <w:rFonts w:cs="David"/>
          <w:sz w:val="24"/>
          <w:rtl/>
        </w:rPr>
      </w:pPr>
      <w:r>
        <w:rPr>
          <w:rFonts w:cs="David"/>
          <w:sz w:val="24"/>
          <w:rtl/>
        </w:rPr>
        <w:t xml:space="preserve">להביע אי-אמון בממשלה </w:t>
      </w:r>
    </w:p>
    <w:p w:rsidR="00000000" w:rsidRDefault="00A70739">
      <w:pPr>
        <w:pStyle w:val="5"/>
        <w:rPr>
          <w:rFonts w:cs="David"/>
          <w:sz w:val="24"/>
          <w:rtl/>
        </w:rPr>
      </w:pP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בוקר טוב, אני מתכבד לפתוח את ישיבת ועדת הכנסת. על סדר היום שלנו כמה עניינים, אבל קוד</w:t>
      </w:r>
      <w:r>
        <w:rPr>
          <w:rFonts w:cs="David"/>
          <w:sz w:val="24"/>
          <w:rtl/>
        </w:rPr>
        <w:t>ם לכול, עניין קביעת מסגרת דיון בהצעות אי-אמון.</w:t>
      </w:r>
    </w:p>
    <w:p w:rsidR="00000000" w:rsidRDefault="00A70739">
      <w:pPr>
        <w:widowControl/>
        <w:rPr>
          <w:rFonts w:cs="David"/>
          <w:sz w:val="24"/>
          <w:rtl/>
        </w:rPr>
      </w:pPr>
    </w:p>
    <w:p w:rsidR="00000000" w:rsidRDefault="00A70739">
      <w:pPr>
        <w:widowControl/>
        <w:rPr>
          <w:rFonts w:cs="David"/>
          <w:sz w:val="24"/>
          <w:rtl/>
        </w:rPr>
      </w:pPr>
      <w:r>
        <w:rPr>
          <w:rFonts w:cs="David"/>
          <w:sz w:val="24"/>
          <w:rtl/>
        </w:rPr>
        <w:tab/>
        <w:t xml:space="preserve">הוגשו 3 הצעות אי-אמון: </w:t>
      </w:r>
    </w:p>
    <w:p w:rsidR="00000000" w:rsidRDefault="00A70739">
      <w:pPr>
        <w:widowControl/>
        <w:rPr>
          <w:rFonts w:cs="David"/>
          <w:sz w:val="24"/>
          <w:rtl/>
        </w:rPr>
      </w:pPr>
    </w:p>
    <w:p w:rsidR="00000000" w:rsidRDefault="00A70739">
      <w:pPr>
        <w:widowControl/>
        <w:rPr>
          <w:rFonts w:cs="David"/>
          <w:sz w:val="24"/>
          <w:rtl/>
        </w:rPr>
      </w:pPr>
      <w:r>
        <w:rPr>
          <w:rFonts w:cs="David"/>
          <w:sz w:val="24"/>
          <w:rtl/>
        </w:rPr>
        <w:t xml:space="preserve"> </w:t>
      </w:r>
      <w:r>
        <w:rPr>
          <w:rFonts w:cs="David"/>
          <w:sz w:val="24"/>
          <w:rtl/>
        </w:rPr>
        <w:tab/>
        <w:t>1) של סיעת שינוי, שעניינה: המצב בו המדינה מתנהלת ללא תקציב מאושר. המועמד להרכיב את הממשלה הינו חבר הכנסת יוסף לפיד;</w:t>
      </w:r>
    </w:p>
    <w:p w:rsidR="00000000" w:rsidRDefault="00A70739">
      <w:pPr>
        <w:widowControl/>
        <w:rPr>
          <w:rFonts w:cs="David"/>
          <w:sz w:val="24"/>
          <w:rtl/>
        </w:rPr>
      </w:pPr>
    </w:p>
    <w:p w:rsidR="00000000" w:rsidRDefault="00A70739">
      <w:pPr>
        <w:widowControl/>
        <w:rPr>
          <w:rFonts w:cs="David"/>
          <w:sz w:val="24"/>
          <w:rtl/>
        </w:rPr>
      </w:pPr>
      <w:r>
        <w:rPr>
          <w:rFonts w:cs="David"/>
          <w:sz w:val="24"/>
          <w:rtl/>
        </w:rPr>
        <w:tab/>
        <w:t>2) של סיעות האיחוד הלאומי והמפד"ל, שעניינה: הפרסומים בדבר הסתר</w:t>
      </w:r>
      <w:r>
        <w:rPr>
          <w:rFonts w:cs="David"/>
          <w:sz w:val="24"/>
          <w:rtl/>
        </w:rPr>
        <w:t>ת מידע לגבי המשך ההסתה האנטי ישראלית ברשות הפלסטינית. המועמד להרכיב את הממשלה הינו חבר הכנסת בנימין אלון;</w:t>
      </w:r>
    </w:p>
    <w:p w:rsidR="00000000" w:rsidRDefault="00A70739">
      <w:pPr>
        <w:widowControl/>
        <w:rPr>
          <w:rFonts w:cs="David"/>
          <w:sz w:val="24"/>
          <w:rtl/>
        </w:rPr>
      </w:pPr>
    </w:p>
    <w:p w:rsidR="00000000" w:rsidRDefault="00A70739">
      <w:pPr>
        <w:widowControl/>
        <w:rPr>
          <w:rFonts w:cs="David"/>
          <w:sz w:val="24"/>
          <w:rtl/>
        </w:rPr>
      </w:pPr>
      <w:r>
        <w:rPr>
          <w:rFonts w:cs="David"/>
          <w:sz w:val="24"/>
          <w:rtl/>
        </w:rPr>
        <w:tab/>
        <w:t>3) של סיעת ש"ס, שעניינה: מדיניותה החברתית הגורמת להעמקת הפער בשכר בין עשירים לעניים ובין גברים לנשים. המועמד להרכיב את הממשלה אינו חבר הכנסת אליהו י</w:t>
      </w:r>
      <w:r>
        <w:rPr>
          <w:rFonts w:cs="David"/>
          <w:sz w:val="24"/>
          <w:rtl/>
        </w:rPr>
        <w:t>שי.</w:t>
      </w:r>
    </w:p>
    <w:p w:rsidR="00000000" w:rsidRDefault="00A70739">
      <w:pPr>
        <w:widowControl/>
        <w:rPr>
          <w:rFonts w:cs="David"/>
          <w:sz w:val="24"/>
          <w:rtl/>
        </w:rPr>
      </w:pPr>
    </w:p>
    <w:p w:rsidR="00000000" w:rsidRDefault="00A70739">
      <w:pPr>
        <w:widowControl/>
        <w:rPr>
          <w:rFonts w:cs="David"/>
          <w:sz w:val="24"/>
          <w:rtl/>
        </w:rPr>
      </w:pPr>
      <w:r>
        <w:rPr>
          <w:rFonts w:cs="David"/>
          <w:sz w:val="24"/>
          <w:rtl/>
        </w:rPr>
        <w:tab/>
        <w:t>אציע כי כל שלוש ההצעות יידונו בדיון משולב. המכסה לזמן הדיבור תהיה, כפי שאנחנו נוהגים בשבועות האחרונים: 10 דקות לכל מציע, 10 דקות לסיעת הליכוד, 5 דקות לעבודה, 5 דקות לשינוי, ו-3 דקות לכל יתר סיעות הבית.</w:t>
      </w:r>
    </w:p>
    <w:p w:rsidR="00000000" w:rsidRDefault="00A70739">
      <w:pPr>
        <w:widowControl/>
        <w:rPr>
          <w:rFonts w:cs="David"/>
          <w:sz w:val="24"/>
          <w:rtl/>
        </w:rPr>
      </w:pPr>
    </w:p>
    <w:p w:rsidR="00000000" w:rsidRDefault="00A70739">
      <w:pPr>
        <w:widowControl/>
        <w:rPr>
          <w:rFonts w:cs="David"/>
          <w:sz w:val="24"/>
          <w:rtl/>
        </w:rPr>
      </w:pPr>
      <w:r>
        <w:rPr>
          <w:rFonts w:cs="David"/>
          <w:sz w:val="24"/>
          <w:rtl/>
        </w:rPr>
        <w:tab/>
        <w:t>הצעות אחרות? אין. תודה.</w:t>
      </w:r>
    </w:p>
    <w:p w:rsidR="00000000" w:rsidRDefault="00A70739">
      <w:pPr>
        <w:widowControl/>
        <w:rPr>
          <w:rFonts w:cs="David"/>
          <w:sz w:val="24"/>
          <w:rtl/>
        </w:rPr>
      </w:pPr>
    </w:p>
    <w:p w:rsidR="00000000" w:rsidRDefault="00A70739">
      <w:pPr>
        <w:widowControl/>
        <w:rPr>
          <w:rFonts w:cs="David"/>
          <w:sz w:val="24"/>
          <w:rtl/>
        </w:rPr>
      </w:pPr>
      <w:r>
        <w:rPr>
          <w:rFonts w:cs="David"/>
          <w:sz w:val="24"/>
          <w:rtl/>
        </w:rPr>
        <w:tab/>
        <w:t>מי בעד? ירים את ידו</w:t>
      </w:r>
      <w:r>
        <w:rPr>
          <w:rFonts w:cs="David"/>
          <w:sz w:val="24"/>
          <w:rtl/>
        </w:rPr>
        <w:t>. מי נגד? מי נמנע?</w:t>
      </w:r>
    </w:p>
    <w:p w:rsidR="00000000" w:rsidRDefault="00A70739">
      <w:pPr>
        <w:widowControl/>
        <w:rPr>
          <w:rFonts w:cs="David"/>
          <w:sz w:val="24"/>
          <w:rtl/>
        </w:rPr>
      </w:pPr>
    </w:p>
    <w:p w:rsidR="00000000" w:rsidRDefault="00A70739">
      <w:pPr>
        <w:pStyle w:val="9"/>
        <w:rPr>
          <w:rFonts w:cs="David"/>
          <w:sz w:val="24"/>
          <w:rtl/>
        </w:rPr>
      </w:pPr>
      <w:r>
        <w:rPr>
          <w:rFonts w:cs="David"/>
          <w:sz w:val="24"/>
          <w:rtl/>
        </w:rPr>
        <w:t>הצבעה</w:t>
      </w:r>
    </w:p>
    <w:p w:rsidR="00000000" w:rsidRDefault="00A70739">
      <w:pPr>
        <w:jc w:val="center"/>
        <w:rPr>
          <w:rFonts w:cs="David"/>
          <w:b/>
          <w:bCs/>
          <w:sz w:val="24"/>
          <w:rtl/>
        </w:rPr>
      </w:pPr>
    </w:p>
    <w:p w:rsidR="00000000" w:rsidRDefault="00A70739">
      <w:pPr>
        <w:jc w:val="center"/>
        <w:rPr>
          <w:rFonts w:cs="David"/>
          <w:sz w:val="24"/>
          <w:rtl/>
        </w:rPr>
      </w:pPr>
      <w:r>
        <w:rPr>
          <w:rFonts w:cs="David"/>
          <w:sz w:val="24"/>
          <w:rtl/>
        </w:rPr>
        <w:t>בעד ההצעה למסגרת הדיון בהצעות של סיעות שינוי, האיחוד הלאומי-מפד"ל וש"ס להביע אי אמון בממשלה, כפי שהציע חבר הכנסת בר-און – רוב</w:t>
      </w:r>
    </w:p>
    <w:p w:rsidR="00000000" w:rsidRDefault="00A70739">
      <w:pPr>
        <w:jc w:val="center"/>
        <w:rPr>
          <w:rFonts w:cs="David"/>
          <w:sz w:val="24"/>
          <w:rtl/>
        </w:rPr>
      </w:pPr>
      <w:r>
        <w:rPr>
          <w:rFonts w:cs="David"/>
          <w:sz w:val="24"/>
          <w:rtl/>
        </w:rPr>
        <w:t>נגד – אין</w:t>
      </w:r>
    </w:p>
    <w:p w:rsidR="00000000" w:rsidRDefault="00A70739">
      <w:pPr>
        <w:jc w:val="center"/>
        <w:rPr>
          <w:rFonts w:cs="David"/>
          <w:sz w:val="24"/>
          <w:rtl/>
        </w:rPr>
      </w:pPr>
      <w:r>
        <w:rPr>
          <w:rFonts w:cs="David"/>
          <w:sz w:val="24"/>
          <w:rtl/>
        </w:rPr>
        <w:t xml:space="preserve">נמנעים – אין </w:t>
      </w:r>
    </w:p>
    <w:p w:rsidR="00000000" w:rsidRDefault="00A70739">
      <w:pPr>
        <w:jc w:val="center"/>
        <w:rPr>
          <w:rFonts w:cs="David"/>
          <w:sz w:val="24"/>
          <w:rtl/>
        </w:rPr>
      </w:pPr>
      <w:r>
        <w:rPr>
          <w:rFonts w:cs="David"/>
          <w:sz w:val="24"/>
          <w:rtl/>
        </w:rPr>
        <w:t>ההצעה נתקבלה.</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 xml:space="preserve">פה אחד הוחלט שזאת היא, אפוא, מסגרת הדיון. </w:t>
      </w:r>
    </w:p>
    <w:p w:rsidR="00000000" w:rsidRDefault="00A70739">
      <w:pPr>
        <w:widowControl/>
        <w:rPr>
          <w:rFonts w:cs="David"/>
          <w:sz w:val="24"/>
          <w:rtl/>
        </w:rPr>
      </w:pPr>
    </w:p>
    <w:p w:rsidR="00000000" w:rsidRDefault="00A70739">
      <w:pPr>
        <w:widowControl/>
        <w:rPr>
          <w:rFonts w:cs="David"/>
          <w:sz w:val="24"/>
          <w:rtl/>
        </w:rPr>
      </w:pPr>
    </w:p>
    <w:p w:rsidR="00000000" w:rsidRDefault="00A70739">
      <w:pPr>
        <w:widowControl/>
        <w:rPr>
          <w:rFonts w:cs="David"/>
          <w:sz w:val="24"/>
          <w:rtl/>
        </w:rPr>
      </w:pPr>
      <w:r>
        <w:rPr>
          <w:rFonts w:cs="David"/>
          <w:sz w:val="24"/>
          <w:rtl/>
        </w:rPr>
        <w:br w:type="page"/>
      </w:r>
    </w:p>
    <w:p w:rsidR="00000000" w:rsidRDefault="00A70739">
      <w:pPr>
        <w:widowControl/>
        <w:tabs>
          <w:tab w:val="left" w:pos="1134"/>
          <w:tab w:val="left" w:pos="1418"/>
        </w:tabs>
        <w:ind w:left="1418" w:hanging="1418"/>
        <w:jc w:val="center"/>
        <w:rPr>
          <w:rFonts w:cs="David"/>
          <w:b/>
          <w:bCs/>
          <w:sz w:val="24"/>
          <w:u w:val="single"/>
          <w:rtl/>
        </w:rPr>
      </w:pPr>
      <w:r>
        <w:rPr>
          <w:rFonts w:cs="David"/>
          <w:b/>
          <w:bCs/>
          <w:sz w:val="24"/>
          <w:u w:val="single"/>
          <w:rtl/>
        </w:rPr>
        <w:t>בקשות חברי הכנסת להקדמת הדיון בהצעות החוק הבאות, לפני קריאה טרומית:</w:t>
      </w:r>
    </w:p>
    <w:p w:rsidR="00000000" w:rsidRDefault="00A70739">
      <w:pPr>
        <w:widowControl/>
        <w:tabs>
          <w:tab w:val="left" w:pos="1134"/>
          <w:tab w:val="left" w:pos="1418"/>
        </w:tabs>
        <w:ind w:left="1418" w:hanging="1418"/>
        <w:jc w:val="center"/>
        <w:rPr>
          <w:rFonts w:cs="David"/>
          <w:b/>
          <w:bCs/>
          <w:sz w:val="24"/>
          <w:u w:val="single"/>
          <w:rtl/>
        </w:rPr>
      </w:pPr>
    </w:p>
    <w:p w:rsidR="00000000" w:rsidRDefault="00A70739">
      <w:pPr>
        <w:ind w:left="283" w:hanging="283"/>
        <w:jc w:val="center"/>
        <w:rPr>
          <w:rFonts w:cs="David"/>
          <w:b/>
          <w:bCs/>
          <w:sz w:val="24"/>
          <w:u w:val="single"/>
          <w:rtl/>
        </w:rPr>
      </w:pPr>
      <w:r>
        <w:rPr>
          <w:rFonts w:cs="David"/>
          <w:b/>
          <w:bCs/>
          <w:sz w:val="24"/>
          <w:u w:val="single"/>
          <w:rtl/>
        </w:rPr>
        <w:t>א)</w:t>
      </w:r>
      <w:r>
        <w:rPr>
          <w:rFonts w:cs="David"/>
          <w:b/>
          <w:bCs/>
          <w:sz w:val="24"/>
          <w:u w:val="single"/>
          <w:rtl/>
        </w:rPr>
        <w:tab/>
        <w:t>הצעת חוק הרשות השנייה לטלוויזיה ורדיו (תיקון – הארכת תקופת הזיכיון בערוץ השלישי), התשס"ה-2005, פ/3188, של חה"כ גלעד ארדן</w:t>
      </w:r>
    </w:p>
    <w:p w:rsidR="00000000" w:rsidRDefault="00A70739">
      <w:pPr>
        <w:ind w:left="1701" w:hanging="283"/>
        <w:jc w:val="center"/>
        <w:rPr>
          <w:rFonts w:cs="David"/>
          <w:b/>
          <w:bCs/>
          <w:sz w:val="24"/>
          <w:u w:val="single"/>
          <w:rtl/>
        </w:rPr>
      </w:pPr>
    </w:p>
    <w:p w:rsidR="00000000" w:rsidRDefault="00A70739">
      <w:pPr>
        <w:ind w:left="283" w:hanging="283"/>
        <w:jc w:val="center"/>
        <w:rPr>
          <w:rFonts w:cs="David"/>
          <w:b/>
          <w:bCs/>
          <w:sz w:val="24"/>
          <w:u w:val="single"/>
          <w:rtl/>
        </w:rPr>
      </w:pPr>
      <w:r>
        <w:rPr>
          <w:rFonts w:cs="David"/>
          <w:b/>
          <w:bCs/>
          <w:sz w:val="24"/>
          <w:u w:val="single"/>
          <w:rtl/>
        </w:rPr>
        <w:t>ב)</w:t>
      </w:r>
      <w:r>
        <w:rPr>
          <w:rFonts w:cs="David"/>
          <w:b/>
          <w:bCs/>
          <w:sz w:val="24"/>
          <w:u w:val="single"/>
          <w:rtl/>
        </w:rPr>
        <w:tab/>
        <w:t>הצעת חוק להשבת נכסים של קורבנות השואה ויורשיהם, התשס"ה</w:t>
      </w:r>
      <w:r>
        <w:rPr>
          <w:rFonts w:cs="David"/>
          <w:b/>
          <w:bCs/>
          <w:sz w:val="24"/>
          <w:u w:val="single"/>
          <w:rtl/>
        </w:rPr>
        <w:t xml:space="preserve">-2005, פ/3207, </w:t>
      </w:r>
    </w:p>
    <w:p w:rsidR="00000000" w:rsidRDefault="00A70739">
      <w:pPr>
        <w:ind w:left="283" w:hanging="283"/>
        <w:jc w:val="center"/>
        <w:rPr>
          <w:rFonts w:cs="David"/>
          <w:b/>
          <w:bCs/>
          <w:sz w:val="24"/>
          <w:u w:val="single"/>
          <w:rtl/>
        </w:rPr>
      </w:pPr>
      <w:r>
        <w:rPr>
          <w:rFonts w:cs="David"/>
          <w:b/>
          <w:bCs/>
          <w:sz w:val="24"/>
          <w:u w:val="single"/>
          <w:rtl/>
        </w:rPr>
        <w:t>של חה"כ קולט אביטל</w:t>
      </w:r>
    </w:p>
    <w:p w:rsidR="00000000" w:rsidRDefault="00A70739">
      <w:pPr>
        <w:ind w:left="1701" w:hanging="283"/>
        <w:jc w:val="center"/>
        <w:rPr>
          <w:rFonts w:cs="David"/>
          <w:b/>
          <w:bCs/>
          <w:sz w:val="24"/>
          <w:u w:val="single"/>
          <w:rtl/>
        </w:rPr>
      </w:pPr>
    </w:p>
    <w:p w:rsidR="00000000" w:rsidRDefault="00A70739">
      <w:pPr>
        <w:widowControl/>
        <w:jc w:val="center"/>
        <w:rPr>
          <w:rFonts w:cs="David"/>
          <w:b/>
          <w:bCs/>
          <w:sz w:val="24"/>
          <w:u w:val="single"/>
          <w:rtl/>
        </w:rPr>
      </w:pPr>
      <w:r>
        <w:rPr>
          <w:rFonts w:cs="David"/>
          <w:b/>
          <w:bCs/>
          <w:sz w:val="24"/>
          <w:u w:val="single"/>
          <w:rtl/>
        </w:rPr>
        <w:t xml:space="preserve">ג) הצעת חוק רשות הספנות והנמלים (דחיית תחילה), התשס"ה-2005, פ/3189, </w:t>
      </w:r>
    </w:p>
    <w:p w:rsidR="00000000" w:rsidRDefault="00A70739">
      <w:pPr>
        <w:widowControl/>
        <w:jc w:val="center"/>
        <w:rPr>
          <w:rFonts w:cs="David"/>
          <w:sz w:val="24"/>
          <w:rtl/>
        </w:rPr>
      </w:pPr>
      <w:r>
        <w:rPr>
          <w:rFonts w:cs="David"/>
          <w:b/>
          <w:bCs/>
          <w:sz w:val="24"/>
          <w:u w:val="single"/>
          <w:rtl/>
        </w:rPr>
        <w:t>של חה"כ יולי תמיר</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הנושא הבא הוא בקשות חברי הכנסת להקדמת הדיון בהצעות החוק הבאות, לפני הקריאה הטרומית:</w:t>
      </w:r>
    </w:p>
    <w:p w:rsidR="00000000" w:rsidRDefault="00A70739">
      <w:pPr>
        <w:rPr>
          <w:rFonts w:cs="David"/>
          <w:sz w:val="24"/>
          <w:rtl/>
        </w:rPr>
      </w:pPr>
    </w:p>
    <w:p w:rsidR="00000000" w:rsidRDefault="00A70739">
      <w:pPr>
        <w:rPr>
          <w:rFonts w:cs="David"/>
          <w:sz w:val="24"/>
          <w:rtl/>
        </w:rPr>
      </w:pPr>
      <w:r>
        <w:rPr>
          <w:rFonts w:cs="David"/>
          <w:sz w:val="24"/>
          <w:rtl/>
        </w:rPr>
        <w:t xml:space="preserve"> </w:t>
      </w:r>
      <w:r>
        <w:rPr>
          <w:rFonts w:cs="David"/>
          <w:sz w:val="24"/>
          <w:rtl/>
        </w:rPr>
        <w:tab/>
        <w:t>ההצעה הראשונה עניינה: הצ</w:t>
      </w:r>
      <w:r>
        <w:rPr>
          <w:rFonts w:cs="David"/>
          <w:sz w:val="24"/>
          <w:rtl/>
        </w:rPr>
        <w:t>עת חוק הרשות השנייה לטלוויזיה ורדיו (תיקון – הארכת תקופת הזיכיון בערוץ השלישי), התשס"ה-2005, פ/3188, של חבר הכנסת גלעד ארדן.</w:t>
      </w:r>
    </w:p>
    <w:p w:rsidR="00000000" w:rsidRDefault="00A70739">
      <w:pPr>
        <w:rPr>
          <w:rFonts w:cs="David"/>
          <w:sz w:val="24"/>
          <w:rtl/>
        </w:rPr>
      </w:pPr>
    </w:p>
    <w:p w:rsidR="00000000" w:rsidRDefault="00A70739">
      <w:pPr>
        <w:rPr>
          <w:rFonts w:cs="David"/>
          <w:sz w:val="24"/>
          <w:rtl/>
        </w:rPr>
      </w:pPr>
      <w:r>
        <w:rPr>
          <w:rFonts w:cs="David"/>
          <w:sz w:val="24"/>
          <w:rtl/>
        </w:rPr>
        <w:tab/>
        <w:t xml:space="preserve">לבקשת שר התקשורת הסכים המציע שלא נדון בהצעתו היום. כיוון שכך, ההצעה הזאת לא תידון. </w:t>
      </w:r>
    </w:p>
    <w:p w:rsidR="00000000" w:rsidRDefault="00A70739">
      <w:pPr>
        <w:rPr>
          <w:rFonts w:cs="David"/>
          <w:sz w:val="24"/>
          <w:rtl/>
        </w:rPr>
      </w:pPr>
    </w:p>
    <w:p w:rsidR="00000000" w:rsidRDefault="00A70739">
      <w:pPr>
        <w:rPr>
          <w:rFonts w:cs="David"/>
          <w:sz w:val="24"/>
          <w:rtl/>
        </w:rPr>
      </w:pPr>
      <w:r>
        <w:rPr>
          <w:rFonts w:cs="David"/>
          <w:sz w:val="24"/>
          <w:rtl/>
        </w:rPr>
        <w:tab/>
        <w:t>הסעיף השלישי, שגם הוא לא יידון היום, הוא הצ</w:t>
      </w:r>
      <w:r>
        <w:rPr>
          <w:rFonts w:cs="David"/>
          <w:sz w:val="24"/>
          <w:rtl/>
        </w:rPr>
        <w:t>עתה של חברת הכנסת יולי תמיר, שמספרה 3189, ועניינה: הצעת חוק רשות הספנות והנמלים (דחיית תחילה), התשס"ה-2005.</w:t>
      </w:r>
    </w:p>
    <w:p w:rsidR="00000000" w:rsidRDefault="00A70739">
      <w:pPr>
        <w:rPr>
          <w:rFonts w:cs="David"/>
          <w:sz w:val="24"/>
          <w:rtl/>
        </w:rPr>
      </w:pPr>
    </w:p>
    <w:p w:rsidR="00000000" w:rsidRDefault="00A70739">
      <w:pPr>
        <w:rPr>
          <w:rFonts w:cs="David"/>
          <w:sz w:val="24"/>
          <w:rtl/>
        </w:rPr>
      </w:pPr>
      <w:r>
        <w:rPr>
          <w:rFonts w:cs="David"/>
          <w:sz w:val="24"/>
          <w:rtl/>
        </w:rPr>
        <w:tab/>
        <w:t>בשיחה שקיימתי אתמול עם המציעה היא ביקשה שלא נדון בבקשתה, וגם עניין זה נדחה.</w:t>
      </w:r>
    </w:p>
    <w:p w:rsidR="00000000" w:rsidRDefault="00A70739">
      <w:pPr>
        <w:rPr>
          <w:rFonts w:cs="David"/>
          <w:sz w:val="24"/>
          <w:rtl/>
        </w:rPr>
      </w:pPr>
    </w:p>
    <w:p w:rsidR="00000000" w:rsidRDefault="00A70739">
      <w:pPr>
        <w:rPr>
          <w:rFonts w:cs="David"/>
          <w:sz w:val="24"/>
          <w:rtl/>
        </w:rPr>
      </w:pPr>
      <w:r>
        <w:rPr>
          <w:rFonts w:cs="David"/>
          <w:sz w:val="24"/>
          <w:rtl/>
        </w:rPr>
        <w:t xml:space="preserve"> </w:t>
      </w:r>
      <w:r>
        <w:rPr>
          <w:rFonts w:cs="David"/>
          <w:sz w:val="24"/>
          <w:rtl/>
        </w:rPr>
        <w:tab/>
        <w:t xml:space="preserve">נותר, אפוא, לדון בהצעת החוק להשבת נכסים של קורבנות השואה ויורשיהם, </w:t>
      </w:r>
      <w:r>
        <w:rPr>
          <w:rFonts w:cs="David"/>
          <w:sz w:val="24"/>
          <w:rtl/>
        </w:rPr>
        <w:t>התשס"ה-2005, פ/3207, של חברת הכנסת קולט אביטל.</w:t>
      </w:r>
    </w:p>
    <w:p w:rsidR="00000000" w:rsidRDefault="00A70739">
      <w:pPr>
        <w:rPr>
          <w:rFonts w:cs="David"/>
          <w:sz w:val="24"/>
          <w:rtl/>
        </w:rPr>
      </w:pPr>
    </w:p>
    <w:p w:rsidR="00000000" w:rsidRDefault="00A70739">
      <w:pPr>
        <w:rPr>
          <w:rFonts w:cs="David"/>
          <w:sz w:val="24"/>
          <w:rtl/>
        </w:rPr>
      </w:pPr>
      <w:r>
        <w:rPr>
          <w:rFonts w:cs="David"/>
          <w:sz w:val="24"/>
          <w:rtl/>
        </w:rPr>
        <w:tab/>
        <w:t>מה עמדת הממשלה?</w:t>
      </w:r>
    </w:p>
    <w:p w:rsidR="00000000" w:rsidRDefault="00A70739">
      <w:pPr>
        <w:rPr>
          <w:rFonts w:cs="David"/>
          <w:sz w:val="24"/>
          <w:rtl/>
        </w:rPr>
      </w:pPr>
    </w:p>
    <w:p w:rsidR="00000000" w:rsidRDefault="00A70739">
      <w:pPr>
        <w:rPr>
          <w:rFonts w:cs="David"/>
          <w:sz w:val="24"/>
          <w:u w:val="single"/>
          <w:rtl/>
        </w:rPr>
      </w:pPr>
      <w:r>
        <w:rPr>
          <w:rFonts w:cs="David"/>
          <w:sz w:val="24"/>
          <w:u w:val="single"/>
          <w:rtl/>
        </w:rPr>
        <w:t>אריאלה קלעי:</w:t>
      </w:r>
    </w:p>
    <w:p w:rsidR="00000000" w:rsidRDefault="00A70739">
      <w:pPr>
        <w:rPr>
          <w:rFonts w:cs="David"/>
          <w:sz w:val="24"/>
          <w:rtl/>
        </w:rPr>
      </w:pPr>
    </w:p>
    <w:p w:rsidR="00000000" w:rsidRDefault="00A70739">
      <w:pPr>
        <w:rPr>
          <w:rFonts w:cs="David"/>
          <w:sz w:val="24"/>
          <w:rtl/>
        </w:rPr>
      </w:pPr>
      <w:r>
        <w:rPr>
          <w:rFonts w:cs="David"/>
          <w:sz w:val="24"/>
          <w:rtl/>
        </w:rPr>
        <w:tab/>
        <w:t xml:space="preserve">הממשלה מתנגדת. </w:t>
      </w:r>
    </w:p>
    <w:p w:rsidR="00000000" w:rsidRDefault="00A70739">
      <w:pPr>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rPr>
          <w:rFonts w:cs="David"/>
          <w:sz w:val="24"/>
          <w:rtl/>
        </w:rPr>
      </w:pPr>
      <w:r>
        <w:rPr>
          <w:rFonts w:cs="David"/>
          <w:sz w:val="24"/>
          <w:rtl/>
        </w:rPr>
        <w:tab/>
        <w:t>אין קוורום. צר לי. חברת הכנסת אביטל, גברתי סגנית היושב-ראש, על-פי תקנון הכנסת דרישת הקוורום היחידה בכנסת – למעט חוקים משוריינים – היא בענ</w:t>
      </w:r>
      <w:r>
        <w:rPr>
          <w:rFonts w:cs="David"/>
          <w:sz w:val="24"/>
          <w:rtl/>
        </w:rPr>
        <w:t>יין פטור מחובת הנחה. היא קובעת שאי אפשר לקיים דיון בוועדת הכנסת בבקשה לפטור מחובת הנחה אלא אם נוכחים שליש מחבריה הקבועים של ועדת הכנסת. אין לנו כאן את השליש הזה בנמצא. לכן גם שאלתי את הממשלה אם היא מתנגדת. אם הממשלה היתה מסכימה היינו פותרים את הצרה הזאת כי</w:t>
      </w:r>
      <w:r>
        <w:rPr>
          <w:rFonts w:cs="David"/>
          <w:sz w:val="24"/>
          <w:rtl/>
        </w:rPr>
        <w:t xml:space="preserve"> אז לא היית זקוקה לעניין הקוורום. </w:t>
      </w:r>
    </w:p>
    <w:p w:rsidR="00000000" w:rsidRDefault="00A70739">
      <w:pPr>
        <w:rPr>
          <w:rFonts w:cs="David"/>
          <w:sz w:val="24"/>
          <w:rtl/>
        </w:rPr>
      </w:pPr>
    </w:p>
    <w:p w:rsidR="00000000" w:rsidRDefault="00A70739">
      <w:pPr>
        <w:rPr>
          <w:rFonts w:cs="David"/>
          <w:sz w:val="24"/>
          <w:rtl/>
        </w:rPr>
      </w:pPr>
      <w:r>
        <w:rPr>
          <w:rFonts w:cs="David"/>
          <w:sz w:val="24"/>
          <w:u w:val="single"/>
          <w:rtl/>
        </w:rPr>
        <w:t>קולט אביטל:</w:t>
      </w:r>
    </w:p>
    <w:p w:rsidR="00000000" w:rsidRDefault="00A70739">
      <w:pPr>
        <w:rPr>
          <w:rFonts w:cs="David"/>
          <w:sz w:val="24"/>
          <w:rtl/>
        </w:rPr>
      </w:pPr>
    </w:p>
    <w:p w:rsidR="00000000" w:rsidRDefault="00A70739">
      <w:pPr>
        <w:rPr>
          <w:rFonts w:cs="David"/>
          <w:sz w:val="24"/>
          <w:rtl/>
        </w:rPr>
      </w:pPr>
      <w:r>
        <w:rPr>
          <w:rFonts w:cs="David"/>
          <w:sz w:val="24"/>
          <w:rtl/>
        </w:rPr>
        <w:tab/>
        <w:t>הצעת החוק הוגשה בתיאום עם השרים.</w:t>
      </w:r>
    </w:p>
    <w:p w:rsidR="00000000" w:rsidRDefault="00A70739">
      <w:pPr>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rPr>
          <w:rFonts w:cs="David"/>
          <w:sz w:val="24"/>
          <w:rtl/>
        </w:rPr>
      </w:pPr>
      <w:r>
        <w:rPr>
          <w:rFonts w:cs="David"/>
          <w:sz w:val="24"/>
          <w:rtl/>
        </w:rPr>
        <w:tab/>
        <w:t xml:space="preserve">למען הפרוטוקול וההיסטוריה, לא נשכח לציין כי נוכחים עמנו נציגי משרד האוצר: הגברת נגה שילוח ומר ערן היימר. אנחנו מודים לכם על שירותכם למען האומה ונפרדים </w:t>
      </w:r>
      <w:r>
        <w:rPr>
          <w:rFonts w:cs="David"/>
          <w:sz w:val="24"/>
          <w:rtl/>
        </w:rPr>
        <w:t>מכם באותה מהירות שבה קיבלנו את פניכם.</w:t>
      </w:r>
    </w:p>
    <w:p w:rsidR="00000000" w:rsidRDefault="00A70739">
      <w:pPr>
        <w:rPr>
          <w:rFonts w:cs="David"/>
          <w:sz w:val="24"/>
          <w:rtl/>
        </w:rPr>
      </w:pPr>
    </w:p>
    <w:p w:rsidR="00000000" w:rsidRDefault="00A70739">
      <w:pPr>
        <w:rPr>
          <w:rFonts w:cs="David"/>
          <w:sz w:val="24"/>
          <w:u w:val="single"/>
          <w:rtl/>
        </w:rPr>
      </w:pPr>
      <w:r>
        <w:rPr>
          <w:rFonts w:cs="David"/>
          <w:sz w:val="24"/>
          <w:u w:val="single"/>
          <w:rtl/>
        </w:rPr>
        <w:t>גדעון סער:</w:t>
      </w:r>
    </w:p>
    <w:p w:rsidR="00000000" w:rsidRDefault="00A70739">
      <w:pPr>
        <w:rPr>
          <w:rFonts w:cs="David"/>
          <w:sz w:val="24"/>
          <w:rtl/>
        </w:rPr>
      </w:pPr>
    </w:p>
    <w:p w:rsidR="00000000" w:rsidRDefault="00A70739">
      <w:pPr>
        <w:rPr>
          <w:rFonts w:cs="David"/>
          <w:sz w:val="24"/>
          <w:rtl/>
        </w:rPr>
      </w:pPr>
      <w:r>
        <w:rPr>
          <w:rFonts w:cs="David"/>
          <w:sz w:val="24"/>
          <w:rtl/>
        </w:rPr>
        <w:lastRenderedPageBreak/>
        <w:tab/>
        <w:t>למה הממשלה מתנגדת?</w:t>
      </w:r>
    </w:p>
    <w:p w:rsidR="00000000" w:rsidRDefault="00A70739">
      <w:pPr>
        <w:rPr>
          <w:rFonts w:cs="David"/>
          <w:sz w:val="24"/>
          <w:rtl/>
        </w:rPr>
      </w:pPr>
    </w:p>
    <w:p w:rsidR="00000000" w:rsidRDefault="00A70739">
      <w:pPr>
        <w:rPr>
          <w:rFonts w:cs="David"/>
          <w:sz w:val="24"/>
          <w:u w:val="single"/>
          <w:rtl/>
        </w:rPr>
      </w:pPr>
      <w:r>
        <w:rPr>
          <w:rFonts w:cs="David"/>
          <w:sz w:val="24"/>
          <w:u w:val="single"/>
          <w:rtl/>
        </w:rPr>
        <w:t>אריאלה קלעי:</w:t>
      </w:r>
    </w:p>
    <w:p w:rsidR="00000000" w:rsidRDefault="00A70739">
      <w:pPr>
        <w:rPr>
          <w:rFonts w:cs="David"/>
          <w:sz w:val="24"/>
          <w:rtl/>
        </w:rPr>
      </w:pPr>
    </w:p>
    <w:p w:rsidR="00000000" w:rsidRDefault="00A70739">
      <w:pPr>
        <w:rPr>
          <w:rFonts w:cs="David"/>
          <w:sz w:val="24"/>
          <w:rtl/>
        </w:rPr>
      </w:pPr>
      <w:r>
        <w:rPr>
          <w:rFonts w:cs="David"/>
          <w:sz w:val="24"/>
          <w:rtl/>
        </w:rPr>
        <w:tab/>
        <w:t>מפני שלא נעשה תיאום מראש בעניין הזה.</w:t>
      </w:r>
    </w:p>
    <w:p w:rsidR="00000000" w:rsidRDefault="00A70739">
      <w:pPr>
        <w:rPr>
          <w:rFonts w:cs="David"/>
          <w:sz w:val="24"/>
          <w:rtl/>
        </w:rPr>
      </w:pPr>
    </w:p>
    <w:p w:rsidR="00000000" w:rsidRDefault="00A70739">
      <w:pPr>
        <w:rPr>
          <w:rFonts w:cs="David"/>
          <w:sz w:val="24"/>
          <w:u w:val="single"/>
          <w:rtl/>
        </w:rPr>
      </w:pPr>
      <w:r>
        <w:rPr>
          <w:rFonts w:cs="David"/>
          <w:sz w:val="24"/>
          <w:u w:val="single"/>
          <w:rtl/>
        </w:rPr>
        <w:t>גדעון סער:</w:t>
      </w:r>
    </w:p>
    <w:p w:rsidR="00000000" w:rsidRDefault="00A70739">
      <w:pPr>
        <w:rPr>
          <w:rFonts w:cs="David"/>
          <w:sz w:val="24"/>
          <w:rtl/>
        </w:rPr>
      </w:pPr>
    </w:p>
    <w:p w:rsidR="00000000" w:rsidRDefault="00A70739">
      <w:pPr>
        <w:rPr>
          <w:rFonts w:cs="David"/>
          <w:sz w:val="24"/>
          <w:rtl/>
        </w:rPr>
      </w:pPr>
      <w:r>
        <w:rPr>
          <w:rFonts w:cs="David"/>
          <w:sz w:val="24"/>
          <w:rtl/>
        </w:rPr>
        <w:tab/>
        <w:t xml:space="preserve">נאמר שהיה תיאום עם השרים. אם אפשר, עד הפעם הבאה שזה יעלה, אולי תוכלו לדבר ביניכם. </w:t>
      </w:r>
    </w:p>
    <w:p w:rsidR="00000000" w:rsidRDefault="00A70739">
      <w:pPr>
        <w:rPr>
          <w:rFonts w:cs="David"/>
          <w:sz w:val="24"/>
          <w:rtl/>
        </w:rPr>
      </w:pPr>
    </w:p>
    <w:p w:rsidR="00000000" w:rsidRDefault="00A70739">
      <w:pPr>
        <w:rPr>
          <w:rFonts w:cs="David"/>
          <w:sz w:val="24"/>
          <w:u w:val="single"/>
          <w:rtl/>
        </w:rPr>
      </w:pPr>
      <w:r>
        <w:rPr>
          <w:rFonts w:cs="David"/>
          <w:sz w:val="24"/>
          <w:u w:val="single"/>
          <w:rtl/>
        </w:rPr>
        <w:t>אריאלה קלעי:</w:t>
      </w:r>
    </w:p>
    <w:p w:rsidR="00000000" w:rsidRDefault="00A70739">
      <w:pPr>
        <w:rPr>
          <w:rFonts w:cs="David"/>
          <w:sz w:val="24"/>
          <w:rtl/>
        </w:rPr>
      </w:pPr>
    </w:p>
    <w:p w:rsidR="00000000" w:rsidRDefault="00A70739">
      <w:pPr>
        <w:rPr>
          <w:rFonts w:cs="David"/>
          <w:sz w:val="24"/>
          <w:rtl/>
        </w:rPr>
      </w:pPr>
      <w:r>
        <w:rPr>
          <w:rFonts w:cs="David"/>
          <w:sz w:val="24"/>
          <w:rtl/>
        </w:rPr>
        <w:tab/>
        <w:t>עד הפעם הבאה שזה יע</w:t>
      </w:r>
      <w:r>
        <w:rPr>
          <w:rFonts w:cs="David"/>
          <w:sz w:val="24"/>
          <w:rtl/>
        </w:rPr>
        <w:t xml:space="preserve">לה ננסה לעשות תיאום. </w:t>
      </w:r>
    </w:p>
    <w:p w:rsidR="00000000" w:rsidRDefault="00A70739">
      <w:pPr>
        <w:rPr>
          <w:rFonts w:cs="David"/>
          <w:sz w:val="24"/>
          <w:rtl/>
        </w:rPr>
      </w:pPr>
    </w:p>
    <w:p w:rsidR="00000000" w:rsidRDefault="00A70739">
      <w:pPr>
        <w:rPr>
          <w:rFonts w:cs="David"/>
          <w:sz w:val="24"/>
          <w:u w:val="single"/>
          <w:rtl/>
        </w:rPr>
      </w:pPr>
      <w:r>
        <w:rPr>
          <w:rFonts w:cs="David"/>
          <w:sz w:val="24"/>
          <w:u w:val="single"/>
          <w:rtl/>
        </w:rPr>
        <w:t>זהבה גלאון:</w:t>
      </w:r>
    </w:p>
    <w:p w:rsidR="00000000" w:rsidRDefault="00A70739">
      <w:pPr>
        <w:rPr>
          <w:rFonts w:cs="David"/>
          <w:sz w:val="24"/>
          <w:rtl/>
        </w:rPr>
      </w:pPr>
    </w:p>
    <w:p w:rsidR="00000000" w:rsidRDefault="00A70739">
      <w:pPr>
        <w:rPr>
          <w:rFonts w:cs="David"/>
          <w:sz w:val="24"/>
          <w:rtl/>
        </w:rPr>
      </w:pPr>
      <w:r>
        <w:rPr>
          <w:rFonts w:cs="David"/>
          <w:sz w:val="24"/>
          <w:rtl/>
        </w:rPr>
        <w:tab/>
        <w:t>הכנסת מקבלת החלטה לאמץ את הדוח ובסוף הממשלה מתנגדת?</w:t>
      </w:r>
    </w:p>
    <w:p w:rsidR="00000000" w:rsidRDefault="00A70739">
      <w:pPr>
        <w:rPr>
          <w:rFonts w:cs="David"/>
          <w:sz w:val="24"/>
          <w:rtl/>
        </w:rPr>
      </w:pPr>
    </w:p>
    <w:p w:rsidR="00000000" w:rsidRDefault="00A70739">
      <w:pPr>
        <w:rPr>
          <w:rFonts w:cs="David"/>
          <w:sz w:val="24"/>
          <w:u w:val="single"/>
          <w:rtl/>
        </w:rPr>
      </w:pPr>
      <w:r>
        <w:rPr>
          <w:rFonts w:cs="David"/>
          <w:sz w:val="24"/>
          <w:u w:val="single"/>
          <w:rtl/>
        </w:rPr>
        <w:t>אריאלה קלעי:</w:t>
      </w:r>
    </w:p>
    <w:p w:rsidR="00000000" w:rsidRDefault="00A70739">
      <w:pPr>
        <w:rPr>
          <w:rFonts w:cs="David"/>
          <w:sz w:val="24"/>
          <w:rtl/>
        </w:rPr>
      </w:pPr>
    </w:p>
    <w:p w:rsidR="00000000" w:rsidRDefault="00A70739">
      <w:pPr>
        <w:rPr>
          <w:rFonts w:cs="David"/>
          <w:sz w:val="24"/>
          <w:rtl/>
        </w:rPr>
      </w:pPr>
      <w:r>
        <w:rPr>
          <w:rFonts w:cs="David"/>
          <w:sz w:val="24"/>
          <w:rtl/>
        </w:rPr>
        <w:tab/>
        <w:t xml:space="preserve">דיברתי רק על הצעת החוק. </w:t>
      </w:r>
    </w:p>
    <w:p w:rsidR="00000000" w:rsidRDefault="00A70739">
      <w:pPr>
        <w:rPr>
          <w:rFonts w:cs="David"/>
          <w:sz w:val="24"/>
          <w:rtl/>
        </w:rPr>
      </w:pPr>
    </w:p>
    <w:p w:rsidR="00000000" w:rsidRDefault="00A70739">
      <w:pPr>
        <w:rPr>
          <w:rFonts w:cs="David"/>
          <w:sz w:val="24"/>
          <w:u w:val="single"/>
          <w:rtl/>
        </w:rPr>
      </w:pPr>
      <w:r>
        <w:rPr>
          <w:rFonts w:cs="David"/>
          <w:sz w:val="24"/>
          <w:u w:val="single"/>
          <w:rtl/>
        </w:rPr>
        <w:t>זהבה גלאון:</w:t>
      </w:r>
    </w:p>
    <w:p w:rsidR="00000000" w:rsidRDefault="00A70739">
      <w:pPr>
        <w:rPr>
          <w:rFonts w:cs="David"/>
          <w:sz w:val="24"/>
          <w:rtl/>
        </w:rPr>
      </w:pPr>
    </w:p>
    <w:p w:rsidR="00000000" w:rsidRDefault="00A70739">
      <w:pPr>
        <w:rPr>
          <w:rFonts w:cs="David"/>
          <w:sz w:val="24"/>
          <w:rtl/>
        </w:rPr>
      </w:pPr>
      <w:r>
        <w:rPr>
          <w:rFonts w:cs="David"/>
          <w:sz w:val="24"/>
          <w:rtl/>
        </w:rPr>
        <w:tab/>
        <w:t xml:space="preserve">למה לממשלה יש בכלל </w:t>
      </w:r>
      <w:r>
        <w:rPr>
          <w:rFonts w:cs="David"/>
        </w:rPr>
        <w:t>say</w:t>
      </w:r>
      <w:r>
        <w:rPr>
          <w:rFonts w:cs="David"/>
          <w:sz w:val="24"/>
          <w:rtl/>
        </w:rPr>
        <w:t xml:space="preserve"> בפטור מחובת הנחה?</w:t>
      </w:r>
    </w:p>
    <w:p w:rsidR="00000000" w:rsidRDefault="00A70739">
      <w:pPr>
        <w:rPr>
          <w:rFonts w:cs="David"/>
          <w:sz w:val="24"/>
          <w:rtl/>
        </w:rPr>
      </w:pPr>
    </w:p>
    <w:p w:rsidR="00000000" w:rsidRDefault="00A70739">
      <w:pPr>
        <w:rPr>
          <w:rFonts w:cs="David"/>
          <w:sz w:val="24"/>
          <w:u w:val="single"/>
          <w:rtl/>
        </w:rPr>
      </w:pPr>
      <w:r>
        <w:rPr>
          <w:rFonts w:cs="David"/>
          <w:sz w:val="24"/>
          <w:u w:val="single"/>
          <w:rtl/>
        </w:rPr>
        <w:t>קריאה:</w:t>
      </w:r>
    </w:p>
    <w:p w:rsidR="00000000" w:rsidRDefault="00A70739">
      <w:pPr>
        <w:rPr>
          <w:rFonts w:cs="David"/>
          <w:sz w:val="24"/>
          <w:rtl/>
        </w:rPr>
      </w:pPr>
    </w:p>
    <w:p w:rsidR="00000000" w:rsidRDefault="00A70739">
      <w:pPr>
        <w:rPr>
          <w:rFonts w:cs="David"/>
          <w:sz w:val="24"/>
          <w:rtl/>
        </w:rPr>
      </w:pPr>
      <w:r>
        <w:rPr>
          <w:rFonts w:cs="David"/>
          <w:sz w:val="24"/>
          <w:rtl/>
        </w:rPr>
        <w:tab/>
        <w:t xml:space="preserve">תמיד הממשלה אומרת אם כן או לא. </w:t>
      </w:r>
    </w:p>
    <w:p w:rsidR="00000000" w:rsidRDefault="00A70739">
      <w:pPr>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rPr>
          <w:rFonts w:cs="David"/>
          <w:sz w:val="24"/>
          <w:rtl/>
        </w:rPr>
      </w:pPr>
      <w:r>
        <w:rPr>
          <w:rFonts w:cs="David"/>
          <w:sz w:val="24"/>
          <w:rtl/>
        </w:rPr>
        <w:tab/>
        <w:t>נראה ל</w:t>
      </w:r>
      <w:r>
        <w:rPr>
          <w:rFonts w:cs="David"/>
          <w:sz w:val="24"/>
          <w:rtl/>
        </w:rPr>
        <w:t xml:space="preserve">י שזאת לא הפעם הראשונה שלממשלה ולכנסת אין תמימות-דעים שלמה. </w:t>
      </w:r>
    </w:p>
    <w:p w:rsidR="00000000" w:rsidRDefault="00A70739">
      <w:pPr>
        <w:rPr>
          <w:rFonts w:cs="David"/>
          <w:sz w:val="24"/>
          <w:rtl/>
        </w:rPr>
      </w:pPr>
    </w:p>
    <w:p w:rsidR="00000000" w:rsidRDefault="00A70739">
      <w:pPr>
        <w:rPr>
          <w:rFonts w:cs="David"/>
          <w:sz w:val="24"/>
          <w:rtl/>
        </w:rPr>
      </w:pPr>
      <w:r>
        <w:rPr>
          <w:rFonts w:cs="David"/>
          <w:sz w:val="24"/>
          <w:rtl/>
        </w:rPr>
        <w:br w:type="page"/>
      </w:r>
    </w:p>
    <w:p w:rsidR="00000000" w:rsidRDefault="00A70739">
      <w:pPr>
        <w:jc w:val="center"/>
        <w:rPr>
          <w:rFonts w:cs="David"/>
          <w:b/>
          <w:bCs/>
          <w:sz w:val="24"/>
          <w:u w:val="single"/>
          <w:rtl/>
        </w:rPr>
      </w:pPr>
      <w:r>
        <w:rPr>
          <w:rFonts w:cs="David"/>
          <w:b/>
          <w:bCs/>
          <w:sz w:val="24"/>
          <w:u w:val="single"/>
          <w:rtl/>
        </w:rPr>
        <w:t>בקשת יו"ר ועדת החוקה, חוק ומשפט, למיזוג הצעות החוק הבאות:</w:t>
      </w:r>
    </w:p>
    <w:p w:rsidR="00000000" w:rsidRDefault="00A70739">
      <w:pPr>
        <w:widowControl/>
        <w:tabs>
          <w:tab w:val="left" w:pos="1134"/>
          <w:tab w:val="left" w:pos="1418"/>
        </w:tabs>
        <w:ind w:left="1418" w:hanging="284"/>
        <w:jc w:val="center"/>
        <w:rPr>
          <w:rFonts w:cs="David"/>
          <w:b/>
          <w:bCs/>
          <w:sz w:val="24"/>
          <w:u w:val="single"/>
          <w:rtl/>
        </w:rPr>
      </w:pPr>
    </w:p>
    <w:p w:rsidR="00000000" w:rsidRDefault="00A70739">
      <w:pPr>
        <w:jc w:val="center"/>
        <w:rPr>
          <w:rFonts w:cs="David"/>
          <w:b/>
          <w:bCs/>
          <w:sz w:val="24"/>
          <w:u w:val="single"/>
          <w:rtl/>
        </w:rPr>
      </w:pPr>
      <w:r>
        <w:rPr>
          <w:rFonts w:cs="David"/>
          <w:b/>
          <w:bCs/>
          <w:sz w:val="24"/>
          <w:u w:val="single"/>
          <w:rtl/>
        </w:rPr>
        <w:t>א) הצעת חוק החברות (תיקון), התשס"ב-2002</w:t>
      </w:r>
    </w:p>
    <w:p w:rsidR="00000000" w:rsidRDefault="00A70739">
      <w:pPr>
        <w:ind w:left="1418"/>
        <w:jc w:val="center"/>
        <w:rPr>
          <w:rFonts w:cs="David"/>
          <w:b/>
          <w:bCs/>
          <w:sz w:val="24"/>
          <w:u w:val="single"/>
          <w:rtl/>
        </w:rPr>
      </w:pPr>
    </w:p>
    <w:p w:rsidR="00000000" w:rsidRDefault="00A70739">
      <w:pPr>
        <w:jc w:val="center"/>
        <w:rPr>
          <w:rFonts w:cs="David"/>
          <w:sz w:val="24"/>
          <w:rtl/>
        </w:rPr>
      </w:pPr>
      <w:r>
        <w:rPr>
          <w:rFonts w:cs="David"/>
          <w:b/>
          <w:bCs/>
          <w:sz w:val="24"/>
          <w:u w:val="single"/>
          <w:rtl/>
        </w:rPr>
        <w:t>ב) הצעת חוק החברות (תיקון מס' 3) (כשירות דירקטורים חיצוניים), התשס"ה-2004</w:t>
      </w:r>
    </w:p>
    <w:p w:rsidR="00000000" w:rsidRDefault="00A70739">
      <w:pPr>
        <w:widowControl/>
        <w:rPr>
          <w:rFonts w:cs="David"/>
          <w:sz w:val="24"/>
          <w:rtl/>
        </w:rPr>
      </w:pP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w:t>
      </w:r>
      <w:r>
        <w:rPr>
          <w:rFonts w:cs="David"/>
          <w:sz w:val="24"/>
          <w:u w:val="single"/>
          <w:rtl/>
        </w:rPr>
        <w:t>ן:</w:t>
      </w:r>
    </w:p>
    <w:p w:rsidR="00000000" w:rsidRDefault="00A70739">
      <w:pPr>
        <w:rPr>
          <w:rFonts w:cs="David"/>
          <w:sz w:val="24"/>
          <w:rtl/>
        </w:rPr>
      </w:pPr>
    </w:p>
    <w:p w:rsidR="00000000" w:rsidRDefault="00A70739">
      <w:pPr>
        <w:widowControl/>
        <w:rPr>
          <w:rFonts w:cs="David"/>
          <w:sz w:val="24"/>
          <w:rtl/>
        </w:rPr>
      </w:pPr>
      <w:r>
        <w:rPr>
          <w:rFonts w:cs="David"/>
          <w:sz w:val="24"/>
          <w:rtl/>
        </w:rPr>
        <w:tab/>
        <w:t>הנושא הבא הוא בקשת יושב-ראש ועדת החוקה, חוק ומשפט, למיזוג הצעות החוק הבאות:</w:t>
      </w:r>
    </w:p>
    <w:p w:rsidR="00000000" w:rsidRDefault="00A70739">
      <w:pPr>
        <w:widowControl/>
        <w:tabs>
          <w:tab w:val="left" w:pos="1134"/>
          <w:tab w:val="left" w:pos="1418"/>
        </w:tabs>
        <w:ind w:left="1418" w:hanging="284"/>
        <w:rPr>
          <w:rFonts w:cs="David"/>
          <w:sz w:val="24"/>
          <w:rtl/>
        </w:rPr>
      </w:pPr>
    </w:p>
    <w:p w:rsidR="00000000" w:rsidRDefault="00A70739">
      <w:pPr>
        <w:rPr>
          <w:rFonts w:cs="David"/>
          <w:sz w:val="24"/>
          <w:rtl/>
        </w:rPr>
      </w:pPr>
      <w:r>
        <w:rPr>
          <w:rFonts w:cs="David"/>
          <w:sz w:val="24"/>
          <w:rtl/>
        </w:rPr>
        <w:t xml:space="preserve"> </w:t>
      </w:r>
      <w:r>
        <w:rPr>
          <w:rFonts w:cs="David"/>
          <w:sz w:val="24"/>
          <w:rtl/>
        </w:rPr>
        <w:tab/>
        <w:t>1)</w:t>
      </w:r>
      <w:r>
        <w:rPr>
          <w:rFonts w:cs="David"/>
          <w:sz w:val="24"/>
          <w:rtl/>
        </w:rPr>
        <w:tab/>
        <w:t>הצעת חוק החברות (תיקון), התשס"ב-2002;</w:t>
      </w:r>
    </w:p>
    <w:p w:rsidR="00000000" w:rsidRDefault="00A70739">
      <w:pPr>
        <w:ind w:left="1418"/>
        <w:rPr>
          <w:rFonts w:cs="David"/>
          <w:sz w:val="24"/>
          <w:rtl/>
        </w:rPr>
      </w:pPr>
    </w:p>
    <w:p w:rsidR="00000000" w:rsidRDefault="00A70739">
      <w:pPr>
        <w:rPr>
          <w:rFonts w:cs="David"/>
          <w:sz w:val="24"/>
          <w:rtl/>
        </w:rPr>
      </w:pPr>
      <w:r>
        <w:rPr>
          <w:rFonts w:cs="David"/>
          <w:sz w:val="24"/>
          <w:rtl/>
        </w:rPr>
        <w:t xml:space="preserve"> </w:t>
      </w:r>
      <w:r>
        <w:rPr>
          <w:rFonts w:cs="David"/>
          <w:sz w:val="24"/>
          <w:rtl/>
        </w:rPr>
        <w:tab/>
        <w:t>2)</w:t>
      </w:r>
      <w:r>
        <w:rPr>
          <w:rFonts w:cs="David"/>
          <w:sz w:val="24"/>
          <w:rtl/>
        </w:rPr>
        <w:tab/>
        <w:t>הצעת חוק החברות (תיקון מס' 3) (כשירות דירקטורים חיצוניים), התשס"ה-2004.</w:t>
      </w:r>
    </w:p>
    <w:p w:rsidR="00000000" w:rsidRDefault="00A70739">
      <w:pPr>
        <w:widowControl/>
        <w:rPr>
          <w:rFonts w:cs="David"/>
          <w:sz w:val="24"/>
          <w:rtl/>
        </w:rPr>
      </w:pPr>
    </w:p>
    <w:p w:rsidR="00000000" w:rsidRDefault="00A70739">
      <w:pPr>
        <w:widowControl/>
        <w:rPr>
          <w:rFonts w:cs="David"/>
          <w:sz w:val="24"/>
          <w:rtl/>
        </w:rPr>
      </w:pPr>
      <w:r>
        <w:rPr>
          <w:rFonts w:cs="David"/>
          <w:sz w:val="24"/>
          <w:rtl/>
        </w:rPr>
        <w:tab/>
        <w:t xml:space="preserve">עו"ד משה בוטון, היועץ המשפטי של הוועדה לעניין החוק </w:t>
      </w:r>
      <w:r>
        <w:rPr>
          <w:rFonts w:cs="David"/>
          <w:sz w:val="24"/>
          <w:rtl/>
        </w:rPr>
        <w:t xml:space="preserve">הספציפי הזה, אנא פרט את הבקשה, בטובך. </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משה בוטון:</w:t>
      </w:r>
    </w:p>
    <w:p w:rsidR="00000000" w:rsidRDefault="00A70739">
      <w:pPr>
        <w:rPr>
          <w:rFonts w:cs="David"/>
          <w:sz w:val="24"/>
          <w:rtl/>
        </w:rPr>
      </w:pPr>
    </w:p>
    <w:p w:rsidR="00000000" w:rsidRDefault="00A70739">
      <w:pPr>
        <w:widowControl/>
        <w:rPr>
          <w:rFonts w:cs="David"/>
          <w:sz w:val="24"/>
          <w:rtl/>
        </w:rPr>
      </w:pPr>
      <w:r>
        <w:rPr>
          <w:rFonts w:cs="David"/>
          <w:sz w:val="24"/>
          <w:rtl/>
        </w:rPr>
        <w:tab/>
        <w:t>יש שתי הצעות חוק לתיקון חוק החברות שעברו קריאה ראשונה בכנסת. הצעה אחת היא ממשלתית, עוד מהכנסת הקודמת, והחילו עליה דין רציפות; וההצעה השנייה נתקבלה לפני כמה חודשים, של חברת הכנסת גילה פינקלשטיין ואחרים, ש</w:t>
      </w:r>
      <w:r>
        <w:rPr>
          <w:rFonts w:cs="David"/>
          <w:sz w:val="24"/>
          <w:rtl/>
        </w:rPr>
        <w:t>עניינה: כשירות של דירקטורים חיצוניים. הצעת החוק של חברת הכנסת פינקלשטיין קובעת שלפחות אחד מהדירקטורים החיצוניים בחברה ציבורית צריך להיות בעל מומחיות פיננסית חשבונאית, שלא יהיה אדם שאין לו כישורים.</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זה מה שעשו לפני שנתיים לגבי ועדות ההש</w:t>
      </w:r>
      <w:r>
        <w:rPr>
          <w:rFonts w:cs="David"/>
          <w:sz w:val="24"/>
          <w:rtl/>
        </w:rPr>
        <w:t xml:space="preserve">קעות בחוק החברות החדש. </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משה בוטון:</w:t>
      </w:r>
    </w:p>
    <w:p w:rsidR="00000000" w:rsidRDefault="00A70739">
      <w:pPr>
        <w:rPr>
          <w:rFonts w:cs="David"/>
          <w:sz w:val="24"/>
          <w:rtl/>
        </w:rPr>
      </w:pPr>
    </w:p>
    <w:p w:rsidR="00000000" w:rsidRDefault="00A70739">
      <w:pPr>
        <w:widowControl/>
        <w:rPr>
          <w:rFonts w:cs="David"/>
          <w:sz w:val="24"/>
          <w:rtl/>
        </w:rPr>
      </w:pPr>
      <w:r>
        <w:rPr>
          <w:rFonts w:cs="David"/>
          <w:sz w:val="24"/>
          <w:rtl/>
        </w:rPr>
        <w:tab/>
        <w:t>בהצעת החוק הממשלתית יש הרבה נושאים שמתייחסים לדירקטור, למשל בעניין הרמת מסך לגבי דירקטורים.</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גם ענייני כשירויות?</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משה בוטון:</w:t>
      </w:r>
    </w:p>
    <w:p w:rsidR="00000000" w:rsidRDefault="00A70739">
      <w:pPr>
        <w:rPr>
          <w:rFonts w:cs="David"/>
          <w:sz w:val="24"/>
          <w:rtl/>
        </w:rPr>
      </w:pPr>
    </w:p>
    <w:p w:rsidR="00000000" w:rsidRDefault="00A70739">
      <w:pPr>
        <w:widowControl/>
        <w:rPr>
          <w:rFonts w:cs="David"/>
          <w:sz w:val="24"/>
          <w:rtl/>
        </w:rPr>
      </w:pPr>
      <w:r>
        <w:rPr>
          <w:rFonts w:cs="David"/>
          <w:sz w:val="24"/>
          <w:rtl/>
        </w:rPr>
        <w:tab/>
        <w:t>לא. כשירויות אין בהצעת החוק הממשלתית. אבל יש עניינים הנוגעים לחובות של</w:t>
      </w:r>
      <w:r>
        <w:rPr>
          <w:rFonts w:cs="David"/>
          <w:sz w:val="24"/>
          <w:rtl/>
        </w:rPr>
        <w:t xml:space="preserve"> חברי דירקטוריונים. </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היא הנותנת. אז מה החיבור בין שני הדברים?</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br w:type="page"/>
      </w:r>
      <w:r>
        <w:rPr>
          <w:rFonts w:cs="David"/>
          <w:sz w:val="24"/>
          <w:u w:val="single"/>
          <w:rtl/>
        </w:rPr>
        <w:lastRenderedPageBreak/>
        <w:t>משה בוטון:</w:t>
      </w:r>
    </w:p>
    <w:p w:rsidR="00000000" w:rsidRDefault="00A70739">
      <w:pPr>
        <w:rPr>
          <w:rFonts w:cs="David"/>
          <w:sz w:val="24"/>
          <w:rtl/>
        </w:rPr>
      </w:pPr>
    </w:p>
    <w:p w:rsidR="00000000" w:rsidRDefault="00A70739">
      <w:pPr>
        <w:widowControl/>
        <w:rPr>
          <w:rFonts w:cs="David"/>
          <w:sz w:val="24"/>
          <w:rtl/>
        </w:rPr>
      </w:pPr>
      <w:r>
        <w:rPr>
          <w:rFonts w:cs="David"/>
          <w:sz w:val="24"/>
          <w:rtl/>
        </w:rPr>
        <w:tab/>
        <w:t>היא הנותנת שאנחנו מטפלים באותו נושא. אנחנו מטפלים בנושא הדירקטורים ורוצים להסדיר את הנושא כולו. זה ישתלב כחלק אינטגרלי בנושאים הנוגעים לדירקטורים בהם אנחנו ע</w:t>
      </w:r>
      <w:r>
        <w:rPr>
          <w:rFonts w:cs="David"/>
          <w:sz w:val="24"/>
          <w:rtl/>
        </w:rPr>
        <w:t xml:space="preserve">וסקים בהצעת החוק הממשלתית. </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השאלה היחידה שאני מבקש לשאול בעניין הזה, אני לא משוכנע שהקורלציה מושלמת. העוגן של המילה "דירקטור" לא מחבר אחד עם השני מיד. אני שואל את השאלה כי לפי דעתי החוק הגדול הוא חוק כבד, הוא חוק שייקח הרבה זמן, ואילו</w:t>
      </w:r>
      <w:r>
        <w:rPr>
          <w:rFonts w:cs="David"/>
          <w:sz w:val="24"/>
          <w:rtl/>
        </w:rPr>
        <w:t xml:space="preserve"> החוק השני, על כשירות דירקטורים חיצוניים, הולך על מסלול סלול למדי, שאותו הזכרתי לך, של חוק החברות החדש, על-פי המודל שנקבע לנושא ועדת ההשקעות. אז למה לקחת חוק שתהליך החקיקה שלו, כפי שאנחנו רואים, החל ב-2002 ובינתיים לעכב תיקון שבא לתת פתרון לאיזה צורך שעלה </w:t>
      </w:r>
      <w:r>
        <w:rPr>
          <w:rFonts w:cs="David"/>
          <w:sz w:val="24"/>
          <w:rtl/>
        </w:rPr>
        <w:t>מחוק החברות החדש, והוא הרבה יותר קל ונייד והוא ייגמר הרבה יותר מהר? למה לעשות את זה?</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משה בוטון:</w:t>
      </w:r>
    </w:p>
    <w:p w:rsidR="00000000" w:rsidRDefault="00A70739">
      <w:pPr>
        <w:rPr>
          <w:rFonts w:cs="David"/>
          <w:sz w:val="24"/>
          <w:rtl/>
        </w:rPr>
      </w:pPr>
    </w:p>
    <w:p w:rsidR="00000000" w:rsidRDefault="00A70739">
      <w:pPr>
        <w:widowControl/>
        <w:rPr>
          <w:rFonts w:cs="David"/>
          <w:sz w:val="24"/>
          <w:rtl/>
        </w:rPr>
      </w:pPr>
      <w:r>
        <w:rPr>
          <w:rFonts w:cs="David"/>
          <w:sz w:val="24"/>
          <w:rtl/>
        </w:rPr>
        <w:tab/>
        <w:t>אני מבקש להבהיר, ברשותך. הצעת החוק הממשלתית עומדת לקראת סיום. הדיון בה הסתיים בוועדת המשנה בראשות חבר הכנסת רשף חן והיא אושרה ועומדת לבוא בפני מליאת הוועדה ל</w:t>
      </w:r>
      <w:r>
        <w:rPr>
          <w:rFonts w:cs="David"/>
          <w:sz w:val="24"/>
          <w:rtl/>
        </w:rPr>
        <w:t>אישור בעוד שבועיים. זאת אומרת, העניין אושר. חברי הכנסת גילה פינקלשטיין והאחרים הסכימו להצעה.</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 xml:space="preserve">אז אדרבה, אם כאן קצב הזמנים כבר נקבע על-ידי החוק הכבד יותר אז ברור שאנחנו רק מיטיבים עם עניינה של הצעת החוק הקלה יותר. </w:t>
      </w:r>
    </w:p>
    <w:p w:rsidR="00000000" w:rsidRDefault="00A70739">
      <w:pPr>
        <w:widowControl/>
        <w:rPr>
          <w:rFonts w:cs="David"/>
          <w:sz w:val="24"/>
          <w:rtl/>
        </w:rPr>
      </w:pPr>
    </w:p>
    <w:p w:rsidR="00000000" w:rsidRDefault="00A70739">
      <w:pPr>
        <w:widowControl/>
        <w:rPr>
          <w:rFonts w:cs="David"/>
          <w:sz w:val="24"/>
          <w:rtl/>
        </w:rPr>
      </w:pPr>
      <w:r>
        <w:rPr>
          <w:rFonts w:cs="David"/>
          <w:sz w:val="24"/>
          <w:rtl/>
        </w:rPr>
        <w:tab/>
        <w:t>אני חושב שבנסיבות ה</w:t>
      </w:r>
      <w:r>
        <w:rPr>
          <w:rFonts w:cs="David"/>
          <w:sz w:val="24"/>
          <w:rtl/>
        </w:rPr>
        <w:t>עניין אציע לחברים למזג את הצעות החוק. מישהו רוצה להביע דעה אחרת? לא.</w:t>
      </w:r>
    </w:p>
    <w:p w:rsidR="00000000" w:rsidRDefault="00A70739">
      <w:pPr>
        <w:widowControl/>
        <w:rPr>
          <w:rFonts w:cs="David"/>
          <w:sz w:val="24"/>
          <w:rtl/>
        </w:rPr>
      </w:pPr>
    </w:p>
    <w:p w:rsidR="00000000" w:rsidRDefault="00A70739">
      <w:pPr>
        <w:widowControl/>
        <w:rPr>
          <w:rFonts w:cs="David"/>
          <w:sz w:val="24"/>
          <w:rtl/>
        </w:rPr>
      </w:pPr>
      <w:r>
        <w:rPr>
          <w:rFonts w:cs="David"/>
          <w:sz w:val="24"/>
          <w:rtl/>
        </w:rPr>
        <w:tab/>
        <w:t>מי בעד להיעתר לבקשת יושב-ראש ועדת החוקה, חוק ומשפט? ירים את ידו בבקשה. מי נגד? מי נמנע?</w:t>
      </w:r>
    </w:p>
    <w:p w:rsidR="00000000" w:rsidRDefault="00A70739">
      <w:pPr>
        <w:widowControl/>
        <w:rPr>
          <w:rFonts w:cs="David"/>
          <w:sz w:val="24"/>
          <w:rtl/>
        </w:rPr>
      </w:pPr>
    </w:p>
    <w:p w:rsidR="00000000" w:rsidRDefault="00A70739">
      <w:pPr>
        <w:pStyle w:val="9"/>
        <w:rPr>
          <w:rFonts w:cs="David"/>
          <w:sz w:val="24"/>
          <w:rtl/>
        </w:rPr>
      </w:pPr>
      <w:r>
        <w:rPr>
          <w:rFonts w:cs="David"/>
          <w:sz w:val="24"/>
          <w:rtl/>
        </w:rPr>
        <w:t>הצבעה</w:t>
      </w:r>
    </w:p>
    <w:p w:rsidR="00000000" w:rsidRDefault="00A70739">
      <w:pPr>
        <w:jc w:val="center"/>
        <w:rPr>
          <w:rFonts w:cs="David"/>
          <w:b/>
          <w:bCs/>
          <w:sz w:val="24"/>
          <w:rtl/>
        </w:rPr>
      </w:pPr>
    </w:p>
    <w:p w:rsidR="00000000" w:rsidRDefault="00A70739">
      <w:pPr>
        <w:jc w:val="center"/>
        <w:rPr>
          <w:rFonts w:cs="David"/>
          <w:sz w:val="24"/>
          <w:rtl/>
        </w:rPr>
      </w:pPr>
      <w:r>
        <w:rPr>
          <w:rFonts w:cs="David"/>
          <w:sz w:val="24"/>
          <w:rtl/>
        </w:rPr>
        <w:t>בעד בקשת יו"ר ועדת החוקה, חוק ומשפט למזג את הצעת חוק החברות (תיקון), התשס"ב-2002 ואת הצעת</w:t>
      </w:r>
      <w:r>
        <w:rPr>
          <w:rFonts w:cs="David"/>
          <w:sz w:val="24"/>
          <w:rtl/>
        </w:rPr>
        <w:t xml:space="preserve"> חוק החברות (תיקון מס' 3) (כשירות דירקטורים חיצוניים), התשס"ה-2004 – 5</w:t>
      </w:r>
    </w:p>
    <w:p w:rsidR="00000000" w:rsidRDefault="00A70739">
      <w:pPr>
        <w:jc w:val="center"/>
        <w:rPr>
          <w:rFonts w:cs="David"/>
          <w:sz w:val="24"/>
          <w:rtl/>
        </w:rPr>
      </w:pPr>
      <w:r>
        <w:rPr>
          <w:rFonts w:cs="David"/>
          <w:sz w:val="24"/>
          <w:rtl/>
        </w:rPr>
        <w:t>נגד – אין</w:t>
      </w:r>
    </w:p>
    <w:p w:rsidR="00000000" w:rsidRDefault="00A70739">
      <w:pPr>
        <w:jc w:val="center"/>
        <w:rPr>
          <w:rFonts w:cs="David"/>
          <w:sz w:val="24"/>
          <w:rtl/>
        </w:rPr>
      </w:pPr>
      <w:r>
        <w:rPr>
          <w:rFonts w:cs="David"/>
          <w:sz w:val="24"/>
          <w:rtl/>
        </w:rPr>
        <w:t xml:space="preserve">נמנעים – אין </w:t>
      </w:r>
    </w:p>
    <w:p w:rsidR="00000000" w:rsidRDefault="00A70739">
      <w:pPr>
        <w:jc w:val="center"/>
        <w:rPr>
          <w:rFonts w:cs="David"/>
          <w:sz w:val="24"/>
          <w:rtl/>
        </w:rPr>
      </w:pPr>
      <w:r>
        <w:rPr>
          <w:rFonts w:cs="David"/>
          <w:sz w:val="24"/>
          <w:rtl/>
        </w:rPr>
        <w:t>הבקשה נתקבלה.</w:t>
      </w:r>
    </w:p>
    <w:p w:rsidR="00000000" w:rsidRDefault="00A70739">
      <w:pPr>
        <w:widowControl/>
        <w:rPr>
          <w:rFonts w:cs="David"/>
          <w:sz w:val="24"/>
          <w:rtl/>
        </w:rPr>
      </w:pPr>
    </w:p>
    <w:p w:rsidR="00000000" w:rsidRDefault="00A70739">
      <w:pPr>
        <w:rPr>
          <w:rFonts w:cs="David"/>
          <w:sz w:val="24"/>
          <w:u w:val="single"/>
          <w:rtl/>
        </w:rPr>
      </w:pPr>
      <w:r>
        <w:rPr>
          <w:rFonts w:cs="David"/>
          <w:sz w:val="24"/>
          <w:u w:val="single"/>
          <w:rtl/>
        </w:rPr>
        <w:t>היו"ר רוני בר-און:</w:t>
      </w:r>
    </w:p>
    <w:p w:rsidR="00000000" w:rsidRDefault="00A70739">
      <w:pPr>
        <w:rPr>
          <w:rFonts w:cs="David"/>
          <w:sz w:val="24"/>
          <w:rtl/>
        </w:rPr>
      </w:pPr>
    </w:p>
    <w:p w:rsidR="00000000" w:rsidRDefault="00A70739">
      <w:pPr>
        <w:widowControl/>
        <w:rPr>
          <w:rFonts w:cs="David"/>
          <w:sz w:val="24"/>
          <w:rtl/>
        </w:rPr>
      </w:pPr>
      <w:r>
        <w:rPr>
          <w:rFonts w:cs="David"/>
          <w:sz w:val="24"/>
          <w:rtl/>
        </w:rPr>
        <w:tab/>
        <w:t>קבענו, אפוא, פה אחד שאנחנו ממזגים את הצעות החוק, ובתנאי שאנחנו אכן מקצרים את המועדים, כפי שאמר עו"ד בוטון. אנחנו מודים לך.</w:t>
      </w:r>
    </w:p>
    <w:p w:rsidR="00000000" w:rsidRDefault="00A70739">
      <w:pPr>
        <w:widowControl/>
        <w:rPr>
          <w:rFonts w:cs="David"/>
          <w:sz w:val="24"/>
          <w:rtl/>
        </w:rPr>
      </w:pPr>
    </w:p>
    <w:p w:rsidR="00000000" w:rsidRDefault="00A70739">
      <w:pPr>
        <w:widowControl/>
        <w:rPr>
          <w:rFonts w:cs="David"/>
          <w:sz w:val="24"/>
          <w:rtl/>
        </w:rPr>
      </w:pPr>
      <w:r>
        <w:rPr>
          <w:rFonts w:cs="David"/>
          <w:sz w:val="24"/>
          <w:rtl/>
        </w:rPr>
        <w:tab/>
      </w:r>
      <w:r>
        <w:rPr>
          <w:rFonts w:cs="David"/>
          <w:sz w:val="24"/>
          <w:rtl/>
        </w:rPr>
        <w:t>תודה רבה. הישיבה נעולה.</w:t>
      </w:r>
    </w:p>
    <w:p w:rsidR="00000000" w:rsidRDefault="00A70739">
      <w:pPr>
        <w:widowControl/>
        <w:rPr>
          <w:rFonts w:cs="David"/>
          <w:sz w:val="24"/>
          <w:rtl/>
        </w:rPr>
      </w:pPr>
    </w:p>
    <w:p w:rsidR="00000000" w:rsidRDefault="00A70739">
      <w:pPr>
        <w:widowControl/>
        <w:rPr>
          <w:rFonts w:cs="David"/>
          <w:sz w:val="24"/>
          <w:rtl/>
        </w:rPr>
      </w:pPr>
    </w:p>
    <w:p w:rsidR="00000000" w:rsidRDefault="00A70739">
      <w:pPr>
        <w:pStyle w:val="6"/>
        <w:rPr>
          <w:rFonts w:cs="David"/>
          <w:sz w:val="24"/>
          <w:rtl/>
        </w:rPr>
      </w:pPr>
      <w:r>
        <w:rPr>
          <w:rFonts w:cs="David"/>
          <w:sz w:val="24"/>
          <w:rtl/>
        </w:rPr>
        <w:t>הישיבה ננעלה בשעה 09:15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0739">
      <w:r>
        <w:separator/>
      </w:r>
    </w:p>
  </w:endnote>
  <w:endnote w:type="continuationSeparator" w:id="0">
    <w:p w:rsidR="00000000" w:rsidRDefault="00A7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0739">
      <w:r>
        <w:separator/>
      </w:r>
    </w:p>
  </w:footnote>
  <w:footnote w:type="continuationSeparator" w:id="0">
    <w:p w:rsidR="00000000" w:rsidRDefault="00A70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0739">
    <w:pPr>
      <w:pStyle w:val="a3"/>
      <w:tabs>
        <w:tab w:val="clear" w:pos="4153"/>
      </w:tabs>
      <w:rPr>
        <w:rFonts w:cs="David"/>
        <w:sz w:val="24"/>
        <w:rtl/>
      </w:rPr>
    </w:pPr>
    <w:r>
      <w:rPr>
        <w:rFonts w:cs="David"/>
        <w:sz w:val="24"/>
        <w:rtl/>
      </w:rPr>
      <w:t>ועדת הכנסת</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A70739">
    <w:pPr>
      <w:pStyle w:val="a3"/>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sz w:val="24"/>
        <w:rtl/>
      </w:rPr>
      <w:t>14/2/2005</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39"/>
    <w:rsid w:val="00A7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7058FC2-89BE-4AFA-BE77-2F9CF833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widowControl/>
      <w:jc w:val="center"/>
      <w:outlineLvl w:val="4"/>
    </w:pPr>
    <w:rPr>
      <w:b/>
      <w:bCs/>
      <w:u w:val="single"/>
    </w:rPr>
  </w:style>
  <w:style w:type="paragraph" w:styleId="6">
    <w:name w:val="heading 6"/>
    <w:basedOn w:val="a"/>
    <w:next w:val="a"/>
    <w:link w:val="60"/>
    <w:uiPriority w:val="99"/>
    <w:qFormat/>
    <w:pPr>
      <w:keepNext/>
      <w:widowControl/>
      <w:outlineLvl w:val="5"/>
    </w:pPr>
    <w:rPr>
      <w:b/>
      <w:bCs/>
      <w:u w:val="single"/>
    </w:rPr>
  </w:style>
  <w:style w:type="paragraph" w:styleId="9">
    <w:name w:val="heading 9"/>
    <w:basedOn w:val="a"/>
    <w:next w:val="a"/>
    <w:link w:val="90"/>
    <w:uiPriority w:val="99"/>
    <w:qFormat/>
    <w:pPr>
      <w:keepNext/>
      <w:widowControl/>
      <w:jc w:val="center"/>
      <w:outlineLvl w:val="8"/>
    </w:pPr>
    <w:rPr>
      <w:b/>
      <w:bCs/>
      <w:sz w:val="20"/>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681DF-D91D-4669-8D14-219B01F704C8}"/>
</file>

<file path=customXml/itemProps2.xml><?xml version="1.0" encoding="utf-8"?>
<ds:datastoreItem xmlns:ds="http://schemas.openxmlformats.org/officeDocument/2006/customXml" ds:itemID="{12627A5E-1EDF-433E-A1C6-4E79C284AD63}"/>
</file>

<file path=customXml/itemProps3.xml><?xml version="1.0" encoding="utf-8"?>
<ds:datastoreItem xmlns:ds="http://schemas.openxmlformats.org/officeDocument/2006/customXml" ds:itemID="{FC965F83-71B3-4EDE-9D17-C4EF9C864FEA}"/>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6508</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תקנות הגבלת הפרסומת והשיווק של מוצרי טבק (צורת הצגתה של הודעה)</vt:lpstr>
    </vt:vector>
  </TitlesOfParts>
  <Company>כנסת</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הגבלת הפרסומת והשיווק של מוצרי טבק (צורת הצגתה של הודעה)</dc:title>
  <dc:subject/>
  <dc:creator>תמר שפנייר</dc:creator>
  <cp:keywords/>
  <dc:description/>
  <cp:lastModifiedBy>אינדה נובומינסקי</cp:lastModifiedBy>
  <cp:revision>2</cp:revision>
  <cp:lastPrinted>2005-02-16T19:55:00Z</cp:lastPrinted>
  <dcterms:created xsi:type="dcterms:W3CDTF">2018-05-07T11:04:00Z</dcterms:created>
  <dcterms:modified xsi:type="dcterms:W3CDTF">2018-05-07T11:04:00Z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תאריך הישיבה">
    <vt:lpwstr>14/2/2005</vt:lpwstr>
  </property>
  <property fmtid="{D5CDD505-2E9C-101B-9397-08002B2CF9AE}" pid="3" name="KodTemplate">
    <vt:i4>201</vt:i4>
  </property>
  <property fmtid="{D5CDD505-2E9C-101B-9397-08002B2CF9AE}" pid="4" name="MechaberMismach">
    <vt:lpwstr>אירית שלהבת</vt:lpwstr>
  </property>
  <property fmtid="{D5CDD505-2E9C-101B-9397-08002B2CF9AE}" pid="5" name="MisYeshiva">
    <vt:lpwstr>210.000000000000</vt:lpwstr>
  </property>
  <property fmtid="{D5CDD505-2E9C-101B-9397-08002B2CF9AE}" pid="6" name="Nose">
    <vt:lpwstr>':מחלקת הפרוטוקולים:ועדת הכנסת'_x000d__x000d_</vt:lpwstr>
  </property>
  <property fmtid="{D5CDD505-2E9C-101B-9397-08002B2CF9AE}" pid="7" name="TaarichYeshiva">
    <vt:lpwstr>2005-02-14T08:00:00Z</vt:lpwstr>
  </property>
  <property fmtid="{D5CDD505-2E9C-101B-9397-08002B2CF9AE}" pid="8" name="סימוכין">
    <vt:i4>3305605</vt:i4>
  </property>
  <property fmtid="{D5CDD505-2E9C-101B-9397-08002B2CF9AE}" pid="9" name="שעת ישיבה">
    <vt:lpwstr>9:00</vt:lpwstr>
  </property>
  <property fmtid="{D5CDD505-2E9C-101B-9397-08002B2CF9AE}" pid="10" name="תאריך המסמך">
    <vt:filetime>2005-02-15T21:00:00Z</vt:filetime>
  </property>
  <property fmtid="{D5CDD505-2E9C-101B-9397-08002B2CF9AE}" pid="11" name="CodeProfile">
    <vt:lpwstr>766.000000000000</vt:lpwstr>
  </property>
  <property fmtid="{D5CDD505-2E9C-101B-9397-08002B2CF9AE}" pid="12" name="AutoNumber">
    <vt:lpwstr>3305605</vt:lpwstr>
  </property>
  <property fmtid="{D5CDD505-2E9C-101B-9397-08002B2CF9AE}" pid="13" name="SDDocDate">
    <vt:lpwstr>2005-02-17T08:00:00Z</vt:lpwstr>
  </property>
  <property fmtid="{D5CDD505-2E9C-101B-9397-08002B2CF9AE}" pid="14" name="SDHebDate">
    <vt:lpwstr>ח' באדר א', התשס"ה</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אירית שלהבת</vt:lpwstr>
  </property>
  <property fmtid="{D5CDD505-2E9C-101B-9397-08002B2CF9AE}" pid="17" name="MisKnesset">
    <vt:lpwstr>16.0000000000000</vt:lpwstr>
  </property>
  <property fmtid="{D5CDD505-2E9C-101B-9397-08002B2CF9AE}" pid="18" name="ContentTypeId">
    <vt:lpwstr>0x010100F931E205BBB08441AEFFEBF8ABB23DF1</vt:lpwstr>
  </property>
  <property fmtid="{D5CDD505-2E9C-101B-9397-08002B2CF9AE}" pid="19" name="SanhedrinItemID">
    <vt:r8>94248</vt:r8>
  </property>
  <property fmtid="{D5CDD505-2E9C-101B-9397-08002B2CF9AE}" pid="20" name="SanhedrinDocumentType">
    <vt:r8>167</vt:r8>
  </property>
</Properties>
</file>