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55569">
      <w:pPr>
        <w:jc w:val="right"/>
        <w:rPr>
          <w:rtl/>
        </w:rPr>
      </w:pPr>
      <w:bookmarkStart w:id="0" w:name="_GoBack"/>
      <w:bookmarkEnd w:id="0"/>
      <w:r>
        <w:rPr>
          <w:rtl/>
        </w:rPr>
        <w:t>פרוטוקולים/ועדת הכנסת/7032</w:t>
      </w:r>
    </w:p>
    <w:p w:rsidR="00000000" w:rsidRDefault="00155569">
      <w:pPr>
        <w:jc w:val="right"/>
        <w:rPr>
          <w:rtl/>
        </w:rPr>
      </w:pPr>
      <w:r>
        <w:rPr>
          <w:rtl/>
        </w:rPr>
        <w:tab/>
        <w:t>ירושלים, כ"ו באב, תשס"ג</w:t>
      </w:r>
    </w:p>
    <w:p w:rsidR="00000000" w:rsidRDefault="00155569">
      <w:pPr>
        <w:jc w:val="right"/>
        <w:rPr>
          <w:rtl/>
          <w:lang w:val="es"/>
        </w:rPr>
      </w:pPr>
      <w:r>
        <w:rPr>
          <w:rtl/>
          <w:lang w:val="es"/>
        </w:rPr>
        <w:t>24 באוגוסט, 2003</w:t>
      </w:r>
    </w:p>
    <w:p w:rsidR="00000000" w:rsidRDefault="00155569">
      <w:pPr>
        <w:jc w:val="right"/>
        <w:rPr>
          <w:rtl/>
        </w:rPr>
      </w:pPr>
    </w:p>
    <w:p w:rsidR="00000000" w:rsidRDefault="00155569">
      <w:pPr>
        <w:pStyle w:val="ac"/>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155569">
      <w:pPr>
        <w:pStyle w:val="10"/>
        <w:jc w:val="left"/>
        <w:rPr>
          <w:rFonts w:cs="David"/>
          <w:rtl/>
        </w:rPr>
      </w:pPr>
      <w:r>
        <w:rPr>
          <w:rFonts w:cs="David"/>
          <w:rtl/>
        </w:rPr>
        <w:t>מושב ראשון</w:t>
      </w:r>
    </w:p>
    <w:p w:rsidR="00000000" w:rsidRDefault="00155569">
      <w:pPr>
        <w:jc w:val="both"/>
        <w:rPr>
          <w:rFonts w:cs="David"/>
          <w:b/>
          <w:bCs/>
          <w:sz w:val="24"/>
          <w:szCs w:val="24"/>
          <w:rtl/>
        </w:rPr>
      </w:pPr>
    </w:p>
    <w:p w:rsidR="00000000" w:rsidRDefault="00155569">
      <w:pPr>
        <w:jc w:val="both"/>
        <w:rPr>
          <w:rFonts w:cs="David"/>
          <w:b/>
          <w:bCs/>
          <w:sz w:val="24"/>
          <w:szCs w:val="24"/>
          <w:rtl/>
        </w:rPr>
      </w:pPr>
    </w:p>
    <w:p w:rsidR="00000000" w:rsidRDefault="00155569">
      <w:pPr>
        <w:jc w:val="both"/>
        <w:rPr>
          <w:rFonts w:cs="David"/>
          <w:b/>
          <w:bCs/>
          <w:sz w:val="24"/>
          <w:szCs w:val="24"/>
          <w:rtl/>
        </w:rPr>
      </w:pPr>
    </w:p>
    <w:p w:rsidR="00000000" w:rsidRDefault="00155569">
      <w:pPr>
        <w:jc w:val="both"/>
        <w:rPr>
          <w:rFonts w:cs="David"/>
          <w:b/>
          <w:bCs/>
          <w:sz w:val="24"/>
          <w:szCs w:val="24"/>
          <w:rtl/>
        </w:rPr>
      </w:pPr>
    </w:p>
    <w:p w:rsidR="00000000" w:rsidRDefault="00155569">
      <w:pPr>
        <w:pStyle w:val="10"/>
        <w:rPr>
          <w:rFonts w:cs="David"/>
          <w:rtl/>
        </w:rPr>
      </w:pPr>
      <w:r>
        <w:rPr>
          <w:rFonts w:cs="David"/>
          <w:rtl/>
        </w:rPr>
        <w:t>פרוטוקול מס' 46</w:t>
      </w:r>
    </w:p>
    <w:p w:rsidR="00000000" w:rsidRDefault="00155569">
      <w:pPr>
        <w:pStyle w:val="10"/>
        <w:rPr>
          <w:rFonts w:cs="David"/>
          <w:rtl/>
        </w:rPr>
      </w:pPr>
      <w:r>
        <w:rPr>
          <w:rFonts w:cs="David"/>
          <w:rtl/>
        </w:rPr>
        <w:t xml:space="preserve">מישיבת ועדת הכנסת </w:t>
      </w:r>
    </w:p>
    <w:p w:rsidR="00000000" w:rsidRDefault="00155569">
      <w:pPr>
        <w:pStyle w:val="40"/>
        <w:rPr>
          <w:rFonts w:cs="David"/>
          <w:rtl/>
        </w:rPr>
      </w:pPr>
      <w:r>
        <w:rPr>
          <w:rFonts w:cs="David"/>
          <w:rtl/>
        </w:rPr>
        <w:t>יום חמישי, ב' באב התשס"ג (31 ביולי 2003), שעה 09:00</w:t>
      </w:r>
    </w:p>
    <w:p w:rsidR="00000000" w:rsidRDefault="00155569">
      <w:pPr>
        <w:jc w:val="both"/>
        <w:rPr>
          <w:rFonts w:cs="David"/>
          <w:b/>
          <w:bCs/>
          <w:sz w:val="24"/>
          <w:szCs w:val="24"/>
          <w:u w:val="single"/>
          <w:rtl/>
        </w:rPr>
      </w:pPr>
    </w:p>
    <w:p w:rsidR="00000000" w:rsidRDefault="00155569">
      <w:pPr>
        <w:jc w:val="both"/>
        <w:rPr>
          <w:rFonts w:cs="David"/>
          <w:b/>
          <w:bCs/>
          <w:sz w:val="24"/>
          <w:szCs w:val="24"/>
          <w:u w:val="single"/>
          <w:rtl/>
        </w:rPr>
      </w:pPr>
    </w:p>
    <w:p w:rsidR="00000000" w:rsidRDefault="00155569">
      <w:pPr>
        <w:jc w:val="both"/>
        <w:rPr>
          <w:rFonts w:cs="David"/>
          <w:b/>
          <w:bCs/>
          <w:sz w:val="24"/>
          <w:szCs w:val="24"/>
          <w:u w:val="single"/>
          <w:rtl/>
        </w:rPr>
      </w:pPr>
    </w:p>
    <w:p w:rsidR="00000000" w:rsidRDefault="00155569">
      <w:pPr>
        <w:jc w:val="both"/>
        <w:rPr>
          <w:rFonts w:cs="David"/>
          <w:b/>
          <w:bCs/>
          <w:sz w:val="24"/>
          <w:szCs w:val="24"/>
          <w:u w:val="single"/>
          <w:rtl/>
        </w:rPr>
      </w:pPr>
    </w:p>
    <w:p w:rsidR="00000000" w:rsidRDefault="00155569">
      <w:pPr>
        <w:ind w:left="2160" w:hanging="2160"/>
        <w:jc w:val="both"/>
        <w:rPr>
          <w:rFonts w:cs="David"/>
          <w:b/>
          <w:bCs/>
          <w:sz w:val="24"/>
          <w:szCs w:val="24"/>
          <w:rtl/>
        </w:rPr>
      </w:pPr>
      <w:r>
        <w:rPr>
          <w:rFonts w:cs="David"/>
          <w:b/>
          <w:bCs/>
          <w:sz w:val="24"/>
          <w:szCs w:val="24"/>
          <w:u w:val="single"/>
          <w:rtl/>
        </w:rPr>
        <w:t>סדר היום:</w:t>
      </w:r>
      <w:r>
        <w:rPr>
          <w:rFonts w:cs="David"/>
          <w:b/>
          <w:bCs/>
          <w:sz w:val="24"/>
          <w:szCs w:val="24"/>
          <w:rtl/>
        </w:rPr>
        <w:tab/>
        <w:t xml:space="preserve">א. שונות </w:t>
      </w:r>
    </w:p>
    <w:p w:rsidR="00000000" w:rsidRDefault="00155569">
      <w:pPr>
        <w:ind w:left="2160" w:hanging="2160"/>
        <w:jc w:val="both"/>
        <w:rPr>
          <w:rFonts w:cs="David"/>
          <w:b/>
          <w:bCs/>
          <w:sz w:val="24"/>
          <w:szCs w:val="24"/>
          <w:rtl/>
        </w:rPr>
      </w:pPr>
      <w:r>
        <w:rPr>
          <w:rFonts w:cs="David"/>
          <w:b/>
          <w:bCs/>
          <w:sz w:val="24"/>
          <w:szCs w:val="24"/>
          <w:rtl/>
        </w:rPr>
        <w:tab/>
        <w:t>ב. בקשת יושבת-ראש ועדת העלייה, הקליטה והתפוצות להעברת הצעה לסדר היום בנושא קשיים תקציביים המונעים עליית יהודים מ</w:t>
      </w:r>
      <w:r>
        <w:rPr>
          <w:rFonts w:cs="David"/>
          <w:b/>
          <w:bCs/>
          <w:sz w:val="24"/>
          <w:szCs w:val="24"/>
          <w:rtl/>
        </w:rPr>
        <w:t>אתיופיה מוועדת הפנים ואיכות הסביבה לדיון בוועדת העלייה, הקליטה והתפוצות</w:t>
      </w:r>
    </w:p>
    <w:p w:rsidR="00000000" w:rsidRDefault="00155569">
      <w:pPr>
        <w:ind w:left="2160" w:hanging="2160"/>
        <w:jc w:val="both"/>
        <w:rPr>
          <w:rFonts w:cs="David"/>
          <w:b/>
          <w:bCs/>
          <w:sz w:val="24"/>
          <w:szCs w:val="24"/>
          <w:rtl/>
        </w:rPr>
      </w:pPr>
      <w:r>
        <w:rPr>
          <w:rFonts w:cs="David"/>
          <w:b/>
          <w:bCs/>
          <w:sz w:val="24"/>
          <w:szCs w:val="24"/>
          <w:rtl/>
        </w:rPr>
        <w:tab/>
        <w:t>ג. אישור הכללים בדבר השתתפות בהוצאות משפטיות לחברי הכנסת</w:t>
      </w:r>
    </w:p>
    <w:p w:rsidR="00000000" w:rsidRDefault="00155569">
      <w:pPr>
        <w:pStyle w:val="10"/>
        <w:jc w:val="left"/>
        <w:rPr>
          <w:rFonts w:cs="David"/>
          <w:rtl/>
        </w:rPr>
      </w:pPr>
    </w:p>
    <w:p w:rsidR="00000000" w:rsidRDefault="00155569">
      <w:pPr>
        <w:rPr>
          <w:rFonts w:cs="David"/>
          <w:sz w:val="24"/>
          <w:szCs w:val="24"/>
          <w:rtl/>
        </w:rPr>
      </w:pPr>
    </w:p>
    <w:p w:rsidR="00000000" w:rsidRDefault="00155569">
      <w:pPr>
        <w:pStyle w:val="10"/>
        <w:jc w:val="left"/>
        <w:rPr>
          <w:rFonts w:cs="David"/>
          <w:rtl/>
        </w:rPr>
      </w:pPr>
      <w:r>
        <w:rPr>
          <w:rFonts w:cs="David"/>
          <w:rtl/>
        </w:rPr>
        <w:t>נכחו:</w:t>
      </w:r>
    </w:p>
    <w:p w:rsidR="00000000" w:rsidRDefault="00155569">
      <w:pPr>
        <w:rPr>
          <w:rFonts w:cs="David"/>
          <w:sz w:val="24"/>
          <w:szCs w:val="24"/>
          <w:rtl/>
        </w:rPr>
      </w:pPr>
      <w:r>
        <w:rPr>
          <w:rFonts w:cs="David"/>
          <w:b/>
          <w:bCs/>
          <w:sz w:val="24"/>
          <w:szCs w:val="24"/>
          <w:u w:val="single"/>
          <w:rtl/>
        </w:rPr>
        <w:t>חברי הוועדה</w:t>
      </w:r>
      <w:r>
        <w:rPr>
          <w:rFonts w:cs="David"/>
          <w:sz w:val="24"/>
          <w:szCs w:val="24"/>
          <w:rtl/>
        </w:rPr>
        <w:t>:</w:t>
      </w:r>
      <w:r>
        <w:rPr>
          <w:rFonts w:cs="David"/>
          <w:sz w:val="24"/>
          <w:szCs w:val="24"/>
          <w:rtl/>
        </w:rPr>
        <w:tab/>
      </w:r>
      <w:r>
        <w:rPr>
          <w:rFonts w:cs="David"/>
          <w:sz w:val="24"/>
          <w:szCs w:val="24"/>
          <w:rtl/>
        </w:rPr>
        <w:tab/>
        <w:t xml:space="preserve">רוני בר-און – היו"ר </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יולי-יואל אדלשטיין</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מיכאל איתן</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דניאל בנלולו</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רוני בריזון</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רשף חן</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גדע</w:t>
      </w:r>
      <w:r>
        <w:rPr>
          <w:rFonts w:cs="David"/>
          <w:sz w:val="24"/>
          <w:szCs w:val="24"/>
          <w:rtl/>
        </w:rPr>
        <w:t>ון סער</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מאיר פרוש</w:t>
      </w:r>
    </w:p>
    <w:p w:rsidR="00000000" w:rsidRDefault="00155569">
      <w:pPr>
        <w:rPr>
          <w:rFonts w:cs="David"/>
          <w:sz w:val="24"/>
          <w:szCs w:val="24"/>
          <w:rtl/>
        </w:rPr>
      </w:pPr>
      <w:r>
        <w:rPr>
          <w:rFonts w:cs="David"/>
          <w:sz w:val="24"/>
          <w:szCs w:val="24"/>
          <w:rtl/>
        </w:rPr>
        <w:tab/>
      </w:r>
      <w:r>
        <w:rPr>
          <w:rFonts w:cs="David"/>
          <w:sz w:val="24"/>
          <w:szCs w:val="24"/>
          <w:rtl/>
        </w:rPr>
        <w:tab/>
      </w:r>
      <w:r>
        <w:rPr>
          <w:rFonts w:cs="David"/>
          <w:sz w:val="24"/>
          <w:szCs w:val="24"/>
          <w:rtl/>
        </w:rPr>
        <w:tab/>
        <w:t>עמרי שרון</w:t>
      </w:r>
    </w:p>
    <w:p w:rsidR="00000000" w:rsidRDefault="00155569">
      <w:pPr>
        <w:pStyle w:val="a5"/>
        <w:tabs>
          <w:tab w:val="clear" w:pos="4153"/>
          <w:tab w:val="clear" w:pos="8306"/>
        </w:tabs>
        <w:rPr>
          <w:rFonts w:cs="David"/>
          <w:rtl/>
        </w:rPr>
      </w:pPr>
    </w:p>
    <w:p w:rsidR="00000000" w:rsidRDefault="00155569">
      <w:pPr>
        <w:pStyle w:val="a5"/>
        <w:tabs>
          <w:tab w:val="clear" w:pos="4153"/>
          <w:tab w:val="clear" w:pos="8306"/>
        </w:tabs>
        <w:rPr>
          <w:rFonts w:cs="David"/>
          <w:rtl/>
        </w:rPr>
      </w:pPr>
    </w:p>
    <w:p w:rsidR="00000000" w:rsidRDefault="00155569">
      <w:pPr>
        <w:rPr>
          <w:rFonts w:cs="David"/>
          <w:sz w:val="24"/>
          <w:szCs w:val="24"/>
          <w:rtl/>
        </w:rPr>
      </w:pPr>
    </w:p>
    <w:p w:rsidR="00000000" w:rsidRDefault="00155569">
      <w:pPr>
        <w:rPr>
          <w:rFonts w:cs="David"/>
          <w:sz w:val="24"/>
          <w:szCs w:val="24"/>
          <w:rtl/>
        </w:rPr>
      </w:pPr>
    </w:p>
    <w:p w:rsidR="00000000" w:rsidRDefault="00155569">
      <w:pPr>
        <w:jc w:val="both"/>
        <w:rPr>
          <w:rFonts w:cs="David"/>
          <w:sz w:val="24"/>
          <w:szCs w:val="24"/>
          <w:rtl/>
        </w:rPr>
      </w:pPr>
      <w:r>
        <w:rPr>
          <w:rFonts w:cs="David"/>
          <w:b/>
          <w:bCs/>
          <w:sz w:val="24"/>
          <w:szCs w:val="24"/>
          <w:u w:val="single"/>
          <w:rtl/>
        </w:rPr>
        <w:t>מוזמנים:</w:t>
      </w:r>
      <w:r>
        <w:rPr>
          <w:rFonts w:cs="David"/>
          <w:b/>
          <w:bCs/>
          <w:sz w:val="24"/>
          <w:szCs w:val="24"/>
          <w:rtl/>
        </w:rPr>
        <w:tab/>
      </w:r>
      <w:r>
        <w:rPr>
          <w:rFonts w:cs="David"/>
          <w:b/>
          <w:bCs/>
          <w:sz w:val="24"/>
          <w:szCs w:val="24"/>
          <w:rtl/>
        </w:rPr>
        <w:tab/>
      </w:r>
      <w:r>
        <w:rPr>
          <w:rFonts w:cs="David"/>
          <w:sz w:val="24"/>
          <w:szCs w:val="24"/>
          <w:rtl/>
        </w:rPr>
        <w:t>חה"כ נסים דהן</w:t>
      </w:r>
    </w:p>
    <w:p w:rsidR="00000000" w:rsidRDefault="00155569">
      <w:pPr>
        <w:jc w:val="both"/>
        <w:rPr>
          <w:rFonts w:cs="David"/>
          <w:sz w:val="24"/>
          <w:szCs w:val="24"/>
          <w:rtl/>
        </w:rPr>
      </w:pPr>
      <w:r>
        <w:rPr>
          <w:rFonts w:cs="David"/>
          <w:sz w:val="24"/>
          <w:szCs w:val="24"/>
          <w:rtl/>
        </w:rPr>
        <w:tab/>
      </w:r>
      <w:r>
        <w:rPr>
          <w:rFonts w:cs="David"/>
          <w:sz w:val="24"/>
          <w:szCs w:val="24"/>
          <w:rtl/>
        </w:rPr>
        <w:tab/>
      </w:r>
      <w:r>
        <w:rPr>
          <w:rFonts w:cs="David"/>
          <w:sz w:val="24"/>
          <w:szCs w:val="24"/>
          <w:rtl/>
        </w:rPr>
        <w:tab/>
        <w:t>חה"כ אברהם הירשזון</w:t>
      </w:r>
    </w:p>
    <w:p w:rsidR="00000000" w:rsidRDefault="00155569">
      <w:pPr>
        <w:jc w:val="both"/>
        <w:rPr>
          <w:rFonts w:cs="David"/>
          <w:sz w:val="24"/>
          <w:szCs w:val="24"/>
          <w:rtl/>
        </w:rPr>
      </w:pPr>
      <w:r>
        <w:rPr>
          <w:rFonts w:cs="David"/>
          <w:sz w:val="24"/>
          <w:szCs w:val="24"/>
          <w:rtl/>
        </w:rPr>
        <w:tab/>
      </w:r>
      <w:r>
        <w:rPr>
          <w:rFonts w:cs="David"/>
          <w:sz w:val="24"/>
          <w:szCs w:val="24"/>
          <w:rtl/>
        </w:rPr>
        <w:tab/>
      </w:r>
      <w:r>
        <w:rPr>
          <w:rFonts w:cs="David"/>
          <w:sz w:val="24"/>
          <w:szCs w:val="24"/>
          <w:rtl/>
        </w:rPr>
        <w:tab/>
        <w:t>חה"כ ניסן סלומינסקי</w:t>
      </w:r>
    </w:p>
    <w:p w:rsidR="00000000" w:rsidRDefault="00155569">
      <w:pPr>
        <w:jc w:val="both"/>
        <w:rPr>
          <w:rFonts w:cs="David"/>
          <w:sz w:val="24"/>
          <w:szCs w:val="24"/>
          <w:rtl/>
        </w:rPr>
      </w:pPr>
      <w:r>
        <w:rPr>
          <w:rFonts w:cs="David"/>
          <w:sz w:val="24"/>
          <w:szCs w:val="24"/>
          <w:rtl/>
        </w:rPr>
        <w:tab/>
      </w:r>
      <w:r>
        <w:rPr>
          <w:rFonts w:cs="David"/>
          <w:sz w:val="24"/>
          <w:szCs w:val="24"/>
          <w:rtl/>
        </w:rPr>
        <w:tab/>
      </w:r>
      <w:r>
        <w:rPr>
          <w:rFonts w:cs="David"/>
          <w:sz w:val="24"/>
          <w:szCs w:val="24"/>
          <w:rtl/>
        </w:rPr>
        <w:tab/>
        <w:t>אריה האן</w:t>
      </w:r>
      <w:r>
        <w:rPr>
          <w:rFonts w:cs="David"/>
          <w:sz w:val="24"/>
          <w:szCs w:val="24"/>
          <w:rtl/>
        </w:rPr>
        <w:tab/>
      </w:r>
      <w:r>
        <w:rPr>
          <w:rFonts w:cs="David"/>
          <w:sz w:val="24"/>
          <w:szCs w:val="24"/>
          <w:rtl/>
        </w:rPr>
        <w:tab/>
        <w:t>מזכיר הכנסת</w:t>
      </w:r>
    </w:p>
    <w:p w:rsidR="00000000" w:rsidRDefault="00155569">
      <w:pPr>
        <w:jc w:val="both"/>
        <w:rPr>
          <w:rFonts w:cs="David"/>
          <w:sz w:val="24"/>
          <w:szCs w:val="24"/>
          <w:rtl/>
        </w:rPr>
      </w:pPr>
      <w:r>
        <w:rPr>
          <w:rFonts w:cs="David"/>
          <w:sz w:val="24"/>
          <w:szCs w:val="24"/>
          <w:rtl/>
        </w:rPr>
        <w:tab/>
      </w:r>
      <w:r>
        <w:rPr>
          <w:rFonts w:cs="David"/>
          <w:sz w:val="24"/>
          <w:szCs w:val="24"/>
          <w:rtl/>
        </w:rPr>
        <w:tab/>
      </w:r>
      <w:r>
        <w:rPr>
          <w:rFonts w:cs="David"/>
          <w:sz w:val="24"/>
          <w:szCs w:val="24"/>
          <w:rtl/>
        </w:rPr>
        <w:tab/>
        <w:t>דוד לב</w:t>
      </w:r>
      <w:r>
        <w:rPr>
          <w:rFonts w:cs="David"/>
          <w:sz w:val="24"/>
          <w:szCs w:val="24"/>
          <w:rtl/>
        </w:rPr>
        <w:tab/>
      </w:r>
      <w:r>
        <w:rPr>
          <w:rFonts w:cs="David"/>
          <w:sz w:val="24"/>
          <w:szCs w:val="24"/>
          <w:rtl/>
        </w:rPr>
        <w:tab/>
      </w:r>
      <w:r>
        <w:rPr>
          <w:rFonts w:cs="David"/>
          <w:sz w:val="24"/>
          <w:szCs w:val="24"/>
          <w:rtl/>
        </w:rPr>
        <w:tab/>
        <w:t>סגן מזכיר הכנסת</w:t>
      </w:r>
    </w:p>
    <w:p w:rsidR="00000000" w:rsidRDefault="00155569">
      <w:pPr>
        <w:pStyle w:val="22"/>
        <w:rPr>
          <w:rFonts w:cs="David"/>
          <w:sz w:val="24"/>
          <w:rtl/>
        </w:rPr>
      </w:pPr>
      <w:r>
        <w:rPr>
          <w:rFonts w:cs="David"/>
          <w:sz w:val="24"/>
          <w:rtl/>
        </w:rPr>
        <w:tab/>
      </w:r>
      <w:r>
        <w:rPr>
          <w:rFonts w:cs="David"/>
          <w:sz w:val="24"/>
          <w:rtl/>
        </w:rPr>
        <w:tab/>
      </w:r>
      <w:r>
        <w:rPr>
          <w:rFonts w:cs="David"/>
          <w:sz w:val="24"/>
          <w:rtl/>
        </w:rPr>
        <w:tab/>
        <w:t xml:space="preserve">יחזקאל לביא </w:t>
      </w:r>
      <w:r>
        <w:rPr>
          <w:rFonts w:cs="David"/>
          <w:sz w:val="24"/>
          <w:rtl/>
        </w:rPr>
        <w:tab/>
      </w:r>
      <w:r>
        <w:rPr>
          <w:rFonts w:cs="David"/>
          <w:sz w:val="24"/>
          <w:rtl/>
        </w:rPr>
        <w:tab/>
        <w:t>מנהל האגף לתכנון ואחראי על המידע,</w:t>
      </w:r>
    </w:p>
    <w:p w:rsidR="00000000" w:rsidRDefault="00155569">
      <w:pPr>
        <w:pStyle w:val="22"/>
        <w:ind w:left="3600" w:firstLine="720"/>
        <w:rPr>
          <w:rFonts w:cs="David"/>
          <w:sz w:val="24"/>
          <w:rtl/>
        </w:rPr>
      </w:pPr>
      <w:r>
        <w:rPr>
          <w:rFonts w:cs="David"/>
          <w:sz w:val="24"/>
          <w:rtl/>
        </w:rPr>
        <w:t>משרד הפנים</w:t>
      </w:r>
    </w:p>
    <w:p w:rsidR="00000000" w:rsidRDefault="00155569">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p>
    <w:p w:rsidR="00000000" w:rsidRDefault="00155569">
      <w:pPr>
        <w:jc w:val="both"/>
        <w:rPr>
          <w:rFonts w:cs="David"/>
          <w:b/>
          <w:bCs/>
          <w:sz w:val="24"/>
          <w:szCs w:val="24"/>
          <w:u w:val="single"/>
          <w:rtl/>
        </w:rPr>
      </w:pPr>
    </w:p>
    <w:p w:rsidR="00000000" w:rsidRDefault="00155569">
      <w:pPr>
        <w:jc w:val="both"/>
        <w:rPr>
          <w:rFonts w:cs="David"/>
          <w:b/>
          <w:bCs/>
          <w:sz w:val="24"/>
          <w:szCs w:val="24"/>
          <w:u w:val="single"/>
          <w:rtl/>
        </w:rPr>
      </w:pPr>
    </w:p>
    <w:p w:rsidR="00000000" w:rsidRDefault="00155569">
      <w:pPr>
        <w:jc w:val="both"/>
        <w:rPr>
          <w:rFonts w:cs="David"/>
          <w:b/>
          <w:bCs/>
          <w:sz w:val="24"/>
          <w:szCs w:val="24"/>
          <w:u w:val="single"/>
          <w:rtl/>
        </w:rPr>
      </w:pPr>
    </w:p>
    <w:p w:rsidR="00000000" w:rsidRDefault="00155569">
      <w:pPr>
        <w:jc w:val="both"/>
        <w:rPr>
          <w:rFonts w:cs="David"/>
          <w:b/>
          <w:bCs/>
          <w:sz w:val="24"/>
          <w:szCs w:val="24"/>
          <w:u w:val="single"/>
          <w:rtl/>
        </w:rPr>
      </w:pPr>
    </w:p>
    <w:p w:rsidR="00000000" w:rsidRDefault="00155569">
      <w:pPr>
        <w:jc w:val="both"/>
        <w:rPr>
          <w:rFonts w:cs="David"/>
          <w:sz w:val="24"/>
          <w:szCs w:val="24"/>
          <w:rtl/>
        </w:rPr>
      </w:pPr>
      <w:r>
        <w:rPr>
          <w:rFonts w:cs="David"/>
          <w:b/>
          <w:bCs/>
          <w:sz w:val="24"/>
          <w:szCs w:val="24"/>
          <w:u w:val="single"/>
          <w:rtl/>
        </w:rPr>
        <w:t>יועצות משפטיות:</w:t>
      </w:r>
      <w:r>
        <w:rPr>
          <w:rFonts w:cs="David"/>
          <w:sz w:val="24"/>
          <w:szCs w:val="24"/>
          <w:rtl/>
        </w:rPr>
        <w:tab/>
        <w:t>אנה שניידר,</w:t>
      </w:r>
      <w:r>
        <w:rPr>
          <w:rFonts w:cs="David"/>
          <w:sz w:val="24"/>
          <w:szCs w:val="24"/>
          <w:rtl/>
        </w:rPr>
        <w:t xml:space="preserve"> יועצת משפטית לכנסת</w:t>
      </w:r>
    </w:p>
    <w:p w:rsidR="00000000" w:rsidRDefault="00155569">
      <w:pPr>
        <w:jc w:val="both"/>
        <w:rPr>
          <w:rFonts w:cs="David"/>
          <w:sz w:val="24"/>
          <w:szCs w:val="24"/>
          <w:rtl/>
        </w:rPr>
      </w:pPr>
      <w:r>
        <w:rPr>
          <w:rFonts w:cs="David"/>
          <w:sz w:val="24"/>
          <w:szCs w:val="24"/>
          <w:rtl/>
        </w:rPr>
        <w:tab/>
      </w:r>
      <w:r>
        <w:rPr>
          <w:rFonts w:cs="David"/>
          <w:sz w:val="24"/>
          <w:szCs w:val="24"/>
          <w:rtl/>
        </w:rPr>
        <w:tab/>
      </w:r>
      <w:r>
        <w:rPr>
          <w:rFonts w:cs="David"/>
          <w:sz w:val="24"/>
          <w:szCs w:val="24"/>
          <w:rtl/>
        </w:rPr>
        <w:tab/>
        <w:t>ארבל אסטרחן</w:t>
      </w:r>
    </w:p>
    <w:p w:rsidR="00000000" w:rsidRDefault="00155569">
      <w:pPr>
        <w:jc w:val="both"/>
        <w:rPr>
          <w:rFonts w:cs="David"/>
          <w:sz w:val="24"/>
          <w:szCs w:val="24"/>
          <w:rtl/>
        </w:rPr>
      </w:pPr>
    </w:p>
    <w:p w:rsidR="00000000" w:rsidRDefault="00155569">
      <w:pPr>
        <w:rPr>
          <w:rFonts w:cs="David"/>
          <w:sz w:val="24"/>
          <w:szCs w:val="24"/>
          <w:rtl/>
        </w:rPr>
      </w:pPr>
      <w:r>
        <w:rPr>
          <w:rFonts w:cs="David"/>
          <w:b/>
          <w:bCs/>
          <w:sz w:val="24"/>
          <w:szCs w:val="24"/>
          <w:u w:val="single"/>
          <w:rtl/>
        </w:rPr>
        <w:t>מנהלת הוועדה:</w:t>
      </w:r>
      <w:r>
        <w:rPr>
          <w:rFonts w:cs="David"/>
          <w:sz w:val="24"/>
          <w:szCs w:val="24"/>
          <w:rtl/>
        </w:rPr>
        <w:tab/>
      </w:r>
      <w:r>
        <w:rPr>
          <w:rFonts w:cs="David"/>
          <w:sz w:val="24"/>
          <w:szCs w:val="24"/>
          <w:rtl/>
        </w:rPr>
        <w:tab/>
        <w:t>אתי בן יוסף</w:t>
      </w:r>
    </w:p>
    <w:p w:rsidR="00000000" w:rsidRDefault="00155569">
      <w:pPr>
        <w:pStyle w:val="a5"/>
        <w:tabs>
          <w:tab w:val="clear" w:pos="4153"/>
          <w:tab w:val="clear" w:pos="8306"/>
        </w:tabs>
        <w:rPr>
          <w:rFonts w:cs="David"/>
          <w:rtl/>
        </w:rPr>
      </w:pPr>
    </w:p>
    <w:p w:rsidR="00000000" w:rsidRDefault="00155569">
      <w:pPr>
        <w:pStyle w:val="a5"/>
        <w:tabs>
          <w:tab w:val="clear" w:pos="4153"/>
          <w:tab w:val="clear" w:pos="8306"/>
        </w:tabs>
        <w:rPr>
          <w:rFonts w:cs="David"/>
          <w:rtl/>
        </w:rPr>
      </w:pPr>
    </w:p>
    <w:p w:rsidR="00000000" w:rsidRDefault="00155569">
      <w:pPr>
        <w:rPr>
          <w:rFonts w:cs="David"/>
          <w:sz w:val="24"/>
          <w:szCs w:val="24"/>
          <w:rtl/>
        </w:rPr>
      </w:pPr>
      <w:r>
        <w:rPr>
          <w:rFonts w:cs="David"/>
          <w:b/>
          <w:bCs/>
          <w:sz w:val="24"/>
          <w:szCs w:val="24"/>
          <w:u w:val="single"/>
          <w:rtl/>
        </w:rPr>
        <w:t>קצרנית:</w:t>
      </w:r>
      <w:r>
        <w:rPr>
          <w:rFonts w:cs="David"/>
          <w:sz w:val="24"/>
          <w:szCs w:val="24"/>
          <w:rtl/>
        </w:rPr>
        <w:tab/>
      </w:r>
      <w:r>
        <w:rPr>
          <w:rFonts w:cs="David"/>
          <w:sz w:val="24"/>
          <w:szCs w:val="24"/>
          <w:rtl/>
        </w:rPr>
        <w:tab/>
        <w:t>דקלה אברבנאל</w:t>
      </w:r>
    </w:p>
    <w:p w:rsidR="00000000" w:rsidRDefault="00155569">
      <w:pPr>
        <w:ind w:left="2160" w:hanging="2160"/>
        <w:jc w:val="center"/>
        <w:rPr>
          <w:rFonts w:cs="David"/>
          <w:b/>
          <w:bCs/>
          <w:sz w:val="24"/>
          <w:szCs w:val="24"/>
          <w:u w:val="single"/>
          <w:rtl/>
        </w:rPr>
      </w:pPr>
      <w:r>
        <w:rPr>
          <w:rFonts w:cs="David"/>
          <w:sz w:val="24"/>
          <w:szCs w:val="24"/>
          <w:rtl/>
        </w:rPr>
        <w:br w:type="page"/>
      </w:r>
      <w:r>
        <w:rPr>
          <w:rFonts w:cs="David"/>
          <w:b/>
          <w:bCs/>
          <w:sz w:val="24"/>
          <w:szCs w:val="24"/>
          <w:u w:val="single"/>
          <w:rtl/>
        </w:rPr>
        <w:lastRenderedPageBreak/>
        <w:t>א. שונות</w:t>
      </w:r>
    </w:p>
    <w:p w:rsidR="00000000" w:rsidRDefault="00155569">
      <w:pPr>
        <w:tabs>
          <w:tab w:val="left" w:pos="1930"/>
        </w:tabs>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12"/>
        <w:jc w:val="both"/>
        <w:rPr>
          <w:rFonts w:cs="David"/>
          <w:sz w:val="24"/>
          <w:szCs w:val="24"/>
          <w:rtl/>
        </w:rPr>
      </w:pPr>
    </w:p>
    <w:p w:rsidR="00000000" w:rsidRDefault="00155569">
      <w:pPr>
        <w:pStyle w:val="32"/>
        <w:rPr>
          <w:rFonts w:cs="David"/>
          <w:rtl/>
        </w:rPr>
      </w:pPr>
      <w:r>
        <w:rPr>
          <w:rFonts w:cs="David"/>
          <w:rtl/>
        </w:rPr>
        <w:t>בוקר טוב. אני מתכבד לפתוח את ישיבה מס' 46 של ועדת הכנסת. נקווה שעד יציאתנו לפגרה זוהי הישיבה האחרונה. נמצאים כאן גם מזכיר הכנסת אריה האן ו</w:t>
      </w:r>
      <w:r>
        <w:rPr>
          <w:rFonts w:cs="David"/>
          <w:rtl/>
        </w:rPr>
        <w:t>גם סגן מזכיר הכנסת דוד לב ואני מבקש להפנות את שימת לבם לכך שזוהי ישיבה מס' 46  ולא מס' 16. נוסף על כך הוועדה היא בראשות חבר הכנסת בר-און ולא חבר הכנסת ברונפמן.</w:t>
      </w:r>
    </w:p>
    <w:p w:rsidR="00000000" w:rsidRDefault="00155569">
      <w:pPr>
        <w:tabs>
          <w:tab w:val="left" w:pos="1930"/>
        </w:tabs>
        <w:ind w:firstLine="512"/>
        <w:jc w:val="both"/>
        <w:rPr>
          <w:rFonts w:cs="David"/>
          <w:sz w:val="24"/>
          <w:szCs w:val="24"/>
          <w:rtl/>
        </w:rPr>
      </w:pPr>
    </w:p>
    <w:p w:rsidR="00000000" w:rsidRDefault="00155569">
      <w:pPr>
        <w:jc w:val="both"/>
        <w:rPr>
          <w:rFonts w:cs="David"/>
          <w:sz w:val="24"/>
          <w:szCs w:val="24"/>
          <w:rtl/>
        </w:rPr>
      </w:pPr>
      <w:r>
        <w:rPr>
          <w:rFonts w:cs="David"/>
          <w:sz w:val="24"/>
          <w:szCs w:val="24"/>
          <w:u w:val="single"/>
          <w:rtl/>
        </w:rPr>
        <w:t>סגן מזכיר הכנסת דוד לב:</w:t>
      </w:r>
    </w:p>
    <w:p w:rsidR="00000000" w:rsidRDefault="00155569">
      <w:pPr>
        <w:ind w:firstLine="512"/>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עד עכשיו לא שמנו לב. </w:t>
      </w:r>
    </w:p>
    <w:p w:rsidR="00000000" w:rsidRDefault="00155569">
      <w:pPr>
        <w:tabs>
          <w:tab w:val="left" w:pos="1930"/>
        </w:tabs>
        <w:jc w:val="both"/>
        <w:rPr>
          <w:rFonts w:cs="David"/>
          <w:sz w:val="24"/>
          <w:szCs w:val="24"/>
          <w:rtl/>
        </w:rPr>
      </w:pPr>
    </w:p>
    <w:p w:rsidR="00000000" w:rsidRDefault="00155569">
      <w:pPr>
        <w:tabs>
          <w:tab w:val="left" w:pos="1930"/>
        </w:tabs>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נתחיל בסעיף שונות. אני שוב </w:t>
      </w:r>
      <w:r>
        <w:rPr>
          <w:rFonts w:cs="David"/>
          <w:sz w:val="24"/>
          <w:szCs w:val="24"/>
          <w:rtl/>
        </w:rPr>
        <w:t xml:space="preserve">מבקש החרגה. פניתי בשעתו בעניין מספר ישיבות ועדות הכנסת בפגרה גם ליושב-ראש ועדת חוץ וביטחון וגם ליושב-ראש ועדת הכספים. נחה דעתם שהמספר שאנחנו קובעים מספיק.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אברהם הירשזון:</w:t>
      </w:r>
    </w:p>
    <w:p w:rsidR="00000000" w:rsidRDefault="00155569">
      <w:pPr>
        <w:ind w:firstLine="567"/>
        <w:jc w:val="both"/>
        <w:rPr>
          <w:rFonts w:cs="David"/>
          <w:sz w:val="24"/>
          <w:szCs w:val="24"/>
          <w:u w:val="single"/>
          <w:rtl/>
        </w:rPr>
      </w:pPr>
    </w:p>
    <w:p w:rsidR="00000000" w:rsidRDefault="00155569">
      <w:pPr>
        <w:tabs>
          <w:tab w:val="left" w:pos="1930"/>
        </w:tabs>
        <w:ind w:firstLine="567"/>
        <w:jc w:val="both"/>
        <w:rPr>
          <w:rFonts w:cs="David"/>
          <w:sz w:val="24"/>
          <w:szCs w:val="24"/>
          <w:rtl/>
        </w:rPr>
      </w:pPr>
      <w:r>
        <w:rPr>
          <w:rFonts w:cs="David"/>
          <w:sz w:val="24"/>
          <w:szCs w:val="24"/>
          <w:rtl/>
        </w:rPr>
        <w:t xml:space="preserve">אני לא יכול להתחייב בשם יושב-ראש ועדת חוץ וביטחון. </w:t>
      </w:r>
    </w:p>
    <w:p w:rsidR="00000000" w:rsidRDefault="00155569">
      <w:pPr>
        <w:jc w:val="both"/>
        <w:rPr>
          <w:rFonts w:cs="David"/>
          <w:sz w:val="24"/>
          <w:szCs w:val="24"/>
          <w:u w:val="single"/>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עכשיו הם מ</w:t>
      </w:r>
      <w:r>
        <w:rPr>
          <w:rFonts w:cs="David"/>
          <w:sz w:val="24"/>
          <w:szCs w:val="24"/>
          <w:rtl/>
        </w:rPr>
        <w:t xml:space="preserve">גלים דברים אחרים, וזה בסדר. אני מבקש שנחריג גם את ועדת הכספים מההגבלה שהגבלנו את יתר ועדות הכנסת ונקבע שהיא לא חלה גם עליה.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אני מקיים הצבעה על כך: רוב בעד. הבקשה אושרה.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רשף חן: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אפשר לקבוע הגבלת שעות של ועדת הכספים?</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היושב-ראש הנמרץ</w:t>
      </w:r>
      <w:r>
        <w:rPr>
          <w:rFonts w:cs="David"/>
          <w:sz w:val="24"/>
          <w:szCs w:val="24"/>
          <w:rtl/>
        </w:rPr>
        <w:t xml:space="preserve"> של ועדת הכספים סובל מנדודי שינה, הוא הושיב את חבריו כל הלילה. הם הגיעו לכל מיני הסכמות מרתקות בעניין איחוד הרשויות המקומיות ובעניין והסגנים ברשויות המקומיות. הם מבקשים להניח את הצעות החוק שהכינו לקריאה שנייה ושלישית עוד היום. אנחנו מתבקשים לפטור אותם מחוב</w:t>
      </w:r>
      <w:r>
        <w:rPr>
          <w:rFonts w:cs="David"/>
          <w:sz w:val="24"/>
          <w:szCs w:val="24"/>
          <w:rtl/>
        </w:rPr>
        <w:t xml:space="preserve">ת הנחה.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הבקשה היא בנוגע לפרקים ב-ג להצעת חוק התכנית להבראת כלכלת ישראל – תיקוני חקיקה להשגת יעדי התקציב והמדיניות הכלכלית לשנת הכספים 2003-2004, התשס"ג (איחוד רשויות מקומיות), בקשה להתיר את הקריאה השנייה ביום ההנחה על שולחן הכנסת. פרק ב עוסק בסגנים; פרק </w:t>
      </w:r>
      <w:r>
        <w:rPr>
          <w:rFonts w:cs="David"/>
          <w:sz w:val="24"/>
          <w:szCs w:val="24"/>
          <w:rtl/>
        </w:rPr>
        <w:t xml:space="preserve">ג עוסק באיחוד רשויות. </w:t>
      </w:r>
    </w:p>
    <w:p w:rsidR="00000000" w:rsidRDefault="00155569">
      <w:pPr>
        <w:tabs>
          <w:tab w:val="left" w:pos="1930"/>
        </w:tabs>
        <w:ind w:firstLine="567"/>
        <w:jc w:val="both"/>
        <w:rPr>
          <w:rFonts w:cs="David"/>
          <w:sz w:val="24"/>
          <w:szCs w:val="24"/>
          <w:rtl/>
        </w:rPr>
      </w:pPr>
    </w:p>
    <w:p w:rsidR="00000000" w:rsidRDefault="00155569">
      <w:pPr>
        <w:tabs>
          <w:tab w:val="left" w:pos="1930"/>
        </w:tabs>
        <w:jc w:val="both"/>
        <w:rPr>
          <w:rFonts w:cs="David"/>
          <w:sz w:val="24"/>
          <w:szCs w:val="24"/>
          <w:rtl/>
        </w:rPr>
      </w:pPr>
      <w:r>
        <w:rPr>
          <w:rFonts w:cs="David"/>
          <w:sz w:val="24"/>
          <w:szCs w:val="24"/>
          <w:u w:val="single"/>
          <w:rtl/>
        </w:rPr>
        <w:t>מנחם פרוש:</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מה התוצאה בסופו של דבר?</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היא לא כל כך מעניינת אותנו לעניין הפטור מחובת הנחה.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rtl/>
        </w:rPr>
      </w:pPr>
      <w:r>
        <w:rPr>
          <w:rFonts w:cs="David"/>
          <w:sz w:val="24"/>
          <w:szCs w:val="24"/>
          <w:u w:val="single"/>
          <w:rtl/>
        </w:rPr>
        <w:br w:type="page"/>
      </w:r>
      <w:r>
        <w:rPr>
          <w:rFonts w:cs="David"/>
          <w:sz w:val="24"/>
          <w:szCs w:val="24"/>
          <w:u w:val="single"/>
          <w:rtl/>
        </w:rPr>
        <w:lastRenderedPageBreak/>
        <w:t>ניסן סלומינסקי:</w:t>
      </w:r>
    </w:p>
    <w:p w:rsidR="00000000" w:rsidRDefault="00155569">
      <w:pPr>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התקבלה הצעת ביבי – בן לולו. יש בירושלים שישה.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אברהם הירשזון:</w:t>
      </w:r>
    </w:p>
    <w:p w:rsidR="00000000" w:rsidRDefault="00155569">
      <w:pPr>
        <w:ind w:firstLine="567"/>
        <w:jc w:val="both"/>
        <w:rPr>
          <w:rFonts w:cs="David"/>
          <w:sz w:val="24"/>
          <w:szCs w:val="24"/>
          <w:u w:val="single"/>
          <w:rtl/>
        </w:rPr>
      </w:pPr>
    </w:p>
    <w:p w:rsidR="00000000" w:rsidRDefault="00155569">
      <w:pPr>
        <w:tabs>
          <w:tab w:val="left" w:pos="1930"/>
        </w:tabs>
        <w:ind w:firstLine="567"/>
        <w:jc w:val="both"/>
        <w:rPr>
          <w:rFonts w:cs="David"/>
          <w:sz w:val="24"/>
          <w:szCs w:val="24"/>
          <w:rtl/>
        </w:rPr>
      </w:pPr>
      <w:r>
        <w:rPr>
          <w:rFonts w:cs="David"/>
          <w:sz w:val="24"/>
          <w:szCs w:val="24"/>
          <w:rtl/>
        </w:rPr>
        <w:t xml:space="preserve">בירושלים יש ארבעה סגנים. </w:t>
      </w:r>
    </w:p>
    <w:p w:rsidR="00000000" w:rsidRDefault="00155569">
      <w:pPr>
        <w:tabs>
          <w:tab w:val="left" w:pos="1930"/>
        </w:tabs>
        <w:ind w:firstLine="567"/>
        <w:jc w:val="both"/>
        <w:rPr>
          <w:rFonts w:cs="David"/>
          <w:sz w:val="24"/>
          <w:szCs w:val="24"/>
          <w:rtl/>
        </w:rPr>
      </w:pPr>
    </w:p>
    <w:p w:rsidR="00000000" w:rsidRDefault="00155569">
      <w:pPr>
        <w:tabs>
          <w:tab w:val="left" w:pos="1930"/>
        </w:tabs>
        <w:jc w:val="both"/>
        <w:rPr>
          <w:rFonts w:cs="David"/>
          <w:sz w:val="24"/>
          <w:szCs w:val="24"/>
          <w:u w:val="single"/>
          <w:rtl/>
        </w:rPr>
      </w:pPr>
      <w:r>
        <w:rPr>
          <w:rFonts w:cs="David"/>
          <w:sz w:val="24"/>
          <w:szCs w:val="24"/>
          <w:u w:val="single"/>
          <w:rtl/>
        </w:rPr>
        <w:t>קריאה:</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שלוש</w:t>
      </w:r>
      <w:r>
        <w:rPr>
          <w:rFonts w:cs="David"/>
          <w:sz w:val="24"/>
          <w:szCs w:val="24"/>
          <w:rtl/>
        </w:rPr>
        <w:t xml:space="preserve">ה. </w:t>
      </w:r>
    </w:p>
    <w:p w:rsidR="00000000" w:rsidRDefault="00155569">
      <w:pPr>
        <w:tabs>
          <w:tab w:val="left" w:pos="1930"/>
        </w:tabs>
        <w:ind w:firstLine="567"/>
        <w:jc w:val="both"/>
        <w:rPr>
          <w:rFonts w:cs="David"/>
          <w:sz w:val="24"/>
          <w:szCs w:val="24"/>
          <w:rtl/>
        </w:rPr>
      </w:pPr>
    </w:p>
    <w:p w:rsidR="00000000" w:rsidRDefault="00155569">
      <w:pPr>
        <w:tabs>
          <w:tab w:val="left" w:pos="1930"/>
        </w:tabs>
        <w:jc w:val="both"/>
        <w:rPr>
          <w:rFonts w:cs="David"/>
          <w:sz w:val="24"/>
          <w:szCs w:val="24"/>
          <w:rtl/>
        </w:rPr>
      </w:pPr>
      <w:r>
        <w:rPr>
          <w:rFonts w:cs="David"/>
          <w:sz w:val="24"/>
          <w:szCs w:val="24"/>
          <w:u w:val="single"/>
          <w:rtl/>
        </w:rPr>
        <w:t>מנחם פרוש:</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כלומר יש שלושה נוסף על השלושה האחרים.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ולליכוד רק סגן אחד? תבואו אחרי החגים.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אני מקיים הצבעה על הבקשה לתת פטור מחובת הנחה: אושר פה אחד. עלה והצלח אדוני יושב-ראש הוועדה המשותפת.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עוד בקשה לפטור מחובת הנחה: בקשה של חב</w:t>
      </w:r>
      <w:r>
        <w:rPr>
          <w:rFonts w:cs="David"/>
          <w:sz w:val="24"/>
          <w:szCs w:val="24"/>
          <w:rtl/>
        </w:rPr>
        <w:t xml:space="preserve">ר הכנסת ד"ר יורי שטרן, יושב-ראש ועדת הפנים ואיכות הסביבה. עניינו הצעת החוק לתיקון דיני בחירות לרשויות המקומיות, התשס"ג-2003. הצעת החוק הזאת עניינה תיקונים טכניים בחוק לתיקון דיני בחירות לרשויות המקומיות, התשס"ג2003-; עניינים של מנהלי קלפיות, ספירות וכיוצא </w:t>
      </w:r>
      <w:r>
        <w:rPr>
          <w:rFonts w:cs="David"/>
          <w:sz w:val="24"/>
          <w:szCs w:val="24"/>
          <w:rtl/>
        </w:rPr>
        <w:t xml:space="preserve">באלה. אין שינויים במהות.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אני מקיים הצבעה על הבקשה לפטור מחובת הנחה: אושר.</w:t>
      </w:r>
    </w:p>
    <w:p w:rsidR="00000000" w:rsidRDefault="00155569">
      <w:pPr>
        <w:jc w:val="both"/>
        <w:rPr>
          <w:rFonts w:cs="David"/>
          <w:sz w:val="24"/>
          <w:szCs w:val="24"/>
          <w:u w:val="single"/>
          <w:rtl/>
        </w:rPr>
      </w:pPr>
    </w:p>
    <w:p w:rsidR="00000000" w:rsidRDefault="00155569">
      <w:pPr>
        <w:tabs>
          <w:tab w:val="left" w:pos="1930"/>
        </w:tabs>
        <w:ind w:firstLine="567"/>
        <w:jc w:val="both"/>
        <w:rPr>
          <w:rFonts w:cs="David"/>
          <w:sz w:val="24"/>
          <w:szCs w:val="24"/>
          <w:rtl/>
        </w:rPr>
      </w:pPr>
      <w:r>
        <w:rPr>
          <w:rFonts w:cs="David"/>
          <w:sz w:val="24"/>
          <w:szCs w:val="24"/>
          <w:rtl/>
        </w:rPr>
        <w:br w:type="page"/>
      </w:r>
    </w:p>
    <w:p w:rsidR="00000000" w:rsidRDefault="00155569">
      <w:pPr>
        <w:ind w:left="2160" w:hanging="2160"/>
        <w:jc w:val="center"/>
        <w:rPr>
          <w:rFonts w:cs="David"/>
          <w:b/>
          <w:bCs/>
          <w:sz w:val="24"/>
          <w:szCs w:val="24"/>
          <w:rtl/>
        </w:rPr>
      </w:pPr>
      <w:r>
        <w:rPr>
          <w:rFonts w:cs="David"/>
          <w:b/>
          <w:bCs/>
          <w:sz w:val="24"/>
          <w:szCs w:val="24"/>
          <w:rtl/>
        </w:rPr>
        <w:t>ב. בקשת יושבת-ראש ועדת העלייה, הקליטה והתפוצות להעברת הצעה לסדר היום בנושא</w:t>
      </w:r>
    </w:p>
    <w:p w:rsidR="00000000" w:rsidRDefault="00155569">
      <w:pPr>
        <w:ind w:left="2160" w:hanging="2160"/>
        <w:jc w:val="center"/>
        <w:rPr>
          <w:rFonts w:cs="David"/>
          <w:b/>
          <w:bCs/>
          <w:sz w:val="24"/>
          <w:szCs w:val="24"/>
          <w:rtl/>
        </w:rPr>
      </w:pPr>
      <w:r>
        <w:rPr>
          <w:rFonts w:cs="David"/>
          <w:b/>
          <w:bCs/>
          <w:sz w:val="24"/>
          <w:szCs w:val="24"/>
          <w:rtl/>
        </w:rPr>
        <w:t>קשיים תקציביים המונעים עליית יהודים מאתיופיה מוועדת הפנים ואיכות הסביבה לדיון</w:t>
      </w:r>
    </w:p>
    <w:p w:rsidR="00000000" w:rsidRDefault="00155569">
      <w:pPr>
        <w:ind w:left="2160" w:hanging="2160"/>
        <w:jc w:val="center"/>
        <w:rPr>
          <w:rFonts w:cs="David"/>
          <w:b/>
          <w:bCs/>
          <w:sz w:val="24"/>
          <w:szCs w:val="24"/>
          <w:u w:val="single"/>
          <w:rtl/>
        </w:rPr>
      </w:pPr>
      <w:r>
        <w:rPr>
          <w:rFonts w:cs="David"/>
          <w:b/>
          <w:bCs/>
          <w:sz w:val="24"/>
          <w:szCs w:val="24"/>
          <w:u w:val="single"/>
          <w:rtl/>
        </w:rPr>
        <w:t>בוועדת העלייה, הקליטה וה</w:t>
      </w:r>
      <w:r>
        <w:rPr>
          <w:rFonts w:cs="David"/>
          <w:b/>
          <w:bCs/>
          <w:sz w:val="24"/>
          <w:szCs w:val="24"/>
          <w:u w:val="single"/>
          <w:rtl/>
        </w:rPr>
        <w:t>תפוצות</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כעת נדון בבקשה של יושבת-ראש ועדת העלייה, הקליטה והתפוצות להעביר הצעה לסדר יום בנושא קשיים תקציביים המונעים עליית יהודים מאתיופיה מדיון בוועדת הפנים ואיכות הסביבה לדיון בוועדת העלייה, הקליטה והתפוצות. חברת הכנסת אביטל איננה. יש ה</w:t>
      </w:r>
      <w:r>
        <w:rPr>
          <w:rFonts w:cs="David"/>
          <w:sz w:val="24"/>
          <w:szCs w:val="24"/>
          <w:rtl/>
        </w:rPr>
        <w:t xml:space="preserve">סכמה בין יושבי-ראש הוועדות בעניין זה. הבקשה היא להעביר את הנושא לוועדה משותפת בראשות ועדת הפנים ואיכות הסביבה.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אני מקיים הצבעה על הבקשה: אושר.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מה בנוגע למספר החברים בוועדה המשותפת? </w:t>
      </w:r>
    </w:p>
    <w:p w:rsidR="00000000" w:rsidRDefault="00155569">
      <w:pPr>
        <w:tabs>
          <w:tab w:val="left" w:pos="1930"/>
        </w:tabs>
        <w:ind w:firstLine="567"/>
        <w:jc w:val="both"/>
        <w:rPr>
          <w:rFonts w:cs="David"/>
          <w:sz w:val="24"/>
          <w:szCs w:val="24"/>
          <w:rtl/>
        </w:rPr>
      </w:pPr>
    </w:p>
    <w:p w:rsidR="00000000" w:rsidRDefault="00155569">
      <w:pPr>
        <w:tabs>
          <w:tab w:val="left" w:pos="1930"/>
        </w:tabs>
        <w:jc w:val="both"/>
        <w:rPr>
          <w:rFonts w:cs="David"/>
          <w:sz w:val="24"/>
          <w:szCs w:val="24"/>
          <w:u w:val="single"/>
          <w:rtl/>
        </w:rPr>
      </w:pPr>
      <w:r>
        <w:rPr>
          <w:rFonts w:cs="David"/>
          <w:sz w:val="24"/>
          <w:szCs w:val="24"/>
          <w:u w:val="single"/>
          <w:rtl/>
        </w:rPr>
        <w:t>אתי בן יוסף:</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אפשר לקבוע ארבעה חברים מכל ועדה.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בסדר. אני מקיים על כך הצבעה: אושר. </w:t>
      </w:r>
    </w:p>
    <w:p w:rsidR="00000000" w:rsidRDefault="00155569">
      <w:pPr>
        <w:tabs>
          <w:tab w:val="left" w:pos="1930"/>
        </w:tabs>
        <w:jc w:val="both"/>
        <w:rPr>
          <w:rFonts w:cs="David"/>
          <w:sz w:val="24"/>
          <w:szCs w:val="24"/>
          <w:rtl/>
        </w:rPr>
      </w:pPr>
      <w:r>
        <w:rPr>
          <w:rFonts w:cs="David"/>
          <w:sz w:val="24"/>
          <w:szCs w:val="24"/>
          <w:rtl/>
        </w:rPr>
        <w:br w:type="page"/>
      </w:r>
    </w:p>
    <w:p w:rsidR="00000000" w:rsidRDefault="00155569">
      <w:pPr>
        <w:ind w:left="2160" w:hanging="2160"/>
        <w:jc w:val="center"/>
        <w:rPr>
          <w:rFonts w:cs="David"/>
          <w:b/>
          <w:bCs/>
          <w:sz w:val="24"/>
          <w:szCs w:val="24"/>
          <w:u w:val="single"/>
          <w:rtl/>
        </w:rPr>
      </w:pPr>
      <w:r>
        <w:rPr>
          <w:rFonts w:cs="David"/>
          <w:b/>
          <w:bCs/>
          <w:sz w:val="24"/>
          <w:szCs w:val="24"/>
          <w:u w:val="single"/>
          <w:rtl/>
        </w:rPr>
        <w:t>ג. אישור הכללים בדבר השתתפות בהוצאות משפטיות לחברי הכנסת</w:t>
      </w:r>
    </w:p>
    <w:p w:rsidR="00000000" w:rsidRDefault="00155569">
      <w:pPr>
        <w:tabs>
          <w:tab w:val="left" w:pos="1930"/>
        </w:tabs>
        <w:jc w:val="both"/>
        <w:rPr>
          <w:rFonts w:cs="David"/>
          <w:sz w:val="24"/>
          <w:szCs w:val="24"/>
          <w:rtl/>
        </w:rPr>
      </w:pPr>
    </w:p>
    <w:p w:rsidR="00000000" w:rsidRDefault="00155569">
      <w:pPr>
        <w:tabs>
          <w:tab w:val="left" w:pos="1930"/>
        </w:tabs>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נעבור לנושא האחרון. אתמול העברנו בקריאה שנייה ושלישית את חוק חסינות חברי הכנסת זכויות וחובות – נושא ההשתתפות בשכר טרחת עו"ד לחבר כנסת בתנאים</w:t>
      </w:r>
      <w:r>
        <w:rPr>
          <w:rFonts w:cs="David"/>
          <w:sz w:val="24"/>
          <w:szCs w:val="24"/>
          <w:rtl/>
        </w:rPr>
        <w:t xml:space="preserve"> מסוימים.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מיכאל איתן:</w:t>
      </w:r>
    </w:p>
    <w:p w:rsidR="00000000" w:rsidRDefault="00155569">
      <w:pPr>
        <w:tabs>
          <w:tab w:val="left" w:pos="1930"/>
        </w:tabs>
        <w:ind w:firstLine="567"/>
        <w:jc w:val="both"/>
        <w:rPr>
          <w:rFonts w:cs="David"/>
          <w:sz w:val="24"/>
          <w:szCs w:val="24"/>
          <w:rtl/>
        </w:rPr>
      </w:pPr>
      <w:r>
        <w:rPr>
          <w:rFonts w:cs="David"/>
          <w:sz w:val="24"/>
          <w:szCs w:val="24"/>
          <w:rtl/>
        </w:rPr>
        <w:tab/>
      </w:r>
    </w:p>
    <w:p w:rsidR="00000000" w:rsidRDefault="00155569">
      <w:pPr>
        <w:tabs>
          <w:tab w:val="left" w:pos="1930"/>
        </w:tabs>
        <w:ind w:firstLine="567"/>
        <w:jc w:val="both"/>
        <w:rPr>
          <w:rFonts w:cs="David"/>
          <w:sz w:val="24"/>
          <w:szCs w:val="24"/>
          <w:rtl/>
        </w:rPr>
      </w:pPr>
      <w:r>
        <w:rPr>
          <w:rFonts w:cs="David"/>
          <w:sz w:val="24"/>
          <w:szCs w:val="24"/>
          <w:rtl/>
        </w:rPr>
        <w:t>מתי תחולת החוק?</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מעכשיו, כולל מה שקרה בכנסת ה-15. היה גם מקרה אחד של חבר הסיעה שלנו, שהניע את הגלגלים. הנושא נתקע ברגע האחרון של הכנסת ה-15, בגלל פיזור הכנסת. </w:t>
      </w:r>
    </w:p>
    <w:p w:rsidR="00000000" w:rsidRDefault="00155569">
      <w:pPr>
        <w:jc w:val="both"/>
        <w:rPr>
          <w:rFonts w:cs="David"/>
          <w:sz w:val="24"/>
          <w:szCs w:val="24"/>
          <w:u w:val="single"/>
          <w:rtl/>
        </w:rPr>
      </w:pPr>
    </w:p>
    <w:p w:rsidR="00000000" w:rsidRDefault="00155569">
      <w:pPr>
        <w:jc w:val="both"/>
        <w:rPr>
          <w:rFonts w:cs="David"/>
          <w:sz w:val="24"/>
          <w:szCs w:val="24"/>
          <w:u w:val="single"/>
          <w:rtl/>
        </w:rPr>
      </w:pPr>
      <w:r>
        <w:rPr>
          <w:rFonts w:cs="David"/>
          <w:sz w:val="24"/>
          <w:szCs w:val="24"/>
          <w:u w:val="single"/>
          <w:rtl/>
        </w:rPr>
        <w:t>אליעזר כהן:</w:t>
      </w:r>
    </w:p>
    <w:p w:rsidR="00000000" w:rsidRDefault="00155569">
      <w:pPr>
        <w:jc w:val="both"/>
        <w:rPr>
          <w:rFonts w:cs="David"/>
          <w:sz w:val="24"/>
          <w:szCs w:val="24"/>
          <w:u w:val="single"/>
          <w:rtl/>
        </w:rPr>
      </w:pPr>
    </w:p>
    <w:p w:rsidR="00000000" w:rsidRDefault="00155569">
      <w:pPr>
        <w:pStyle w:val="32"/>
        <w:rPr>
          <w:rFonts w:cs="David"/>
          <w:rtl/>
        </w:rPr>
      </w:pPr>
      <w:r>
        <w:rPr>
          <w:rFonts w:cs="David"/>
          <w:rtl/>
        </w:rPr>
        <w:t>כמו המקרה שלי, שדרסתי את הנכה והתברר</w:t>
      </w:r>
      <w:r>
        <w:rPr>
          <w:rFonts w:cs="David"/>
          <w:rtl/>
        </w:rPr>
        <w:t xml:space="preserve"> שלא דובים ולא זבובים.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אני מניח שהמקרה הזה נופל בתחום הזה.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ארבל אסטרחן: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נבדוק זאת.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rtl/>
        </w:rPr>
      </w:pPr>
      <w:r>
        <w:rPr>
          <w:rFonts w:cs="David"/>
          <w:sz w:val="24"/>
          <w:szCs w:val="24"/>
          <w:u w:val="single"/>
          <w:rtl/>
        </w:rPr>
        <w:t>ניסן סלומינסקי:</w:t>
      </w:r>
    </w:p>
    <w:p w:rsidR="00000000" w:rsidRDefault="00155569">
      <w:pPr>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אם כן לאיש אסור להצביע כאן, כולם נגועים בדבר.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חבר הכנסת כהן, אני לא רוצה לתת לך תשובה כרגע. הוועדה תוקם, תו</w:t>
      </w:r>
      <w:r>
        <w:rPr>
          <w:rFonts w:cs="David"/>
          <w:sz w:val="24"/>
          <w:szCs w:val="24"/>
          <w:rtl/>
        </w:rPr>
        <w:t xml:space="preserve">כל להציג טענותיך לפניה. </w:t>
      </w:r>
    </w:p>
    <w:p w:rsidR="00000000" w:rsidRDefault="00155569">
      <w:pPr>
        <w:tabs>
          <w:tab w:val="left" w:pos="1930"/>
        </w:tabs>
        <w:ind w:firstLine="567"/>
        <w:jc w:val="both"/>
        <w:rPr>
          <w:rFonts w:cs="David"/>
          <w:sz w:val="24"/>
          <w:szCs w:val="24"/>
          <w:rtl/>
        </w:rPr>
      </w:pPr>
      <w:r>
        <w:rPr>
          <w:rFonts w:cs="David"/>
          <w:sz w:val="24"/>
          <w:szCs w:val="24"/>
          <w:rtl/>
        </w:rPr>
        <w:tab/>
      </w:r>
    </w:p>
    <w:p w:rsidR="00000000" w:rsidRDefault="00155569">
      <w:pPr>
        <w:jc w:val="both"/>
        <w:rPr>
          <w:rFonts w:cs="David"/>
          <w:sz w:val="24"/>
          <w:szCs w:val="24"/>
          <w:u w:val="single"/>
          <w:rtl/>
        </w:rPr>
      </w:pPr>
      <w:r>
        <w:rPr>
          <w:rFonts w:cs="David"/>
          <w:sz w:val="24"/>
          <w:szCs w:val="24"/>
          <w:u w:val="single"/>
          <w:rtl/>
        </w:rPr>
        <w:t>אנה שניידר:</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אני מבהירה שכבר דנו בכללים, אך באופן פורמלי לא היה אפשר לאשר את הכללים לפני שהחוק עבר. </w:t>
      </w:r>
    </w:p>
    <w:p w:rsidR="00000000" w:rsidRDefault="00155569">
      <w:pPr>
        <w:jc w:val="both"/>
        <w:rPr>
          <w:rFonts w:cs="David"/>
          <w:sz w:val="24"/>
          <w:szCs w:val="24"/>
          <w:u w:val="single"/>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היועצות המשפטיות מסבירות שכבר דנו בכללים, כבר פילחנו אותם, תיקנו אותם, הכנסנו תוספות והורדנו את שצריך היה ל</w:t>
      </w:r>
      <w:r>
        <w:rPr>
          <w:rFonts w:cs="David"/>
          <w:sz w:val="24"/>
          <w:szCs w:val="24"/>
          <w:rtl/>
        </w:rPr>
        <w:t xml:space="preserve">הוריד. אך לא היינו יכולים לאשר אותם כל עוד החוק לא נכנס לתוקף. מאחר שהחוק נכנס לתוקף אתמול ב22:30- בערך, אנחנו מתבקשים לאשרם כעת. אני מניח שלא צריך לקיים דיון בעניין.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אליעזר כהן:</w:t>
      </w:r>
    </w:p>
    <w:p w:rsidR="00000000" w:rsidRDefault="00155569">
      <w:pPr>
        <w:jc w:val="both"/>
        <w:rPr>
          <w:rFonts w:cs="David"/>
          <w:sz w:val="24"/>
          <w:szCs w:val="24"/>
          <w:u w:val="single"/>
          <w:rtl/>
        </w:rPr>
      </w:pPr>
    </w:p>
    <w:p w:rsidR="00000000" w:rsidRDefault="00155569">
      <w:pPr>
        <w:pStyle w:val="ac"/>
        <w:rPr>
          <w:rFonts w:cs="David"/>
          <w:rtl/>
        </w:rPr>
      </w:pPr>
      <w:r>
        <w:rPr>
          <w:rFonts w:cs="David"/>
          <w:rtl/>
        </w:rPr>
        <w:tab/>
        <w:t>למען ההגינות, אני נהנה מזה; אני יכול להצביע?</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לא, אני</w:t>
      </w:r>
      <w:r>
        <w:rPr>
          <w:rFonts w:cs="David"/>
          <w:sz w:val="24"/>
          <w:szCs w:val="24"/>
          <w:rtl/>
        </w:rPr>
        <w:t xml:space="preserve"> מציע שלא תצביע. </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מיכאל איתן:</w:t>
      </w:r>
    </w:p>
    <w:p w:rsidR="00000000" w:rsidRDefault="00155569">
      <w:pPr>
        <w:ind w:firstLine="567"/>
        <w:jc w:val="both"/>
        <w:rPr>
          <w:rFonts w:cs="David"/>
          <w:sz w:val="24"/>
          <w:szCs w:val="24"/>
          <w:u w:val="single"/>
          <w:rtl/>
        </w:rPr>
      </w:pPr>
    </w:p>
    <w:p w:rsidR="00000000" w:rsidRDefault="00155569">
      <w:pPr>
        <w:tabs>
          <w:tab w:val="left" w:pos="1930"/>
        </w:tabs>
        <w:ind w:firstLine="567"/>
        <w:jc w:val="both"/>
        <w:rPr>
          <w:rFonts w:cs="David"/>
          <w:sz w:val="24"/>
          <w:szCs w:val="24"/>
          <w:rtl/>
        </w:rPr>
      </w:pPr>
      <w:r>
        <w:rPr>
          <w:rFonts w:cs="David"/>
          <w:sz w:val="24"/>
          <w:szCs w:val="24"/>
          <w:rtl/>
        </w:rPr>
        <w:t>כל אחד מאתנו נהנה.</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אנחנו נהנים בכוח. הוא נהנה בפועל. אני מציין לפרוטוקול את הודעתו של חבר הכנסת אליעזר צ'יטה כהן. בהגינותו הרבה הוא אמר שבדעתו לפנות לוועדה בזמן הקרוב ולכן הוא לא ייטול חלק בהצבעה.</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אני מ</w:t>
      </w:r>
      <w:r>
        <w:rPr>
          <w:rFonts w:cs="David"/>
          <w:sz w:val="24"/>
          <w:szCs w:val="24"/>
          <w:rtl/>
        </w:rPr>
        <w:t xml:space="preserve">קיים הצבעה על אישור הכללים: הרוב בעד; אין מתנגדים; נמנע אחד – חבר הכנסת איתן. אני קובע שהכללים אושרו.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יש עניין נוסף. מזכיר הכנסת כותב: "הכנסת החליטה להטיל על ועדת הכנסת לקבוע את הוועדה שתדון בהצעה לסדר היום בנושא הגידול באבטלה ובממדי העוני בישראל, של חה"</w:t>
      </w:r>
      <w:r>
        <w:rPr>
          <w:rFonts w:cs="David"/>
          <w:sz w:val="24"/>
          <w:szCs w:val="24"/>
          <w:rtl/>
        </w:rPr>
        <w:t>כ יעקב ליצמן ושלום שמחון. נשמעו הצעות להעביר לוועדת הכלכלה או לוועדת הכספים".</w:t>
      </w: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u w:val="single"/>
          <w:rtl/>
        </w:rPr>
      </w:pPr>
      <w:r>
        <w:rPr>
          <w:rFonts w:cs="David"/>
          <w:sz w:val="24"/>
          <w:szCs w:val="24"/>
          <w:u w:val="single"/>
          <w:rtl/>
        </w:rPr>
        <w:t>גדעון סער:</w:t>
      </w:r>
    </w:p>
    <w:p w:rsidR="00000000" w:rsidRDefault="00155569">
      <w:pPr>
        <w:ind w:firstLine="567"/>
        <w:jc w:val="both"/>
        <w:rPr>
          <w:rFonts w:cs="David"/>
          <w:sz w:val="24"/>
          <w:szCs w:val="24"/>
          <w:u w:val="single"/>
          <w:rtl/>
        </w:rPr>
      </w:pPr>
    </w:p>
    <w:p w:rsidR="00000000" w:rsidRDefault="00155569">
      <w:pPr>
        <w:tabs>
          <w:tab w:val="left" w:pos="1930"/>
        </w:tabs>
        <w:ind w:firstLine="567"/>
        <w:jc w:val="both"/>
        <w:rPr>
          <w:rFonts w:cs="David"/>
          <w:sz w:val="24"/>
          <w:szCs w:val="24"/>
          <w:rtl/>
        </w:rPr>
      </w:pPr>
      <w:r>
        <w:rPr>
          <w:rFonts w:cs="David"/>
          <w:sz w:val="24"/>
          <w:szCs w:val="24"/>
          <w:rtl/>
        </w:rPr>
        <w:t>אני תומך בוועדת הכספים.</w:t>
      </w:r>
    </w:p>
    <w:p w:rsidR="00000000" w:rsidRDefault="00155569">
      <w:pPr>
        <w:tabs>
          <w:tab w:val="left" w:pos="1930"/>
        </w:tabs>
        <w:jc w:val="both"/>
        <w:rPr>
          <w:rFonts w:cs="David"/>
          <w:sz w:val="24"/>
          <w:szCs w:val="24"/>
          <w:rtl/>
        </w:rPr>
      </w:pPr>
    </w:p>
    <w:p w:rsidR="00000000" w:rsidRDefault="00155569">
      <w:pPr>
        <w:tabs>
          <w:tab w:val="left" w:pos="1930"/>
        </w:tabs>
        <w:jc w:val="both"/>
        <w:rPr>
          <w:rFonts w:cs="David"/>
          <w:sz w:val="24"/>
          <w:szCs w:val="24"/>
          <w:u w:val="single"/>
          <w:rtl/>
        </w:rPr>
      </w:pPr>
      <w:r>
        <w:rPr>
          <w:rFonts w:cs="David"/>
          <w:sz w:val="24"/>
          <w:szCs w:val="24"/>
          <w:u w:val="single"/>
          <w:rtl/>
        </w:rPr>
        <w:t>היו"ר רוני בר-און:</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יש מישהו שמבקש משהו אחר? אין. אני מקיים הצבעה: אושר פה אחד.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 xml:space="preserve">עד לפגישה הבאה שלנו, פגרה נעימה. אני נועל את הישיבה.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r>
        <w:rPr>
          <w:rFonts w:cs="David"/>
          <w:sz w:val="24"/>
          <w:szCs w:val="24"/>
          <w:rtl/>
        </w:rPr>
        <w:t>רבו</w:t>
      </w:r>
      <w:r>
        <w:rPr>
          <w:rFonts w:cs="David"/>
          <w:sz w:val="24"/>
          <w:szCs w:val="24"/>
          <w:rtl/>
        </w:rPr>
        <w:t xml:space="preserve">תיי, לאחר אישור הכללים לא הודיתי ליועצות המשפטיות שעסקו בנושא וכן למנהלת הוועדה וןצוות. אני מבקש לתקן זאת כעת, לנצל את ההזדמנות שהרבה מחברי הוועדה החשובים עדיין נוכחים ולהודות ליועצות המשפטיות ולכל סגל הוועדה.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u w:val="single"/>
          <w:rtl/>
        </w:rPr>
      </w:pPr>
      <w:r>
        <w:rPr>
          <w:rFonts w:cs="David"/>
          <w:sz w:val="24"/>
          <w:szCs w:val="24"/>
          <w:u w:val="single"/>
          <w:rtl/>
        </w:rPr>
        <w:t xml:space="preserve">הישיבה ננעלה בשעה 09:20. </w:t>
      </w:r>
    </w:p>
    <w:p w:rsidR="00000000" w:rsidRDefault="00155569">
      <w:pPr>
        <w:tabs>
          <w:tab w:val="left" w:pos="1930"/>
        </w:tabs>
        <w:ind w:firstLine="567"/>
        <w:jc w:val="both"/>
        <w:rPr>
          <w:rFonts w:cs="David"/>
          <w:sz w:val="24"/>
          <w:szCs w:val="24"/>
          <w:rtl/>
        </w:rPr>
      </w:pPr>
    </w:p>
    <w:p w:rsidR="00000000" w:rsidRDefault="00155569">
      <w:pPr>
        <w:tabs>
          <w:tab w:val="left" w:pos="1930"/>
        </w:tabs>
        <w:ind w:firstLine="567"/>
        <w:jc w:val="both"/>
        <w:rPr>
          <w:rFonts w:cs="David"/>
          <w:sz w:val="24"/>
          <w:szCs w:val="24"/>
          <w:rtl/>
        </w:rPr>
      </w:pPr>
    </w:p>
    <w:p w:rsidR="00000000" w:rsidRDefault="00155569">
      <w:pPr>
        <w:jc w:val="both"/>
        <w:rPr>
          <w:rFonts w:cs="David"/>
          <w:sz w:val="24"/>
          <w:szCs w:val="24"/>
          <w:rtl/>
        </w:rPr>
      </w:pPr>
    </w:p>
    <w:p w:rsidR="00000000" w:rsidRDefault="00155569">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55569">
      <w:r>
        <w:separator/>
      </w:r>
    </w:p>
  </w:endnote>
  <w:endnote w:type="continuationSeparator" w:id="0">
    <w:p w:rsidR="00000000" w:rsidRDefault="0015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5569">
    <w:pPr>
      <w:pStyle w:val="a7"/>
      <w:rPr>
        <w:rtl/>
      </w:rPr>
    </w:pPr>
  </w:p>
  <w:p w:rsidR="00000000" w:rsidRDefault="00155569">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5569">
    <w:pPr>
      <w:pStyle w:val="a7"/>
      <w:rPr>
        <w:rtl/>
      </w:rPr>
    </w:pPr>
  </w:p>
  <w:p w:rsidR="00000000" w:rsidRDefault="00155569">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55569">
      <w:r>
        <w:separator/>
      </w:r>
    </w:p>
  </w:footnote>
  <w:footnote w:type="continuationSeparator" w:id="0">
    <w:p w:rsidR="00000000" w:rsidRDefault="001555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5569">
    <w:pPr>
      <w:pStyle w:val="a5"/>
      <w:framePr w:wrap="auto" w:vAnchor="text" w:hAnchor="margin" w:y="1"/>
      <w:rPr>
        <w:rStyle w:val="aa"/>
        <w:rFonts w:cs="David"/>
        <w:rtl/>
      </w:rPr>
    </w:pPr>
    <w:r>
      <w:rPr>
        <w:rStyle w:val="aa"/>
        <w:rFonts w:cs="David"/>
      </w:rPr>
      <w:fldChar w:fldCharType="begin"/>
    </w:r>
    <w:r>
      <w:rPr>
        <w:rStyle w:val="aa"/>
        <w:rFonts w:cs="David"/>
      </w:rPr>
      <w:instrText xml:space="preserve">PAGE  </w:instrText>
    </w:r>
    <w:r>
      <w:rPr>
        <w:rStyle w:val="aa"/>
        <w:rFonts w:cs="David"/>
      </w:rPr>
      <w:fldChar w:fldCharType="separate"/>
    </w:r>
    <w:r>
      <w:rPr>
        <w:rStyle w:val="aa"/>
        <w:rFonts w:cs="David"/>
        <w:noProof/>
        <w:rtl/>
      </w:rPr>
      <w:t>4</w:t>
    </w:r>
    <w:r>
      <w:rPr>
        <w:rStyle w:val="aa"/>
        <w:rFonts w:cs="David"/>
      </w:rPr>
      <w:fldChar w:fldCharType="end"/>
    </w:r>
  </w:p>
  <w:p w:rsidR="00000000" w:rsidRDefault="00155569">
    <w:pPr>
      <w:pStyle w:val="5"/>
      <w:jc w:val="left"/>
      <w:rPr>
        <w:rFonts w:cs="David"/>
        <w:b w:val="0"/>
        <w:bCs w:val="0"/>
        <w:rtl/>
      </w:rPr>
    </w:pPr>
    <w:r>
      <w:rPr>
        <w:rFonts w:cs="David"/>
        <w:b w:val="0"/>
        <w:bCs w:val="0"/>
        <w:rtl/>
      </w:rPr>
      <w:t>ועדת הכנסת</w:t>
    </w:r>
  </w:p>
  <w:p w:rsidR="00000000" w:rsidRDefault="00155569">
    <w:pPr>
      <w:pStyle w:val="a5"/>
      <w:ind w:right="360"/>
      <w:rPr>
        <w:rStyle w:val="aa"/>
        <w:rFonts w:cs="David"/>
        <w:rtl/>
      </w:rPr>
    </w:pPr>
    <w:r>
      <w:rPr>
        <w:rStyle w:val="aa"/>
        <w:rFonts w:cs="David"/>
        <w:rtl/>
      </w:rPr>
      <w:t>31/07/2003</w:t>
    </w:r>
  </w:p>
  <w:p w:rsidR="00000000" w:rsidRDefault="00155569">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5569">
    <w:pPr>
      <w:pStyle w:val="a5"/>
      <w:rPr>
        <w:rtl/>
      </w:rPr>
    </w:pPr>
  </w:p>
  <w:p w:rsidR="00000000" w:rsidRDefault="00155569">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1E82C4"/>
    <w:lvl w:ilvl="0">
      <w:start w:val="1"/>
      <w:numFmt w:val="decimal"/>
      <w:lvlText w:val="%1."/>
      <w:lvlJc w:val="center"/>
      <w:pPr>
        <w:tabs>
          <w:tab w:val="num" w:pos="1492"/>
        </w:tabs>
        <w:ind w:hanging="360"/>
      </w:pPr>
      <w:rPr>
        <w:rFonts w:ascii="Times New Roman" w:hAnsi="Times New Roman" w:cs="Miriam"/>
      </w:rPr>
    </w:lvl>
  </w:abstractNum>
  <w:abstractNum w:abstractNumId="1" w15:restartNumberingAfterBreak="0">
    <w:nsid w:val="FFFFFF7D"/>
    <w:multiLevelType w:val="singleLevel"/>
    <w:tmpl w:val="FAECBF7A"/>
    <w:lvl w:ilvl="0">
      <w:start w:val="1"/>
      <w:numFmt w:val="decimal"/>
      <w:lvlText w:val="%1."/>
      <w:lvlJc w:val="center"/>
      <w:pPr>
        <w:tabs>
          <w:tab w:val="num" w:pos="1209"/>
        </w:tabs>
        <w:ind w:hanging="360"/>
      </w:pPr>
      <w:rPr>
        <w:rFonts w:ascii="Times New Roman" w:hAnsi="Times New Roman" w:cs="Miriam"/>
      </w:rPr>
    </w:lvl>
  </w:abstractNum>
  <w:abstractNum w:abstractNumId="2" w15:restartNumberingAfterBreak="0">
    <w:nsid w:val="FFFFFF7E"/>
    <w:multiLevelType w:val="singleLevel"/>
    <w:tmpl w:val="7020F932"/>
    <w:lvl w:ilvl="0">
      <w:start w:val="1"/>
      <w:numFmt w:val="decimal"/>
      <w:lvlText w:val="%1."/>
      <w:lvlJc w:val="center"/>
      <w:pPr>
        <w:tabs>
          <w:tab w:val="num" w:pos="926"/>
        </w:tabs>
        <w:ind w:hanging="360"/>
      </w:pPr>
      <w:rPr>
        <w:rFonts w:ascii="Times New Roman" w:hAnsi="Times New Roman" w:cs="Miriam"/>
      </w:rPr>
    </w:lvl>
  </w:abstractNum>
  <w:abstractNum w:abstractNumId="3" w15:restartNumberingAfterBreak="0">
    <w:nsid w:val="FFFFFF7F"/>
    <w:multiLevelType w:val="singleLevel"/>
    <w:tmpl w:val="46CC51DC"/>
    <w:lvl w:ilvl="0">
      <w:start w:val="1"/>
      <w:numFmt w:val="decimal"/>
      <w:lvlText w:val="%1."/>
      <w:lvlJc w:val="center"/>
      <w:pPr>
        <w:tabs>
          <w:tab w:val="num" w:pos="643"/>
        </w:tabs>
        <w:ind w:hanging="360"/>
      </w:pPr>
      <w:rPr>
        <w:rFonts w:ascii="Times New Roman" w:hAnsi="Times New Roman" w:cs="Miriam"/>
      </w:rPr>
    </w:lvl>
  </w:abstractNum>
  <w:abstractNum w:abstractNumId="4" w15:restartNumberingAfterBreak="0">
    <w:nsid w:val="FFFFFF80"/>
    <w:multiLevelType w:val="singleLevel"/>
    <w:tmpl w:val="6E6A6CF4"/>
    <w:lvl w:ilvl="0">
      <w:start w:val="1"/>
      <w:numFmt w:val="bullet"/>
      <w:lvlText w:val=""/>
      <w:lvlJc w:val="center"/>
      <w:pPr>
        <w:tabs>
          <w:tab w:val="num" w:pos="1492"/>
        </w:tabs>
        <w:ind w:hanging="360"/>
      </w:pPr>
      <w:rPr>
        <w:rFonts w:ascii="Symbol" w:hAnsi="Symbol" w:hint="default"/>
      </w:rPr>
    </w:lvl>
  </w:abstractNum>
  <w:abstractNum w:abstractNumId="5" w15:restartNumberingAfterBreak="0">
    <w:nsid w:val="FFFFFF81"/>
    <w:multiLevelType w:val="singleLevel"/>
    <w:tmpl w:val="E9A84E28"/>
    <w:lvl w:ilvl="0">
      <w:start w:val="1"/>
      <w:numFmt w:val="bullet"/>
      <w:lvlText w:val=""/>
      <w:lvlJc w:val="center"/>
      <w:pPr>
        <w:tabs>
          <w:tab w:val="num" w:pos="1209"/>
        </w:tabs>
        <w:ind w:hanging="360"/>
      </w:pPr>
      <w:rPr>
        <w:rFonts w:ascii="Symbol" w:hAnsi="Symbol" w:hint="default"/>
      </w:rPr>
    </w:lvl>
  </w:abstractNum>
  <w:abstractNum w:abstractNumId="6" w15:restartNumberingAfterBreak="0">
    <w:nsid w:val="FFFFFF82"/>
    <w:multiLevelType w:val="singleLevel"/>
    <w:tmpl w:val="446A2444"/>
    <w:lvl w:ilvl="0">
      <w:start w:val="1"/>
      <w:numFmt w:val="bullet"/>
      <w:lvlText w:val=""/>
      <w:lvlJc w:val="center"/>
      <w:pPr>
        <w:tabs>
          <w:tab w:val="num" w:pos="926"/>
        </w:tabs>
        <w:ind w:hanging="360"/>
      </w:pPr>
      <w:rPr>
        <w:rFonts w:ascii="Symbol" w:hAnsi="Symbol" w:hint="default"/>
      </w:rPr>
    </w:lvl>
  </w:abstractNum>
  <w:abstractNum w:abstractNumId="7" w15:restartNumberingAfterBreak="0">
    <w:nsid w:val="FFFFFF83"/>
    <w:multiLevelType w:val="singleLevel"/>
    <w:tmpl w:val="8E64F328"/>
    <w:lvl w:ilvl="0">
      <w:start w:val="1"/>
      <w:numFmt w:val="bullet"/>
      <w:lvlText w:val=""/>
      <w:lvlJc w:val="center"/>
      <w:pPr>
        <w:tabs>
          <w:tab w:val="num" w:pos="643"/>
        </w:tabs>
        <w:ind w:hanging="360"/>
      </w:pPr>
      <w:rPr>
        <w:rFonts w:ascii="Symbol" w:hAnsi="Symbol" w:hint="default"/>
      </w:rPr>
    </w:lvl>
  </w:abstractNum>
  <w:abstractNum w:abstractNumId="8" w15:restartNumberingAfterBreak="0">
    <w:nsid w:val="FFFFFF88"/>
    <w:multiLevelType w:val="singleLevel"/>
    <w:tmpl w:val="B5A02D22"/>
    <w:lvl w:ilvl="0">
      <w:start w:val="1"/>
      <w:numFmt w:val="decimal"/>
      <w:lvlText w:val="%1."/>
      <w:lvlJc w:val="center"/>
      <w:pPr>
        <w:tabs>
          <w:tab w:val="num" w:pos="360"/>
        </w:tabs>
        <w:ind w:hanging="360"/>
      </w:pPr>
      <w:rPr>
        <w:rFonts w:ascii="Times New Roman" w:hAnsi="Times New Roman" w:cs="Miriam"/>
      </w:rPr>
    </w:lvl>
  </w:abstractNum>
  <w:abstractNum w:abstractNumId="9" w15:restartNumberingAfterBreak="0">
    <w:nsid w:val="FFFFFF89"/>
    <w:multiLevelType w:val="singleLevel"/>
    <w:tmpl w:val="5AB0A7EA"/>
    <w:lvl w:ilvl="0">
      <w:start w:val="1"/>
      <w:numFmt w:val="bullet"/>
      <w:lvlText w:val=""/>
      <w:lvlJc w:val="center"/>
      <w:pPr>
        <w:tabs>
          <w:tab w:val="num" w:pos="360"/>
        </w:tabs>
        <w:ind w:hanging="360"/>
      </w:pPr>
      <w:rPr>
        <w:rFonts w:ascii="Symbol" w:hAnsi="Symbol" w:hint="default"/>
      </w:rPr>
    </w:lvl>
  </w:abstractNum>
  <w:abstractNum w:abstractNumId="10" w15:restartNumberingAfterBreak="0">
    <w:nsid w:val="072C4AF8"/>
    <w:multiLevelType w:val="singleLevel"/>
    <w:tmpl w:val="BC6E5392"/>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1" w15:restartNumberingAfterBreak="0">
    <w:nsid w:val="075F7CD5"/>
    <w:multiLevelType w:val="singleLevel"/>
    <w:tmpl w:val="8F1A671A"/>
    <w:lvl w:ilvl="0">
      <w:start w:val="6"/>
      <w:numFmt w:val="hebrew1"/>
      <w:lvlText w:val="%1,"/>
      <w:lvlJc w:val="left"/>
      <w:pPr>
        <w:tabs>
          <w:tab w:val="num" w:pos="360"/>
        </w:tabs>
        <w:ind w:hanging="360"/>
      </w:pPr>
      <w:rPr>
        <w:rFonts w:ascii="Times New Roman" w:hAnsi="Times New Roman" w:cs="Miriam" w:hint="default"/>
      </w:rPr>
    </w:lvl>
  </w:abstractNum>
  <w:abstractNum w:abstractNumId="12" w15:restartNumberingAfterBreak="0">
    <w:nsid w:val="09FE73A1"/>
    <w:multiLevelType w:val="singleLevel"/>
    <w:tmpl w:val="8A4E3C20"/>
    <w:lvl w:ilvl="0">
      <w:start w:val="1"/>
      <w:numFmt w:val="hebrew1"/>
      <w:lvlText w:val="%1ט"/>
      <w:lvlJc w:val="left"/>
      <w:pPr>
        <w:tabs>
          <w:tab w:val="num" w:pos="2061"/>
        </w:tabs>
        <w:ind w:hanging="360"/>
      </w:pPr>
      <w:rPr>
        <w:rFonts w:ascii="Times New Roman" w:hAnsi="Times New Roman" w:cs="Miriam" w:hint="default"/>
        <w:sz w:val="24"/>
      </w:rPr>
    </w:lvl>
  </w:abstractNum>
  <w:abstractNum w:abstractNumId="13" w15:restartNumberingAfterBreak="0">
    <w:nsid w:val="0A6B65B0"/>
    <w:multiLevelType w:val="singleLevel"/>
    <w:tmpl w:val="954AC93E"/>
    <w:lvl w:ilvl="0">
      <w:start w:val="2"/>
      <w:numFmt w:val="hebrew1"/>
      <w:lvlText w:val="%1."/>
      <w:lvlJc w:val="left"/>
      <w:pPr>
        <w:tabs>
          <w:tab w:val="num" w:pos="2271"/>
        </w:tabs>
        <w:ind w:hanging="570"/>
      </w:pPr>
      <w:rPr>
        <w:rFonts w:ascii="Times New Roman" w:hAnsi="Times New Roman" w:cs="Miriam" w:hint="default"/>
        <w:sz w:val="24"/>
      </w:rPr>
    </w:lvl>
  </w:abstractNum>
  <w:abstractNum w:abstractNumId="14" w15:restartNumberingAfterBreak="0">
    <w:nsid w:val="0DC14F8D"/>
    <w:multiLevelType w:val="singleLevel"/>
    <w:tmpl w:val="2A44CC64"/>
    <w:lvl w:ilvl="0">
      <w:start w:val="1"/>
      <w:numFmt w:val="hebrew1"/>
      <w:lvlText w:val="%1."/>
      <w:lvlJc w:val="left"/>
      <w:pPr>
        <w:tabs>
          <w:tab w:val="num" w:pos="2280"/>
        </w:tabs>
        <w:ind w:hanging="360"/>
      </w:pPr>
      <w:rPr>
        <w:rFonts w:ascii="Times New Roman" w:hAnsi="Times New Roman" w:cs="David" w:hint="default"/>
        <w:sz w:val="24"/>
      </w:rPr>
    </w:lvl>
  </w:abstractNum>
  <w:abstractNum w:abstractNumId="15" w15:restartNumberingAfterBreak="0">
    <w:nsid w:val="110E6AA3"/>
    <w:multiLevelType w:val="singleLevel"/>
    <w:tmpl w:val="959E6B2C"/>
    <w:lvl w:ilvl="0">
      <w:start w:val="1"/>
      <w:numFmt w:val="hebrew1"/>
      <w:lvlText w:val="%1."/>
      <w:lvlJc w:val="left"/>
      <w:pPr>
        <w:tabs>
          <w:tab w:val="num" w:pos="360"/>
        </w:tabs>
        <w:ind w:hanging="360"/>
      </w:pPr>
      <w:rPr>
        <w:rFonts w:ascii="Times New Roman" w:hAnsi="Times New Roman" w:cs="Miriam" w:hint="default"/>
        <w:sz w:val="24"/>
      </w:rPr>
    </w:lvl>
  </w:abstractNum>
  <w:abstractNum w:abstractNumId="16"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Miriam" w:hint="default"/>
        <w:sz w:val="24"/>
      </w:rPr>
    </w:lvl>
  </w:abstractNum>
  <w:abstractNum w:abstractNumId="17" w15:restartNumberingAfterBreak="0">
    <w:nsid w:val="134A2DE2"/>
    <w:multiLevelType w:val="singleLevel"/>
    <w:tmpl w:val="CE78699E"/>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8" w15:restartNumberingAfterBreak="0">
    <w:nsid w:val="16AC0850"/>
    <w:multiLevelType w:val="singleLevel"/>
    <w:tmpl w:val="3164532E"/>
    <w:lvl w:ilvl="0">
      <w:start w:val="5"/>
      <w:numFmt w:val="hebrew1"/>
      <w:lvlText w:val="%1ק"/>
      <w:lvlJc w:val="left"/>
      <w:pPr>
        <w:tabs>
          <w:tab w:val="num" w:pos="360"/>
        </w:tabs>
        <w:ind w:hanging="360"/>
      </w:pPr>
      <w:rPr>
        <w:rFonts w:ascii="Times New Roman" w:hAnsi="Times New Roman" w:cs="Miriam" w:hint="default"/>
        <w:sz w:val="24"/>
      </w:rPr>
    </w:lvl>
  </w:abstractNum>
  <w:abstractNum w:abstractNumId="19" w15:restartNumberingAfterBreak="0">
    <w:nsid w:val="1A5E43F9"/>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20" w15:restartNumberingAfterBreak="0">
    <w:nsid w:val="1AFB49E4"/>
    <w:multiLevelType w:val="singleLevel"/>
    <w:tmpl w:val="FB6CE978"/>
    <w:lvl w:ilvl="0">
      <w:start w:val="1"/>
      <w:numFmt w:val="decimal"/>
      <w:lvlText w:val="%1."/>
      <w:lvlJc w:val="left"/>
      <w:pPr>
        <w:tabs>
          <w:tab w:val="num" w:pos="366"/>
        </w:tabs>
        <w:ind w:hanging="360"/>
      </w:pPr>
      <w:rPr>
        <w:rFonts w:ascii="Times New Roman" w:hAnsi="Times New Roman" w:cs="Miriam" w:hint="default"/>
        <w:sz w:val="24"/>
      </w:rPr>
    </w:lvl>
  </w:abstractNum>
  <w:abstractNum w:abstractNumId="21" w15:restartNumberingAfterBreak="0">
    <w:nsid w:val="27872A03"/>
    <w:multiLevelType w:val="singleLevel"/>
    <w:tmpl w:val="EE9A23C8"/>
    <w:lvl w:ilvl="0">
      <w:start w:val="1"/>
      <w:numFmt w:val="decimal"/>
      <w:lvlText w:val="%1."/>
      <w:lvlJc w:val="left"/>
      <w:pPr>
        <w:tabs>
          <w:tab w:val="num" w:pos="360"/>
        </w:tabs>
        <w:ind w:hanging="360"/>
      </w:pPr>
      <w:rPr>
        <w:rFonts w:ascii="Times New Roman" w:hAnsi="Times New Roman" w:cs="Miriam" w:hint="default"/>
        <w:b w:val="0"/>
      </w:rPr>
    </w:lvl>
  </w:abstractNum>
  <w:abstractNum w:abstractNumId="22" w15:restartNumberingAfterBreak="0">
    <w:nsid w:val="279243BA"/>
    <w:multiLevelType w:val="singleLevel"/>
    <w:tmpl w:val="E6FA8338"/>
    <w:lvl w:ilvl="0">
      <w:start w:val="3"/>
      <w:numFmt w:val="decimal"/>
      <w:lvlText w:val="%1 "/>
      <w:lvlJc w:val="left"/>
      <w:pPr>
        <w:tabs>
          <w:tab w:val="num" w:pos="360"/>
        </w:tabs>
        <w:ind w:hanging="360"/>
      </w:pPr>
      <w:rPr>
        <w:rFonts w:ascii="Times New Roman" w:hAnsi="Times New Roman" w:cs="Miriam" w:hint="default"/>
        <w:sz w:val="24"/>
      </w:rPr>
    </w:lvl>
  </w:abstractNum>
  <w:abstractNum w:abstractNumId="23" w15:restartNumberingAfterBreak="0">
    <w:nsid w:val="2C0F7FDC"/>
    <w:multiLevelType w:val="multilevel"/>
    <w:tmpl w:val="B9F68246"/>
    <w:lvl w:ilvl="0">
      <w:start w:val="31"/>
      <w:numFmt w:val="irohaFullWidth"/>
      <w:lvlText w:val="-"/>
      <w:lvlJc w:val="left"/>
      <w:pPr>
        <w:tabs>
          <w:tab w:val="num" w:pos="1080"/>
        </w:tabs>
        <w:ind w:left="1080" w:hanging="360"/>
      </w:pPr>
      <w:rPr>
        <w:rFonts w:ascii="Times New Roman" w:hAnsi="Times New Roman" w:cs="David" w:hint="default"/>
      </w:rPr>
    </w:lvl>
    <w:lvl w:ilvl="1">
      <w:start w:val="1"/>
      <w:numFmt w:val="decimal"/>
      <w:lvlText w:val="%2."/>
      <w:lvlJc w:val="left"/>
      <w:pPr>
        <w:tabs>
          <w:tab w:val="num" w:pos="1440"/>
        </w:tabs>
        <w:ind w:left="1440" w:hanging="360"/>
      </w:pPr>
      <w:rPr>
        <w:rFonts w:ascii="Times New Roman" w:hAnsi="Times New Roman" w:cs="David"/>
      </w:rPr>
    </w:lvl>
    <w:lvl w:ilvl="2">
      <w:start w:val="1"/>
      <w:numFmt w:val="decimal"/>
      <w:lvlText w:val="%3."/>
      <w:lvlJc w:val="left"/>
      <w:pPr>
        <w:tabs>
          <w:tab w:val="num" w:pos="2160"/>
        </w:tabs>
        <w:ind w:left="2160" w:hanging="36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decimal"/>
      <w:lvlText w:val="%5."/>
      <w:lvlJc w:val="left"/>
      <w:pPr>
        <w:tabs>
          <w:tab w:val="num" w:pos="3600"/>
        </w:tabs>
        <w:ind w:left="3600" w:hanging="360"/>
      </w:pPr>
      <w:rPr>
        <w:rFonts w:ascii="Times New Roman" w:hAnsi="Times New Roman" w:cs="David"/>
      </w:rPr>
    </w:lvl>
    <w:lvl w:ilvl="5">
      <w:start w:val="1"/>
      <w:numFmt w:val="decimal"/>
      <w:lvlText w:val="%6."/>
      <w:lvlJc w:val="left"/>
      <w:pPr>
        <w:tabs>
          <w:tab w:val="num" w:pos="4320"/>
        </w:tabs>
        <w:ind w:left="4320" w:hanging="36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decimal"/>
      <w:lvlText w:val="%8."/>
      <w:lvlJc w:val="left"/>
      <w:pPr>
        <w:tabs>
          <w:tab w:val="num" w:pos="5760"/>
        </w:tabs>
        <w:ind w:left="5760" w:hanging="360"/>
      </w:pPr>
      <w:rPr>
        <w:rFonts w:ascii="Times New Roman" w:hAnsi="Times New Roman" w:cs="David"/>
      </w:rPr>
    </w:lvl>
    <w:lvl w:ilvl="8">
      <w:start w:val="1"/>
      <w:numFmt w:val="decimal"/>
      <w:lvlText w:val="%9."/>
      <w:lvlJc w:val="left"/>
      <w:pPr>
        <w:tabs>
          <w:tab w:val="num" w:pos="6480"/>
        </w:tabs>
        <w:ind w:left="6480" w:hanging="360"/>
      </w:pPr>
      <w:rPr>
        <w:rFonts w:ascii="Times New Roman" w:hAnsi="Times New Roman" w:cs="David"/>
      </w:rPr>
    </w:lvl>
  </w:abstractNum>
  <w:abstractNum w:abstractNumId="24"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35762455"/>
    <w:multiLevelType w:val="singleLevel"/>
    <w:tmpl w:val="F8E06924"/>
    <w:lvl w:ilvl="0">
      <w:start w:val="1"/>
      <w:numFmt w:val="decimal"/>
      <w:lvlText w:val="%1."/>
      <w:lvlJc w:val="left"/>
      <w:pPr>
        <w:tabs>
          <w:tab w:val="num" w:pos="360"/>
        </w:tabs>
        <w:ind w:hanging="360"/>
      </w:pPr>
      <w:rPr>
        <w:rFonts w:ascii="Times New Roman" w:hAnsi="Times New Roman" w:cs="Miriam" w:hint="default"/>
        <w:sz w:val="24"/>
      </w:rPr>
    </w:lvl>
  </w:abstractNum>
  <w:abstractNum w:abstractNumId="27"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Miriam" w:hint="default"/>
        <w:sz w:val="24"/>
      </w:rPr>
    </w:lvl>
  </w:abstractNum>
  <w:abstractNum w:abstractNumId="28" w15:restartNumberingAfterBreak="0">
    <w:nsid w:val="44037671"/>
    <w:multiLevelType w:val="singleLevel"/>
    <w:tmpl w:val="38E884B8"/>
    <w:lvl w:ilvl="0">
      <w:start w:val="5"/>
      <w:numFmt w:val="hebrew1"/>
      <w:lvlText w:val="%1."/>
      <w:lvlJc w:val="left"/>
      <w:pPr>
        <w:tabs>
          <w:tab w:val="num" w:pos="1137"/>
        </w:tabs>
        <w:ind w:hanging="570"/>
      </w:pPr>
      <w:rPr>
        <w:rFonts w:ascii="Times New Roman" w:hAnsi="Times New Roman" w:cs="Miriam" w:hint="default"/>
        <w:sz w:val="24"/>
      </w:rPr>
    </w:lvl>
  </w:abstractNum>
  <w:abstractNum w:abstractNumId="29" w15:restartNumberingAfterBreak="0">
    <w:nsid w:val="46AF58C0"/>
    <w:multiLevelType w:val="singleLevel"/>
    <w:tmpl w:val="EFAA16DC"/>
    <w:lvl w:ilvl="0">
      <w:start w:val="2"/>
      <w:numFmt w:val="hebrew1"/>
      <w:lvlText w:val="%1ת"/>
      <w:lvlJc w:val="left"/>
      <w:pPr>
        <w:tabs>
          <w:tab w:val="num" w:pos="927"/>
        </w:tabs>
        <w:ind w:hanging="360"/>
      </w:pPr>
      <w:rPr>
        <w:rFonts w:ascii="Times New Roman" w:hAnsi="Times New Roman" w:cs="Miriam" w:hint="default"/>
        <w:sz w:val="24"/>
      </w:rPr>
    </w:lvl>
  </w:abstractNum>
  <w:abstractNum w:abstractNumId="30"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Miriam" w:hint="default"/>
        <w:sz w:val="24"/>
      </w:rPr>
    </w:lvl>
  </w:abstractNum>
  <w:abstractNum w:abstractNumId="31"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Miriam" w:hint="default"/>
        <w:sz w:val="24"/>
      </w:rPr>
    </w:lvl>
  </w:abstractNum>
  <w:abstractNum w:abstractNumId="32" w15:restartNumberingAfterBreak="0">
    <w:nsid w:val="509D50DF"/>
    <w:multiLevelType w:val="singleLevel"/>
    <w:tmpl w:val="81925D5C"/>
    <w:lvl w:ilvl="0">
      <w:start w:val="1"/>
      <w:numFmt w:val="decimal"/>
      <w:lvlText w:val="%1."/>
      <w:lvlJc w:val="left"/>
      <w:pPr>
        <w:tabs>
          <w:tab w:val="num" w:pos="360"/>
        </w:tabs>
        <w:ind w:hanging="360"/>
      </w:pPr>
      <w:rPr>
        <w:rFonts w:ascii="Times New Roman" w:hAnsi="Times New Roman" w:cs="Miriam" w:hint="default"/>
        <w:sz w:val="24"/>
      </w:rPr>
    </w:lvl>
  </w:abstractNum>
  <w:abstractNum w:abstractNumId="33" w15:restartNumberingAfterBreak="0">
    <w:nsid w:val="5AA36F9A"/>
    <w:multiLevelType w:val="singleLevel"/>
    <w:tmpl w:val="90D26DFE"/>
    <w:lvl w:ilvl="0">
      <w:start w:val="2"/>
      <w:numFmt w:val="decimal"/>
      <w:lvlText w:val=""/>
      <w:lvlJc w:val="left"/>
      <w:pPr>
        <w:tabs>
          <w:tab w:val="num" w:pos="360"/>
        </w:tabs>
        <w:ind w:hanging="360"/>
      </w:pPr>
      <w:rPr>
        <w:rFonts w:ascii="Times New Roman" w:hAnsi="Times New Roman" w:cs="Miriam" w:hint="default"/>
        <w:sz w:val="24"/>
      </w:rPr>
    </w:lvl>
  </w:abstractNum>
  <w:abstractNum w:abstractNumId="34" w15:restartNumberingAfterBreak="0">
    <w:nsid w:val="5D6D6936"/>
    <w:multiLevelType w:val="singleLevel"/>
    <w:tmpl w:val="2A485F44"/>
    <w:lvl w:ilvl="0">
      <w:start w:val="1"/>
      <w:numFmt w:val="decimal"/>
      <w:lvlText w:val="%1."/>
      <w:lvlJc w:val="left"/>
      <w:pPr>
        <w:tabs>
          <w:tab w:val="num" w:pos="360"/>
        </w:tabs>
        <w:ind w:hanging="360"/>
      </w:pPr>
      <w:rPr>
        <w:rFonts w:ascii="Times New Roman" w:hAnsi="Times New Roman" w:cs="Miriam" w:hint="default"/>
      </w:rPr>
    </w:lvl>
  </w:abstractNum>
  <w:abstractNum w:abstractNumId="35" w15:restartNumberingAfterBreak="0">
    <w:nsid w:val="5D902932"/>
    <w:multiLevelType w:val="singleLevel"/>
    <w:tmpl w:val="503A3556"/>
    <w:lvl w:ilvl="0">
      <w:start w:val="1"/>
      <w:numFmt w:val="hebrew1"/>
      <w:lvlText w:val="%1."/>
      <w:lvlJc w:val="left"/>
      <w:pPr>
        <w:tabs>
          <w:tab w:val="num" w:pos="360"/>
        </w:tabs>
        <w:ind w:hanging="360"/>
      </w:pPr>
      <w:rPr>
        <w:rFonts w:ascii="Times New Roman" w:hAnsi="Times New Roman" w:cs="Miriam" w:hint="default"/>
        <w:sz w:val="24"/>
      </w:rPr>
    </w:lvl>
  </w:abstractNum>
  <w:abstractNum w:abstractNumId="36" w15:restartNumberingAfterBreak="0">
    <w:nsid w:val="5E2614B3"/>
    <w:multiLevelType w:val="singleLevel"/>
    <w:tmpl w:val="71008A18"/>
    <w:lvl w:ilvl="0">
      <w:start w:val="1"/>
      <w:numFmt w:val="decimal"/>
      <w:lvlText w:val="%1."/>
      <w:lvlJc w:val="left"/>
      <w:pPr>
        <w:tabs>
          <w:tab w:val="num" w:pos="360"/>
        </w:tabs>
        <w:ind w:hanging="360"/>
      </w:pPr>
      <w:rPr>
        <w:rFonts w:ascii="Times New Roman" w:hAnsi="Times New Roman" w:cs="Miriam" w:hint="default"/>
        <w:sz w:val="24"/>
      </w:rPr>
    </w:lvl>
  </w:abstractNum>
  <w:abstractNum w:abstractNumId="37" w15:restartNumberingAfterBreak="0">
    <w:nsid w:val="624F4D33"/>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38" w15:restartNumberingAfterBreak="0">
    <w:nsid w:val="627F61B1"/>
    <w:multiLevelType w:val="singleLevel"/>
    <w:tmpl w:val="23560082"/>
    <w:lvl w:ilvl="0">
      <w:start w:val="1"/>
      <w:numFmt w:val="decimal"/>
      <w:lvlText w:val="%1."/>
      <w:lvlJc w:val="left"/>
      <w:pPr>
        <w:tabs>
          <w:tab w:val="num" w:pos="927"/>
        </w:tabs>
        <w:ind w:hanging="360"/>
      </w:pPr>
      <w:rPr>
        <w:rFonts w:ascii="Times New Roman" w:hAnsi="Times New Roman" w:cs="Miriam" w:hint="default"/>
        <w:sz w:val="24"/>
      </w:rPr>
    </w:lvl>
  </w:abstractNum>
  <w:abstractNum w:abstractNumId="39"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0" w15:restartNumberingAfterBreak="0">
    <w:nsid w:val="6CDD1BB7"/>
    <w:multiLevelType w:val="singleLevel"/>
    <w:tmpl w:val="039CFB6C"/>
    <w:lvl w:ilvl="0">
      <w:start w:val="1"/>
      <w:numFmt w:val="decimal"/>
      <w:lvlText w:val="%1."/>
      <w:lvlJc w:val="left"/>
      <w:pPr>
        <w:tabs>
          <w:tab w:val="num" w:pos="360"/>
        </w:tabs>
        <w:ind w:hanging="360"/>
      </w:pPr>
      <w:rPr>
        <w:rFonts w:ascii="Times New Roman" w:hAnsi="Times New Roman" w:cs="Miriam" w:hint="default"/>
      </w:rPr>
    </w:lvl>
  </w:abstractNum>
  <w:abstractNum w:abstractNumId="41" w15:restartNumberingAfterBreak="0">
    <w:nsid w:val="70CA45AD"/>
    <w:multiLevelType w:val="singleLevel"/>
    <w:tmpl w:val="7D78E25C"/>
    <w:lvl w:ilvl="0">
      <w:start w:val="1"/>
      <w:numFmt w:val="hebrew1"/>
      <w:lvlText w:val="%1."/>
      <w:lvlJc w:val="left"/>
      <w:pPr>
        <w:tabs>
          <w:tab w:val="num" w:pos="930"/>
        </w:tabs>
        <w:ind w:hanging="360"/>
      </w:pPr>
      <w:rPr>
        <w:rFonts w:ascii="Times New Roman" w:hAnsi="Times New Roman" w:cs="Miriam" w:hint="default"/>
        <w:sz w:val="24"/>
      </w:rPr>
    </w:lvl>
  </w:abstractNum>
  <w:abstractNum w:abstractNumId="42"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3" w15:restartNumberingAfterBreak="0">
    <w:nsid w:val="78925935"/>
    <w:multiLevelType w:val="singleLevel"/>
    <w:tmpl w:val="0792E92C"/>
    <w:lvl w:ilvl="0">
      <w:start w:val="1"/>
      <w:numFmt w:val="decimal"/>
      <w:lvlText w:val="%1."/>
      <w:lvlJc w:val="left"/>
      <w:pPr>
        <w:tabs>
          <w:tab w:val="num" w:pos="360"/>
        </w:tabs>
        <w:ind w:hanging="360"/>
      </w:pPr>
      <w:rPr>
        <w:rFonts w:ascii="Times New Roman" w:hAnsi="Times New Roman" w:cs="Miriam" w:hint="default"/>
        <w:sz w:val="24"/>
      </w:rPr>
    </w:lvl>
  </w:abstractNum>
  <w:abstractNum w:abstractNumId="4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45" w15:restartNumberingAfterBreak="0">
    <w:nsid w:val="7C5805B1"/>
    <w:multiLevelType w:val="singleLevel"/>
    <w:tmpl w:val="1B166042"/>
    <w:lvl w:ilvl="0">
      <w:start w:val="1"/>
      <w:numFmt w:val="hebrew1"/>
      <w:lvlText w:val="%1."/>
      <w:lvlJc w:val="left"/>
      <w:pPr>
        <w:tabs>
          <w:tab w:val="num" w:pos="1800"/>
        </w:tabs>
        <w:ind w:hanging="360"/>
      </w:pPr>
      <w:rPr>
        <w:rFonts w:ascii="Times New Roman" w:hAnsi="Times New Roman" w:cs="Miriam" w:hint="default"/>
      </w:rPr>
    </w:lvl>
  </w:abstractNum>
  <w:num w:numId="1">
    <w:abstractNumId w:val="42"/>
  </w:num>
  <w:num w:numId="2">
    <w:abstractNumId w:val="39"/>
  </w:num>
  <w:num w:numId="3">
    <w:abstractNumId w:val="24"/>
  </w:num>
  <w:num w:numId="4">
    <w:abstractNumId w:val="25"/>
  </w:num>
  <w:num w:numId="5">
    <w:abstractNumId w:val="44"/>
  </w:num>
  <w:num w:numId="6">
    <w:abstractNumId w:val="44"/>
  </w:num>
  <w:num w:numId="7">
    <w:abstractNumId w:val="44"/>
  </w:num>
  <w:num w:numId="8">
    <w:abstractNumId w:val="44"/>
  </w:num>
  <w:num w:numId="9">
    <w:abstractNumId w:val="27"/>
  </w:num>
  <w:num w:numId="10">
    <w:abstractNumId w:val="31"/>
  </w:num>
  <w:num w:numId="11">
    <w:abstractNumId w:val="30"/>
  </w:num>
  <w:num w:numId="12">
    <w:abstractNumId w:val="16"/>
  </w:num>
  <w:num w:numId="13">
    <w:abstractNumId w:val="40"/>
  </w:num>
  <w:num w:numId="14">
    <w:abstractNumId w:val="26"/>
  </w:num>
  <w:num w:numId="15">
    <w:abstractNumId w:val="17"/>
  </w:num>
  <w:num w:numId="16">
    <w:abstractNumId w:val="14"/>
  </w:num>
  <w:num w:numId="17">
    <w:abstractNumId w:val="33"/>
  </w:num>
  <w:num w:numId="18">
    <w:abstractNumId w:val="12"/>
  </w:num>
  <w:num w:numId="19">
    <w:abstractNumId w:val="13"/>
  </w:num>
  <w:num w:numId="20">
    <w:abstractNumId w:val="18"/>
  </w:num>
  <w:num w:numId="21">
    <w:abstractNumId w:val="28"/>
  </w:num>
  <w:num w:numId="22">
    <w:abstractNumId w:val="11"/>
  </w:num>
  <w:num w:numId="23">
    <w:abstractNumId w:val="35"/>
  </w:num>
  <w:num w:numId="24">
    <w:abstractNumId w:val="20"/>
  </w:num>
  <w:num w:numId="25">
    <w:abstractNumId w:val="45"/>
  </w:num>
  <w:num w:numId="26">
    <w:abstractNumId w:val="43"/>
  </w:num>
  <w:num w:numId="27">
    <w:abstractNumId w:val="36"/>
  </w:num>
  <w:num w:numId="28">
    <w:abstractNumId w:val="22"/>
  </w:num>
  <w:num w:numId="29">
    <w:abstractNumId w:val="32"/>
  </w:num>
  <w:num w:numId="30">
    <w:abstractNumId w:val="10"/>
  </w:num>
  <w:num w:numId="31">
    <w:abstractNumId w:val="38"/>
  </w:num>
  <w:num w:numId="32">
    <w:abstractNumId w:val="15"/>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41"/>
  </w:num>
  <w:num w:numId="44">
    <w:abstractNumId w:val="29"/>
  </w:num>
  <w:num w:numId="45">
    <w:abstractNumId w:val="19"/>
  </w:num>
  <w:num w:numId="46">
    <w:abstractNumId w:val="37"/>
  </w:num>
  <w:num w:numId="47">
    <w:abstractNumId w:val="23"/>
  </w:num>
  <w:num w:numId="4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2"/>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E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55569"/>
    <w:rsid w:val="0015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9D92BB1-AC13-461C-A7D3-F5246108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0"/>
      <w:szCs w:val="20"/>
      <w:lang w:eastAsia="he-IL"/>
    </w:rPr>
  </w:style>
  <w:style w:type="paragraph" w:styleId="10">
    <w:name w:val="heading 1"/>
    <w:basedOn w:val="a"/>
    <w:next w:val="a"/>
    <w:link w:val="11"/>
    <w:uiPriority w:val="99"/>
    <w:qFormat/>
    <w:pPr>
      <w:keepNext/>
      <w:jc w:val="center"/>
      <w:outlineLvl w:val="0"/>
    </w:pPr>
    <w:rPr>
      <w:b/>
      <w:bCs/>
      <w:sz w:val="24"/>
      <w:szCs w:val="24"/>
    </w:rPr>
  </w:style>
  <w:style w:type="paragraph" w:styleId="20">
    <w:name w:val="heading 2"/>
    <w:basedOn w:val="a"/>
    <w:next w:val="a"/>
    <w:link w:val="21"/>
    <w:uiPriority w:val="99"/>
    <w:qFormat/>
    <w:pPr>
      <w:keepNext/>
      <w:outlineLvl w:val="1"/>
    </w:pPr>
    <w:rPr>
      <w:sz w:val="24"/>
      <w:szCs w:val="24"/>
    </w:rPr>
  </w:style>
  <w:style w:type="paragraph" w:styleId="30">
    <w:name w:val="heading 3"/>
    <w:basedOn w:val="a"/>
    <w:next w:val="a"/>
    <w:link w:val="31"/>
    <w:uiPriority w:val="99"/>
    <w:qFormat/>
    <w:pPr>
      <w:keepNext/>
      <w:outlineLvl w:val="2"/>
    </w:pPr>
    <w:rPr>
      <w:sz w:val="24"/>
      <w:szCs w:val="24"/>
      <w:u w:val="single"/>
    </w:rPr>
  </w:style>
  <w:style w:type="paragraph" w:styleId="40">
    <w:name w:val="heading 4"/>
    <w:basedOn w:val="a"/>
    <w:next w:val="a"/>
    <w:link w:val="41"/>
    <w:uiPriority w:val="99"/>
    <w:qFormat/>
    <w:pPr>
      <w:keepNext/>
      <w:jc w:val="center"/>
      <w:outlineLvl w:val="3"/>
    </w:pPr>
    <w:rPr>
      <w:b/>
      <w:bCs/>
      <w:sz w:val="24"/>
      <w:szCs w:val="24"/>
      <w:u w:val="single"/>
    </w:rPr>
  </w:style>
  <w:style w:type="paragraph" w:styleId="5">
    <w:name w:val="heading 5"/>
    <w:basedOn w:val="a"/>
    <w:next w:val="a"/>
    <w:link w:val="50"/>
    <w:uiPriority w:val="99"/>
    <w:qFormat/>
    <w:pPr>
      <w:keepNext/>
      <w:jc w:val="center"/>
      <w:outlineLvl w:val="4"/>
    </w:pPr>
    <w:rPr>
      <w:b/>
      <w:bCs/>
      <w:sz w:val="24"/>
      <w:szCs w:val="24"/>
    </w:rPr>
  </w:style>
  <w:style w:type="paragraph" w:styleId="6">
    <w:name w:val="heading 6"/>
    <w:basedOn w:val="a"/>
    <w:next w:val="a"/>
    <w:link w:val="60"/>
    <w:uiPriority w:val="99"/>
    <w:qFormat/>
    <w:pPr>
      <w:keepNext/>
      <w:outlineLvl w:val="5"/>
    </w:pPr>
    <w:rPr>
      <w:b/>
      <w:bCs/>
      <w:sz w:val="24"/>
      <w:szCs w:val="24"/>
      <w:u w:val="single"/>
    </w:rPr>
  </w:style>
  <w:style w:type="paragraph" w:styleId="7">
    <w:name w:val="heading 7"/>
    <w:basedOn w:val="a"/>
    <w:next w:val="a"/>
    <w:link w:val="70"/>
    <w:uiPriority w:val="99"/>
    <w:qFormat/>
    <w:pPr>
      <w:keepNext/>
      <w:jc w:val="center"/>
      <w:outlineLvl w:val="6"/>
    </w:pPr>
    <w:rPr>
      <w:b/>
      <w:bCs/>
      <w:sz w:val="24"/>
      <w:szCs w:val="24"/>
      <w:u w:val="single"/>
    </w:rPr>
  </w:style>
  <w:style w:type="paragraph" w:styleId="8">
    <w:name w:val="heading 8"/>
    <w:basedOn w:val="a"/>
    <w:next w:val="a"/>
    <w:link w:val="80"/>
    <w:uiPriority w:val="99"/>
    <w:qFormat/>
    <w:pPr>
      <w:keepNext/>
      <w:ind w:right="1695" w:hanging="1695"/>
      <w:jc w:val="center"/>
      <w:outlineLvl w:val="7"/>
    </w:pPr>
    <w:rPr>
      <w:b/>
      <w:bCs/>
      <w:sz w:val="24"/>
      <w:szCs w:val="24"/>
      <w:u w:val="single"/>
    </w:rPr>
  </w:style>
  <w:style w:type="paragraph" w:styleId="9">
    <w:name w:val="heading 9"/>
    <w:basedOn w:val="a"/>
    <w:next w:val="a"/>
    <w:link w:val="90"/>
    <w:uiPriority w:val="99"/>
    <w:qFormat/>
    <w:pPr>
      <w:keepNext/>
      <w:ind w:right="1134" w:hanging="1134"/>
      <w:jc w:val="center"/>
      <w:outlineLvl w:val="8"/>
    </w:pPr>
    <w:rPr>
      <w:b/>
      <w:bCs/>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rPr>
      <w:sz w:val="24"/>
      <w:szCs w:val="24"/>
    </w:rPr>
  </w:style>
  <w:style w:type="character" w:customStyle="1" w:styleId="a6">
    <w:name w:val="כותרת עליונה תו"/>
    <w:basedOn w:val="a0"/>
    <w:link w:val="a5"/>
    <w:uiPriority w:val="99"/>
    <w:semiHidden/>
    <w:rPr>
      <w:rFonts w:ascii="Times New Roman" w:hAnsi="Times New Roman" w:cs="Times New Roman"/>
      <w:sz w:val="20"/>
      <w:szCs w:val="20"/>
      <w:lang w:eastAsia="he-IL"/>
    </w:rPr>
  </w:style>
  <w:style w:type="paragraph" w:styleId="a7">
    <w:name w:val="footer"/>
    <w:basedOn w:val="a"/>
    <w:link w:val="a8"/>
    <w:uiPriority w:val="99"/>
    <w:pPr>
      <w:tabs>
        <w:tab w:val="center" w:pos="4153"/>
        <w:tab w:val="right" w:pos="8306"/>
      </w:tabs>
    </w:pPr>
    <w:rPr>
      <w:sz w:val="24"/>
      <w:szCs w:val="24"/>
    </w:rPr>
  </w:style>
  <w:style w:type="character" w:customStyle="1" w:styleId="a8">
    <w:name w:val="כותרת תחתונה תו"/>
    <w:basedOn w:val="a0"/>
    <w:link w:val="a7"/>
    <w:uiPriority w:val="99"/>
    <w:semiHidden/>
    <w:rPr>
      <w:rFonts w:ascii="Times New Roman" w:hAnsi="Times New Roman" w:cs="Times New Roman"/>
      <w:sz w:val="20"/>
      <w:szCs w:val="20"/>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lock Text"/>
    <w:basedOn w:val="a"/>
    <w:uiPriority w:val="99"/>
    <w:pPr>
      <w:ind w:right="1695" w:hanging="1695"/>
    </w:pPr>
    <w:rPr>
      <w:b/>
      <w:bCs/>
      <w:sz w:val="24"/>
      <w:szCs w:val="24"/>
    </w:rPr>
  </w:style>
  <w:style w:type="character" w:styleId="aa">
    <w:name w:val="page number"/>
    <w:basedOn w:val="a0"/>
    <w:uiPriority w:val="99"/>
    <w:rPr>
      <w:rFonts w:cs="Miriam"/>
      <w:lang w:bidi="he-IL"/>
    </w:rPr>
  </w:style>
  <w:style w:type="paragraph" w:customStyle="1" w:styleId="ab">
    <w:name w:val="דננו"/>
    <w:uiPriority w:val="99"/>
    <w:pPr>
      <w:autoSpaceDE w:val="0"/>
      <w:autoSpaceDN w:val="0"/>
      <w:bidi/>
      <w:spacing w:after="0" w:line="240" w:lineRule="auto"/>
    </w:pPr>
    <w:rPr>
      <w:rFonts w:ascii="Times New Roman" w:hAnsi="Times New Roman" w:cs="Times New Roman"/>
      <w:szCs w:val="24"/>
      <w:lang w:eastAsia="he-IL"/>
    </w:rPr>
  </w:style>
  <w:style w:type="paragraph" w:styleId="ac">
    <w:name w:val="Body Text"/>
    <w:basedOn w:val="a"/>
    <w:link w:val="ad"/>
    <w:uiPriority w:val="99"/>
    <w:pPr>
      <w:jc w:val="both"/>
    </w:pPr>
    <w:rPr>
      <w:sz w:val="24"/>
      <w:szCs w:val="24"/>
    </w:rPr>
  </w:style>
  <w:style w:type="character" w:customStyle="1" w:styleId="ad">
    <w:name w:val="גוף טקסט תו"/>
    <w:basedOn w:val="a0"/>
    <w:link w:val="ac"/>
    <w:uiPriority w:val="99"/>
    <w:semiHidden/>
    <w:rPr>
      <w:rFonts w:ascii="Times New Roman" w:hAnsi="Times New Roman" w:cs="Times New Roman"/>
      <w:sz w:val="20"/>
      <w:szCs w:val="20"/>
      <w:lang w:eastAsia="he-IL"/>
    </w:rPr>
  </w:style>
  <w:style w:type="paragraph" w:customStyle="1" w:styleId="ae">
    <w:name w:val="מאשט"/>
    <w:uiPriority w:val="99"/>
    <w:pPr>
      <w:autoSpaceDE w:val="0"/>
      <w:autoSpaceDN w:val="0"/>
      <w:bidi/>
      <w:spacing w:after="0" w:line="240" w:lineRule="auto"/>
    </w:pPr>
    <w:rPr>
      <w:rFonts w:ascii="Times New Roman" w:hAnsi="Times New Roman" w:cs="Times New Roman"/>
      <w:szCs w:val="24"/>
      <w:lang w:eastAsia="he-IL"/>
    </w:rPr>
  </w:style>
  <w:style w:type="paragraph" w:customStyle="1" w:styleId="af">
    <w:name w:val="אבפו"/>
    <w:uiPriority w:val="99"/>
    <w:pPr>
      <w:autoSpaceDE w:val="0"/>
      <w:autoSpaceDN w:val="0"/>
      <w:bidi/>
      <w:spacing w:after="0" w:line="240" w:lineRule="auto"/>
    </w:pPr>
    <w:rPr>
      <w:rFonts w:ascii="Times New Roman" w:hAnsi="Times New Roman" w:cs="Times New Roman"/>
      <w:szCs w:val="24"/>
      <w:lang w:eastAsia="he-IL"/>
    </w:rPr>
  </w:style>
  <w:style w:type="character" w:styleId="Hyperlink">
    <w:name w:val="Hyperlink"/>
    <w:basedOn w:val="a0"/>
    <w:uiPriority w:val="99"/>
    <w:rPr>
      <w:rFonts w:cs="Miriam"/>
      <w:color w:val="0000FF"/>
      <w:u w:val="single"/>
      <w:lang w:bidi="he-IL"/>
    </w:rPr>
  </w:style>
  <w:style w:type="paragraph" w:customStyle="1" w:styleId="af0">
    <w:name w:val="אבוי"/>
    <w:uiPriority w:val="99"/>
    <w:pPr>
      <w:autoSpaceDE w:val="0"/>
      <w:autoSpaceDN w:val="0"/>
      <w:bidi/>
      <w:spacing w:after="0" w:line="240" w:lineRule="auto"/>
    </w:pPr>
    <w:rPr>
      <w:rFonts w:ascii="Times New Roman" w:hAnsi="Times New Roman" w:cs="Times New Roman"/>
      <w:szCs w:val="24"/>
      <w:lang w:eastAsia="he-IL"/>
    </w:rPr>
  </w:style>
  <w:style w:type="paragraph" w:styleId="22">
    <w:name w:val="Body Text 2"/>
    <w:basedOn w:val="a"/>
    <w:link w:val="23"/>
    <w:uiPriority w:val="99"/>
    <w:rPr>
      <w:szCs w:val="24"/>
    </w:rPr>
  </w:style>
  <w:style w:type="character" w:customStyle="1" w:styleId="23">
    <w:name w:val="גוף טקסט 2 תו"/>
    <w:basedOn w:val="a0"/>
    <w:link w:val="22"/>
    <w:uiPriority w:val="99"/>
    <w:semiHidden/>
    <w:rPr>
      <w:rFonts w:ascii="Times New Roman" w:hAnsi="Times New Roman" w:cs="Times New Roman"/>
      <w:sz w:val="20"/>
      <w:szCs w:val="20"/>
      <w:lang w:eastAsia="he-IL"/>
    </w:rPr>
  </w:style>
  <w:style w:type="paragraph" w:customStyle="1" w:styleId="af1">
    <w:name w:val="אביח"/>
    <w:uiPriority w:val="99"/>
    <w:pPr>
      <w:autoSpaceDE w:val="0"/>
      <w:autoSpaceDN w:val="0"/>
      <w:bidi/>
      <w:spacing w:after="0" w:line="240" w:lineRule="auto"/>
    </w:pPr>
    <w:rPr>
      <w:rFonts w:ascii="Times New Roman" w:hAnsi="Times New Roman" w:cs="Times New Roman"/>
      <w:szCs w:val="24"/>
      <w:lang w:eastAsia="he-IL"/>
    </w:rPr>
  </w:style>
  <w:style w:type="paragraph" w:styleId="af2">
    <w:name w:val="Document Map"/>
    <w:basedOn w:val="a"/>
    <w:link w:val="af3"/>
    <w:uiPriority w:val="99"/>
    <w:pPr>
      <w:shd w:val="clear" w:color="auto" w:fill="000080"/>
    </w:pPr>
    <w:rPr>
      <w:rFonts w:ascii="Tahoma" w:eastAsia="Times New Roman" w:hAnsi="Tahoma"/>
      <w:sz w:val="24"/>
      <w:szCs w:val="24"/>
    </w:rPr>
  </w:style>
  <w:style w:type="character" w:customStyle="1" w:styleId="af3">
    <w:name w:val="מפת מסמך תו"/>
    <w:basedOn w:val="a0"/>
    <w:link w:val="af2"/>
    <w:uiPriority w:val="99"/>
    <w:semiHidden/>
    <w:rPr>
      <w:rFonts w:ascii="Tahoma" w:hAnsi="Tahoma" w:cs="Tahoma"/>
      <w:sz w:val="16"/>
      <w:szCs w:val="16"/>
      <w:lang w:eastAsia="he-IL"/>
    </w:rPr>
  </w:style>
  <w:style w:type="paragraph" w:styleId="24">
    <w:name w:val="Body Text Indent 2"/>
    <w:basedOn w:val="a"/>
    <w:link w:val="25"/>
    <w:uiPriority w:val="99"/>
    <w:pPr>
      <w:ind w:firstLine="567"/>
    </w:pPr>
    <w:rPr>
      <w:sz w:val="24"/>
      <w:szCs w:val="24"/>
    </w:rPr>
  </w:style>
  <w:style w:type="character" w:customStyle="1" w:styleId="25">
    <w:name w:val="כניסה בגוף טקסט 2 תו"/>
    <w:basedOn w:val="a0"/>
    <w:link w:val="24"/>
    <w:uiPriority w:val="99"/>
    <w:semiHidden/>
    <w:rPr>
      <w:rFonts w:ascii="Times New Roman" w:hAnsi="Times New Roman" w:cs="Times New Roman"/>
      <w:sz w:val="20"/>
      <w:szCs w:val="20"/>
      <w:lang w:eastAsia="he-IL"/>
    </w:rPr>
  </w:style>
  <w:style w:type="paragraph" w:customStyle="1" w:styleId="af4">
    <w:name w:val="אופי"/>
    <w:uiPriority w:val="99"/>
    <w:pPr>
      <w:autoSpaceDE w:val="0"/>
      <w:autoSpaceDN w:val="0"/>
      <w:bidi/>
      <w:spacing w:after="0" w:line="240" w:lineRule="auto"/>
    </w:pPr>
    <w:rPr>
      <w:rFonts w:ascii="Times New Roman" w:hAnsi="Times New Roman" w:cs="Times New Roman"/>
      <w:szCs w:val="24"/>
      <w:lang w:eastAsia="he-IL"/>
    </w:rPr>
  </w:style>
  <w:style w:type="paragraph" w:styleId="32">
    <w:name w:val="Body Text Indent 3"/>
    <w:basedOn w:val="a"/>
    <w:link w:val="33"/>
    <w:uiPriority w:val="99"/>
    <w:pPr>
      <w:ind w:firstLine="567"/>
      <w:jc w:val="both"/>
    </w:pPr>
    <w:rPr>
      <w:sz w:val="24"/>
      <w:szCs w:val="24"/>
    </w:rPr>
  </w:style>
  <w:style w:type="character" w:customStyle="1" w:styleId="33">
    <w:name w:val="כניסה בגוף טקסט 3 תו"/>
    <w:basedOn w:val="a0"/>
    <w:link w:val="32"/>
    <w:uiPriority w:val="99"/>
    <w:semiHidden/>
    <w:rPr>
      <w:rFonts w:ascii="Times New Roman" w:hAnsi="Times New Roman" w:cs="Times New Roman"/>
      <w:sz w:val="16"/>
      <w:szCs w:val="16"/>
      <w:lang w:eastAsia="he-IL"/>
    </w:rPr>
  </w:style>
  <w:style w:type="paragraph" w:styleId="34">
    <w:name w:val="Body Text 3"/>
    <w:basedOn w:val="a"/>
    <w:link w:val="35"/>
    <w:uiPriority w:val="99"/>
    <w:rPr>
      <w:sz w:val="24"/>
      <w:szCs w:val="24"/>
      <w:u w:val="single"/>
    </w:rPr>
  </w:style>
  <w:style w:type="character" w:customStyle="1" w:styleId="35">
    <w:name w:val="גוף טקסט 3 תו"/>
    <w:basedOn w:val="a0"/>
    <w:link w:val="34"/>
    <w:uiPriority w:val="99"/>
    <w:semiHidden/>
    <w:rPr>
      <w:rFonts w:ascii="Times New Roman" w:hAnsi="Times New Roman" w:cs="Times New Roman"/>
      <w:sz w:val="16"/>
      <w:szCs w:val="16"/>
      <w:lang w:eastAsia="he-IL"/>
    </w:rPr>
  </w:style>
  <w:style w:type="paragraph" w:customStyle="1" w:styleId="af5">
    <w:name w:val="אלצי"/>
    <w:uiPriority w:val="99"/>
    <w:pPr>
      <w:autoSpaceDE w:val="0"/>
      <w:autoSpaceDN w:val="0"/>
      <w:bidi/>
      <w:spacing w:after="0" w:line="240" w:lineRule="auto"/>
    </w:pPr>
    <w:rPr>
      <w:rFonts w:ascii="Times New Roman" w:hAnsi="Times New Roman" w:cs="Times New Roman"/>
      <w:szCs w:val="24"/>
      <w:lang w:eastAsia="he-IL"/>
    </w:rPr>
  </w:style>
  <w:style w:type="paragraph" w:customStyle="1" w:styleId="af6">
    <w:name w:val="אלכה"/>
    <w:uiPriority w:val="99"/>
    <w:pPr>
      <w:autoSpaceDE w:val="0"/>
      <w:autoSpaceDN w:val="0"/>
      <w:bidi/>
      <w:spacing w:after="0" w:line="240" w:lineRule="auto"/>
    </w:pPr>
    <w:rPr>
      <w:rFonts w:ascii="Times New Roman" w:hAnsi="Times New Roman" w:cs="Times New Roman"/>
      <w:szCs w:val="24"/>
      <w:lang w:eastAsia="he-IL"/>
    </w:rPr>
  </w:style>
  <w:style w:type="paragraph" w:customStyle="1" w:styleId="af7">
    <w:name w:val="אוסב"/>
    <w:uiPriority w:val="99"/>
    <w:pPr>
      <w:autoSpaceDE w:val="0"/>
      <w:autoSpaceDN w:val="0"/>
      <w:bidi/>
      <w:spacing w:after="0" w:line="240" w:lineRule="auto"/>
    </w:pPr>
    <w:rPr>
      <w:rFonts w:ascii="Times New Roman" w:hAnsi="Times New Roman" w:cs="Times New Roman"/>
      <w:szCs w:val="24"/>
      <w:lang w:eastAsia="he-IL"/>
    </w:rPr>
  </w:style>
  <w:style w:type="paragraph" w:styleId="af8">
    <w:name w:val="List"/>
    <w:basedOn w:val="a"/>
    <w:uiPriority w:val="99"/>
    <w:pPr>
      <w:ind w:right="283" w:hanging="28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0D0E57-7436-472D-BBB7-348AB82818E5}"/>
</file>

<file path=customXml/itemProps2.xml><?xml version="1.0" encoding="utf-8"?>
<ds:datastoreItem xmlns:ds="http://schemas.openxmlformats.org/officeDocument/2006/customXml" ds:itemID="{E349D024-6E63-48B4-AC65-97152AA27802}"/>
</file>

<file path=customXml/itemProps3.xml><?xml version="1.0" encoding="utf-8"?>
<ds:datastoreItem xmlns:ds="http://schemas.openxmlformats.org/officeDocument/2006/customXml" ds:itemID="{BA49BD5D-8254-4C89-8489-F7CB20247EAB}"/>
</file>

<file path=docProps/app.xml><?xml version="1.0" encoding="utf-8"?>
<Properties xmlns="http://schemas.openxmlformats.org/officeDocument/2006/extended-properties" xmlns:vt="http://schemas.openxmlformats.org/officeDocument/2006/docPropsVTypes">
  <Template>Normal</Template>
  <TotalTime>0</TotalTime>
  <Pages>5</Pages>
  <Words>1036</Words>
  <Characters>5182</Characters>
  <Application>Microsoft Office Word</Application>
  <DocSecurity>0</DocSecurity>
  <Lines>43</Lines>
  <Paragraphs>12</Paragraphs>
  <ScaleCrop>false</ScaleCrop>
  <Company>knesset</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הכנסת/7032</dc:title>
  <dc:subject>כנסת 31.7.2003</dc:subject>
  <dc:creator>דקלה אברבנאל</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65295</vt:r8>
  </property>
</Properties>
</file>