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54AE5">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554AE5">
      <w:pPr>
        <w:rPr>
          <w:rFonts w:cs="David"/>
          <w:b/>
          <w:bCs/>
          <w:sz w:val="24"/>
          <w:rtl/>
        </w:rPr>
      </w:pPr>
      <w:r>
        <w:rPr>
          <w:rFonts w:cs="David"/>
          <w:b/>
          <w:bCs/>
          <w:sz w:val="24"/>
          <w:rtl/>
        </w:rPr>
        <w:t>מושב שלישי</w:t>
      </w:r>
    </w:p>
    <w:p w:rsidR="00000000" w:rsidRDefault="00554AE5">
      <w:pPr>
        <w:rPr>
          <w:rFonts w:cs="David"/>
          <w:b/>
          <w:bCs/>
          <w:sz w:val="24"/>
          <w:rtl/>
        </w:rPr>
      </w:pPr>
    </w:p>
    <w:p w:rsidR="00000000" w:rsidRDefault="00554AE5">
      <w:pPr>
        <w:rPr>
          <w:rFonts w:cs="David"/>
          <w:b/>
          <w:bCs/>
          <w:sz w:val="24"/>
          <w:rtl/>
        </w:rPr>
      </w:pPr>
    </w:p>
    <w:p w:rsidR="00000000" w:rsidRDefault="00554AE5">
      <w:pPr>
        <w:rPr>
          <w:rFonts w:cs="David"/>
          <w:b/>
          <w:bCs/>
          <w:sz w:val="24"/>
          <w:rtl/>
        </w:rPr>
      </w:pPr>
    </w:p>
    <w:p w:rsidR="00000000" w:rsidRDefault="00554AE5">
      <w:pPr>
        <w:rPr>
          <w:rFonts w:cs="David"/>
          <w:b/>
          <w:bCs/>
          <w:sz w:val="24"/>
          <w:rtl/>
        </w:rPr>
      </w:pPr>
    </w:p>
    <w:p w:rsidR="00000000" w:rsidRDefault="00554AE5">
      <w:pPr>
        <w:pStyle w:val="1"/>
        <w:rPr>
          <w:rFonts w:cs="David"/>
          <w:sz w:val="24"/>
          <w:rtl/>
        </w:rPr>
      </w:pPr>
      <w:r>
        <w:rPr>
          <w:rFonts w:cs="David"/>
          <w:sz w:val="24"/>
          <w:rtl/>
        </w:rPr>
        <w:t>פרוטוקול מס' 177</w:t>
      </w:r>
    </w:p>
    <w:p w:rsidR="00000000" w:rsidRDefault="00554AE5">
      <w:pPr>
        <w:jc w:val="center"/>
        <w:rPr>
          <w:rFonts w:cs="David"/>
          <w:b/>
          <w:bCs/>
          <w:sz w:val="24"/>
          <w:rtl/>
        </w:rPr>
      </w:pPr>
    </w:p>
    <w:p w:rsidR="00000000" w:rsidRDefault="00554AE5">
      <w:pPr>
        <w:pStyle w:val="7"/>
        <w:rPr>
          <w:rFonts w:cs="David"/>
          <w:sz w:val="24"/>
          <w:rtl/>
        </w:rPr>
      </w:pPr>
      <w:r>
        <w:rPr>
          <w:rFonts w:cs="David"/>
          <w:sz w:val="24"/>
          <w:rtl/>
        </w:rPr>
        <w:t>מישיבת ועדת הכנסת</w:t>
      </w:r>
    </w:p>
    <w:p w:rsidR="00000000" w:rsidRDefault="00554AE5">
      <w:pPr>
        <w:pStyle w:val="8"/>
        <w:rPr>
          <w:rFonts w:cs="David"/>
          <w:sz w:val="24"/>
          <w:rtl/>
        </w:rPr>
      </w:pPr>
      <w:r>
        <w:rPr>
          <w:rFonts w:cs="David"/>
          <w:sz w:val="24"/>
          <w:rtl/>
        </w:rPr>
        <w:t>מיום שני, ד' בכסלו, התשס"ה (22 בנובמבר</w:t>
      </w:r>
      <w:r>
        <w:rPr>
          <w:rFonts w:cs="David"/>
          <w:sz w:val="24"/>
          <w:rtl/>
        </w:rPr>
        <w:t>, 2004) בשעה 09:30</w:t>
      </w:r>
    </w:p>
    <w:p w:rsidR="00000000" w:rsidRDefault="00554AE5">
      <w:pPr>
        <w:rPr>
          <w:rFonts w:cs="David"/>
          <w:b/>
          <w:bCs/>
          <w:sz w:val="24"/>
          <w:rtl/>
        </w:rPr>
      </w:pPr>
    </w:p>
    <w:p w:rsidR="00000000" w:rsidRDefault="00554AE5">
      <w:pPr>
        <w:rPr>
          <w:rFonts w:cs="David"/>
          <w:b/>
          <w:bCs/>
          <w:sz w:val="24"/>
          <w:rtl/>
        </w:rPr>
      </w:pPr>
    </w:p>
    <w:p w:rsidR="00000000" w:rsidRDefault="00554AE5">
      <w:pPr>
        <w:tabs>
          <w:tab w:val="left" w:pos="1221"/>
        </w:tabs>
        <w:rPr>
          <w:rFonts w:cs="David"/>
          <w:b/>
          <w:bCs/>
          <w:sz w:val="24"/>
          <w:u w:val="single"/>
          <w:rtl/>
        </w:rPr>
      </w:pPr>
    </w:p>
    <w:p w:rsidR="00000000" w:rsidRDefault="00554AE5">
      <w:pPr>
        <w:tabs>
          <w:tab w:val="left" w:pos="1221"/>
        </w:tabs>
        <w:rPr>
          <w:rFonts w:cs="David"/>
          <w:b/>
          <w:bCs/>
          <w:sz w:val="24"/>
          <w:rtl/>
        </w:rPr>
      </w:pPr>
      <w:r>
        <w:rPr>
          <w:rFonts w:cs="David"/>
          <w:b/>
          <w:bCs/>
          <w:sz w:val="24"/>
          <w:u w:val="single"/>
          <w:rtl/>
        </w:rPr>
        <w:t>סדר היום</w:t>
      </w:r>
      <w:r>
        <w:rPr>
          <w:rFonts w:cs="David"/>
          <w:sz w:val="24"/>
          <w:rtl/>
        </w:rPr>
        <w:t>:</w:t>
      </w:r>
    </w:p>
    <w:p w:rsidR="00000000" w:rsidRDefault="00554AE5">
      <w:pPr>
        <w:rPr>
          <w:rFonts w:cs="David"/>
          <w:b/>
          <w:bCs/>
          <w:sz w:val="24"/>
          <w:rtl/>
        </w:rPr>
      </w:pPr>
      <w:r>
        <w:rPr>
          <w:rFonts w:cs="David"/>
          <w:b/>
          <w:bCs/>
          <w:sz w:val="24"/>
          <w:rtl/>
        </w:rPr>
        <w:t>1. קביעת סדרי דיון</w:t>
      </w:r>
    </w:p>
    <w:p w:rsidR="00000000" w:rsidRDefault="00554AE5">
      <w:pPr>
        <w:rPr>
          <w:rFonts w:cs="David"/>
          <w:b/>
          <w:bCs/>
          <w:sz w:val="24"/>
          <w:rtl/>
        </w:rPr>
      </w:pPr>
      <w:r>
        <w:rPr>
          <w:rFonts w:cs="David"/>
          <w:b/>
          <w:bCs/>
          <w:sz w:val="24"/>
          <w:rtl/>
        </w:rPr>
        <w:t>קביעת מסגרת הדיון להצעת סיעת ש"ס להביע אי אמון בממשלה בשל קריסת השירותים המוניציפליים ברשויות המקומיות ובמועצות הדתיות,</w:t>
      </w:r>
    </w:p>
    <w:p w:rsidR="00000000" w:rsidRDefault="00554AE5">
      <w:pPr>
        <w:rPr>
          <w:rFonts w:cs="David"/>
          <w:b/>
          <w:bCs/>
          <w:sz w:val="24"/>
          <w:rtl/>
        </w:rPr>
      </w:pPr>
      <w:r>
        <w:rPr>
          <w:rFonts w:cs="David"/>
          <w:b/>
          <w:bCs/>
          <w:sz w:val="24"/>
          <w:rtl/>
        </w:rPr>
        <w:t>ולהצעת "האיחוד הלאומי"</w:t>
      </w:r>
    </w:p>
    <w:p w:rsidR="00000000" w:rsidRDefault="00554AE5">
      <w:pPr>
        <w:rPr>
          <w:rFonts w:cs="David"/>
          <w:b/>
          <w:bCs/>
          <w:sz w:val="24"/>
          <w:rtl/>
        </w:rPr>
      </w:pPr>
    </w:p>
    <w:p w:rsidR="00000000" w:rsidRDefault="00554AE5">
      <w:pPr>
        <w:rPr>
          <w:rFonts w:cs="David"/>
          <w:b/>
          <w:bCs/>
          <w:sz w:val="24"/>
          <w:rtl/>
        </w:rPr>
      </w:pPr>
      <w:r>
        <w:rPr>
          <w:rFonts w:cs="David"/>
          <w:b/>
          <w:bCs/>
          <w:sz w:val="24"/>
          <w:rtl/>
        </w:rPr>
        <w:t xml:space="preserve">2. קביעת ועדה לדיון בהצעת חוק הגנת הצרכן (תיקון- סימון מוצרי </w:t>
      </w:r>
      <w:r>
        <w:rPr>
          <w:rFonts w:cs="David"/>
          <w:b/>
          <w:bCs/>
          <w:sz w:val="24"/>
          <w:rtl/>
        </w:rPr>
        <w:t>מזון כשר), התשס"ד-2004 – של חבר הכנסת אוריאל אריאל (פ/2753).</w:t>
      </w:r>
    </w:p>
    <w:p w:rsidR="00000000" w:rsidRDefault="00554AE5">
      <w:pPr>
        <w:rPr>
          <w:rFonts w:cs="David"/>
          <w:sz w:val="24"/>
          <w:rtl/>
        </w:rPr>
      </w:pPr>
    </w:p>
    <w:p w:rsidR="00000000" w:rsidRDefault="00554AE5">
      <w:pPr>
        <w:rPr>
          <w:rFonts w:cs="David"/>
          <w:b/>
          <w:bCs/>
          <w:sz w:val="24"/>
          <w:rtl/>
        </w:rPr>
      </w:pPr>
      <w:r>
        <w:rPr>
          <w:rFonts w:cs="David"/>
          <w:b/>
          <w:bCs/>
          <w:sz w:val="24"/>
          <w:rtl/>
        </w:rPr>
        <w:t>3. בקשת יושבי ראש ועדת החוקה, חוק ומשפט, וועדת הפנים ואיכות הסביבה להעברת הצ"ח לתיקון פקודת בתי הסוהר (מס' 29) התשס"ה-2004 מוועדת החוקה, חוק ומשפט לדיון בוועדת הפנים ואיכות הסביבה</w:t>
      </w:r>
    </w:p>
    <w:p w:rsidR="00000000" w:rsidRDefault="00554AE5">
      <w:pPr>
        <w:rPr>
          <w:rFonts w:cs="David"/>
          <w:sz w:val="24"/>
          <w:rtl/>
        </w:rPr>
      </w:pPr>
    </w:p>
    <w:p w:rsidR="00000000" w:rsidRDefault="00554AE5">
      <w:pPr>
        <w:pStyle w:val="9"/>
        <w:rPr>
          <w:rFonts w:cs="David"/>
          <w:sz w:val="24"/>
          <w:rtl/>
        </w:rPr>
      </w:pPr>
      <w:r>
        <w:rPr>
          <w:rFonts w:cs="David"/>
          <w:sz w:val="24"/>
          <w:rtl/>
        </w:rPr>
        <w:t xml:space="preserve">4. שונות </w:t>
      </w:r>
    </w:p>
    <w:p w:rsidR="00000000" w:rsidRDefault="00554AE5">
      <w:pPr>
        <w:rPr>
          <w:rFonts w:cs="David"/>
          <w:sz w:val="24"/>
          <w:rtl/>
        </w:rPr>
      </w:pPr>
    </w:p>
    <w:p w:rsidR="00000000" w:rsidRDefault="00554AE5">
      <w:pPr>
        <w:rPr>
          <w:rFonts w:cs="David"/>
          <w:sz w:val="24"/>
          <w:rtl/>
        </w:rPr>
      </w:pPr>
    </w:p>
    <w:p w:rsidR="00000000" w:rsidRDefault="00554AE5">
      <w:pPr>
        <w:rPr>
          <w:rFonts w:cs="David"/>
          <w:b/>
          <w:bCs/>
          <w:sz w:val="24"/>
          <w:u w:val="single"/>
          <w:rtl/>
        </w:rPr>
      </w:pPr>
      <w:r>
        <w:rPr>
          <w:rFonts w:cs="David"/>
          <w:b/>
          <w:bCs/>
          <w:sz w:val="24"/>
          <w:u w:val="single"/>
          <w:rtl/>
        </w:rPr>
        <w:t>נ</w:t>
      </w:r>
      <w:r>
        <w:rPr>
          <w:rFonts w:cs="David"/>
          <w:b/>
          <w:bCs/>
          <w:sz w:val="24"/>
          <w:u w:val="single"/>
          <w:rtl/>
        </w:rPr>
        <w:t>כחו</w:t>
      </w:r>
      <w:r>
        <w:rPr>
          <w:rFonts w:cs="David"/>
          <w:sz w:val="24"/>
          <w:rtl/>
        </w:rPr>
        <w:t>:</w:t>
      </w:r>
    </w:p>
    <w:p w:rsidR="00000000" w:rsidRDefault="00554AE5">
      <w:pPr>
        <w:rPr>
          <w:rFonts w:cs="David"/>
          <w:sz w:val="24"/>
          <w:rtl/>
        </w:rPr>
      </w:pPr>
    </w:p>
    <w:p w:rsidR="00000000" w:rsidRDefault="00554AE5">
      <w:pPr>
        <w:tabs>
          <w:tab w:val="left" w:pos="1788"/>
        </w:tabs>
        <w:rPr>
          <w:rFonts w:cs="David"/>
          <w:sz w:val="24"/>
          <w:rtl/>
        </w:rPr>
      </w:pPr>
      <w:r>
        <w:rPr>
          <w:rFonts w:cs="David"/>
          <w:b/>
          <w:bCs/>
          <w:sz w:val="24"/>
          <w:u w:val="single"/>
          <w:rtl/>
        </w:rPr>
        <w:t>חברי הוועדה</w:t>
      </w:r>
      <w:r>
        <w:rPr>
          <w:rFonts w:cs="David"/>
          <w:sz w:val="24"/>
          <w:rtl/>
        </w:rPr>
        <w:t>:</w:t>
      </w:r>
    </w:p>
    <w:p w:rsidR="00000000" w:rsidRDefault="00554AE5">
      <w:pPr>
        <w:rPr>
          <w:rFonts w:cs="David"/>
          <w:sz w:val="24"/>
          <w:rtl/>
        </w:rPr>
      </w:pPr>
      <w:r>
        <w:rPr>
          <w:rFonts w:cs="David"/>
          <w:sz w:val="24"/>
          <w:rtl/>
        </w:rPr>
        <w:t xml:space="preserve">רוני בר –און – היו"ר </w:t>
      </w:r>
    </w:p>
    <w:p w:rsidR="00000000" w:rsidRDefault="00554AE5">
      <w:pPr>
        <w:rPr>
          <w:rFonts w:cs="David"/>
          <w:sz w:val="24"/>
          <w:rtl/>
        </w:rPr>
      </w:pPr>
      <w:r>
        <w:rPr>
          <w:rFonts w:cs="David"/>
          <w:sz w:val="24"/>
          <w:rtl/>
        </w:rPr>
        <w:t>מאיר פרוש</w:t>
      </w:r>
    </w:p>
    <w:p w:rsidR="00000000" w:rsidRDefault="00554AE5">
      <w:pPr>
        <w:rPr>
          <w:rFonts w:cs="David"/>
          <w:sz w:val="24"/>
          <w:rtl/>
        </w:rPr>
      </w:pPr>
    </w:p>
    <w:p w:rsidR="00000000" w:rsidRDefault="00554AE5">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554AE5">
      <w:pPr>
        <w:rPr>
          <w:rFonts w:cs="David"/>
          <w:sz w:val="24"/>
          <w:rtl/>
        </w:rPr>
      </w:pPr>
      <w:r>
        <w:rPr>
          <w:rFonts w:cs="David"/>
          <w:sz w:val="24"/>
          <w:rtl/>
        </w:rPr>
        <w:t>דוד לב</w:t>
      </w:r>
    </w:p>
    <w:p w:rsidR="00000000" w:rsidRDefault="00554AE5">
      <w:pPr>
        <w:rPr>
          <w:rFonts w:cs="David"/>
          <w:sz w:val="24"/>
          <w:rtl/>
        </w:rPr>
      </w:pPr>
      <w:r>
        <w:rPr>
          <w:rFonts w:cs="David"/>
          <w:sz w:val="24"/>
          <w:rtl/>
        </w:rPr>
        <w:t>חה"כ אורי אריאל</w:t>
      </w: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p>
    <w:p w:rsidR="00000000" w:rsidRDefault="00554AE5">
      <w:pPr>
        <w:tabs>
          <w:tab w:val="left" w:pos="1930"/>
        </w:tabs>
        <w:rPr>
          <w:rFonts w:cs="David"/>
          <w:sz w:val="24"/>
          <w:rtl/>
        </w:rPr>
      </w:pPr>
      <w:r>
        <w:rPr>
          <w:rFonts w:cs="David"/>
          <w:b/>
          <w:bCs/>
          <w:sz w:val="24"/>
          <w:u w:val="single"/>
          <w:rtl/>
        </w:rPr>
        <w:t>יועצת משפטית</w:t>
      </w:r>
      <w:r>
        <w:rPr>
          <w:rFonts w:cs="David"/>
          <w:b/>
          <w:bCs/>
          <w:sz w:val="24"/>
          <w:rtl/>
        </w:rPr>
        <w:t>:</w:t>
      </w:r>
      <w:r>
        <w:rPr>
          <w:rFonts w:cs="David"/>
          <w:sz w:val="24"/>
          <w:rtl/>
        </w:rPr>
        <w:t xml:space="preserve">  ארבל אסטרחן</w:t>
      </w:r>
    </w:p>
    <w:p w:rsidR="00000000" w:rsidRDefault="00554AE5">
      <w:pPr>
        <w:rPr>
          <w:rFonts w:cs="David"/>
          <w:sz w:val="24"/>
          <w:rtl/>
        </w:rPr>
      </w:pPr>
    </w:p>
    <w:p w:rsidR="00000000" w:rsidRDefault="00554AE5">
      <w:pPr>
        <w:tabs>
          <w:tab w:val="left" w:pos="1930"/>
        </w:tabs>
        <w:rPr>
          <w:rFonts w:cs="David"/>
          <w:b/>
          <w:bCs/>
          <w:sz w:val="24"/>
          <w:rtl/>
        </w:rPr>
      </w:pPr>
      <w:r>
        <w:rPr>
          <w:rFonts w:cs="David"/>
          <w:b/>
          <w:bCs/>
          <w:sz w:val="24"/>
          <w:u w:val="single"/>
          <w:rtl/>
        </w:rPr>
        <w:t>מנהלת הוועדה</w:t>
      </w:r>
      <w:r>
        <w:rPr>
          <w:rFonts w:cs="David"/>
          <w:sz w:val="24"/>
          <w:rtl/>
        </w:rPr>
        <w:t xml:space="preserve">: אתי בן יוסף </w:t>
      </w:r>
    </w:p>
    <w:p w:rsidR="00000000" w:rsidRDefault="00554AE5">
      <w:pPr>
        <w:tabs>
          <w:tab w:val="left" w:pos="1930"/>
        </w:tabs>
        <w:rPr>
          <w:rFonts w:cs="David"/>
          <w:sz w:val="24"/>
          <w:rtl/>
        </w:rPr>
      </w:pPr>
    </w:p>
    <w:p w:rsidR="00000000" w:rsidRDefault="00554AE5">
      <w:pPr>
        <w:rPr>
          <w:rFonts w:cs="David"/>
          <w:b/>
          <w:bCs/>
          <w:sz w:val="24"/>
          <w:rtl/>
        </w:rPr>
      </w:pPr>
    </w:p>
    <w:p w:rsidR="00000000" w:rsidRDefault="00554AE5">
      <w:pPr>
        <w:jc w:val="center"/>
        <w:rPr>
          <w:rFonts w:cs="David"/>
          <w:b/>
          <w:bCs/>
          <w:sz w:val="24"/>
          <w:rtl/>
        </w:rPr>
      </w:pPr>
      <w:r>
        <w:rPr>
          <w:rFonts w:cs="David"/>
          <w:sz w:val="24"/>
          <w:rtl/>
        </w:rPr>
        <w:br w:type="page"/>
      </w:r>
      <w:r>
        <w:rPr>
          <w:rFonts w:cs="David"/>
          <w:b/>
          <w:bCs/>
          <w:sz w:val="24"/>
          <w:rtl/>
        </w:rPr>
        <w:lastRenderedPageBreak/>
        <w:t>קביעת סדרי דיון</w:t>
      </w:r>
    </w:p>
    <w:p w:rsidR="00000000" w:rsidRDefault="00554AE5">
      <w:pPr>
        <w:jc w:val="center"/>
        <w:rPr>
          <w:rFonts w:cs="David"/>
          <w:b/>
          <w:bCs/>
          <w:sz w:val="24"/>
          <w:rtl/>
        </w:rPr>
      </w:pPr>
      <w:r>
        <w:rPr>
          <w:rFonts w:cs="David"/>
          <w:b/>
          <w:bCs/>
          <w:sz w:val="24"/>
          <w:rtl/>
        </w:rPr>
        <w:t>קביעת מסגרת הדיון להצעת סיעת ש"ס להביע אי אמון בממשלה בשל קריסת השירותים המוניציפליים ברשויות ה</w:t>
      </w:r>
      <w:r>
        <w:rPr>
          <w:rFonts w:cs="David"/>
          <w:b/>
          <w:bCs/>
          <w:sz w:val="24"/>
          <w:rtl/>
        </w:rPr>
        <w:t>מקומיות ובמועצות הדתיות,</w:t>
      </w:r>
    </w:p>
    <w:p w:rsidR="00000000" w:rsidRDefault="00554AE5">
      <w:pPr>
        <w:jc w:val="center"/>
        <w:rPr>
          <w:rFonts w:cs="David"/>
          <w:b/>
          <w:bCs/>
          <w:sz w:val="24"/>
          <w:rtl/>
        </w:rPr>
      </w:pPr>
      <w:r>
        <w:rPr>
          <w:rFonts w:cs="David"/>
          <w:b/>
          <w:bCs/>
          <w:sz w:val="24"/>
          <w:rtl/>
        </w:rPr>
        <w:t>ולהצעת "האיחוד הלאומי"</w:t>
      </w: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r>
        <w:rPr>
          <w:rFonts w:cs="David"/>
          <w:sz w:val="24"/>
          <w:u w:val="single"/>
          <w:rtl/>
        </w:rPr>
        <w:t>היו”ר רוניבר-און:</w:t>
      </w:r>
    </w:p>
    <w:p w:rsidR="00000000" w:rsidRDefault="00554AE5">
      <w:pPr>
        <w:rPr>
          <w:rFonts w:cs="David"/>
          <w:sz w:val="24"/>
          <w:rtl/>
        </w:rPr>
      </w:pPr>
    </w:p>
    <w:p w:rsidR="00000000" w:rsidRDefault="00554AE5">
      <w:pPr>
        <w:rPr>
          <w:rFonts w:cs="David"/>
          <w:sz w:val="24"/>
          <w:rtl/>
        </w:rPr>
      </w:pPr>
      <w:r>
        <w:rPr>
          <w:rFonts w:cs="David"/>
          <w:sz w:val="24"/>
          <w:rtl/>
        </w:rPr>
        <w:tab/>
      </w:r>
    </w:p>
    <w:p w:rsidR="00000000" w:rsidRDefault="00554AE5">
      <w:pPr>
        <w:rPr>
          <w:rFonts w:cs="David"/>
          <w:sz w:val="24"/>
          <w:rtl/>
        </w:rPr>
      </w:pPr>
      <w:r>
        <w:rPr>
          <w:rFonts w:cs="David"/>
          <w:sz w:val="24"/>
          <w:rtl/>
        </w:rPr>
        <w:tab/>
        <w:t xml:space="preserve">שלום לכולם, אני פותח את הישיבה.  הנושא הראשון – קביעת סדרי דיון בשתי הצעות להביע אי אמון,  של סיעת ש"ס ושל "האיחוד הלאומי", הצעות שעניינן -קריסת השירותים המוניציפליים ברשויות המקומיות </w:t>
      </w:r>
      <w:r>
        <w:rPr>
          <w:rFonts w:cs="David"/>
          <w:sz w:val="24"/>
          <w:rtl/>
        </w:rPr>
        <w:t xml:space="preserve">ובמועצות הדתיות, של ש"ס, והשניה – מצוקת הגמלאים לאור התקציב של הממשלה, של "האיחוד הלאומי". ההצעות יידונו היום. אני מציע לקבוע דיון משולב, 10 דקות לכל מציע. </w:t>
      </w:r>
    </w:p>
    <w:p w:rsidR="00000000" w:rsidRDefault="00554AE5">
      <w:pPr>
        <w:rPr>
          <w:rFonts w:cs="David"/>
          <w:sz w:val="24"/>
          <w:rtl/>
        </w:rPr>
      </w:pPr>
    </w:p>
    <w:p w:rsidR="00000000" w:rsidRDefault="00554AE5">
      <w:pPr>
        <w:rPr>
          <w:rFonts w:cs="David"/>
          <w:sz w:val="24"/>
          <w:u w:val="single"/>
          <w:rtl/>
        </w:rPr>
      </w:pPr>
      <w:r>
        <w:rPr>
          <w:rFonts w:cs="David"/>
          <w:sz w:val="24"/>
          <w:u w:val="single"/>
          <w:rtl/>
        </w:rPr>
        <w:t>מאיר פרוש:</w:t>
      </w:r>
    </w:p>
    <w:p w:rsidR="00000000" w:rsidRDefault="00554AE5">
      <w:pPr>
        <w:rPr>
          <w:rFonts w:cs="David"/>
          <w:sz w:val="24"/>
          <w:u w:val="single"/>
          <w:rtl/>
        </w:rPr>
      </w:pPr>
    </w:p>
    <w:p w:rsidR="00000000" w:rsidRDefault="00554AE5">
      <w:pPr>
        <w:rPr>
          <w:rFonts w:cs="David"/>
          <w:sz w:val="24"/>
          <w:rtl/>
        </w:rPr>
      </w:pPr>
      <w:r>
        <w:rPr>
          <w:rFonts w:cs="David"/>
          <w:sz w:val="24"/>
          <w:rtl/>
        </w:rPr>
        <w:tab/>
        <w:t xml:space="preserve"> "האיחוד הלאומי לא מופיעים כאן, כסעיף . </w:t>
      </w:r>
    </w:p>
    <w:p w:rsidR="00000000" w:rsidRDefault="00554AE5">
      <w:pPr>
        <w:rPr>
          <w:rFonts w:cs="David"/>
          <w:sz w:val="24"/>
          <w:rtl/>
        </w:rPr>
      </w:pPr>
    </w:p>
    <w:p w:rsidR="00000000" w:rsidRDefault="00554AE5">
      <w:pPr>
        <w:rPr>
          <w:rFonts w:cs="David"/>
          <w:sz w:val="24"/>
          <w:rtl/>
        </w:rPr>
      </w:pPr>
      <w:r>
        <w:rPr>
          <w:rFonts w:cs="David"/>
          <w:sz w:val="24"/>
          <w:u w:val="single"/>
          <w:rtl/>
        </w:rPr>
        <w:t>היו”ר רוניבר-און:</w:t>
      </w:r>
    </w:p>
    <w:p w:rsidR="00000000" w:rsidRDefault="00554AE5">
      <w:pPr>
        <w:rPr>
          <w:rFonts w:cs="David"/>
          <w:sz w:val="24"/>
          <w:rtl/>
        </w:rPr>
      </w:pPr>
    </w:p>
    <w:p w:rsidR="00000000" w:rsidRDefault="00554AE5">
      <w:pPr>
        <w:rPr>
          <w:rFonts w:cs="David"/>
          <w:sz w:val="24"/>
          <w:rtl/>
        </w:rPr>
      </w:pPr>
      <w:r>
        <w:rPr>
          <w:rFonts w:cs="David"/>
          <w:sz w:val="24"/>
          <w:rtl/>
        </w:rPr>
        <w:tab/>
        <w:t xml:space="preserve"> קיבלנו את זה רק אתמול </w:t>
      </w:r>
      <w:r>
        <w:rPr>
          <w:rFonts w:cs="David"/>
          <w:sz w:val="24"/>
          <w:rtl/>
        </w:rPr>
        <w:t xml:space="preserve">ולכן לא תיקנו את זה בסדר היום. </w:t>
      </w:r>
    </w:p>
    <w:p w:rsidR="00000000" w:rsidRDefault="00554AE5">
      <w:pPr>
        <w:rPr>
          <w:rFonts w:cs="David"/>
          <w:sz w:val="24"/>
          <w:rtl/>
        </w:rPr>
      </w:pPr>
    </w:p>
    <w:p w:rsidR="00000000" w:rsidRDefault="00554AE5">
      <w:pPr>
        <w:rPr>
          <w:rFonts w:cs="David"/>
          <w:sz w:val="24"/>
          <w:rtl/>
        </w:rPr>
      </w:pPr>
      <w:r>
        <w:rPr>
          <w:rFonts w:cs="David"/>
          <w:sz w:val="24"/>
          <w:rtl/>
        </w:rPr>
        <w:t xml:space="preserve">אני מציע דיון משולב, 10 דקות לכל מציע, אחר כך,  20 דקות לליכוד, 10 לעבודה, 7 ל "שינוי" ו- 5 לכל היתר. </w:t>
      </w:r>
    </w:p>
    <w:p w:rsidR="00000000" w:rsidRDefault="00554AE5">
      <w:pPr>
        <w:rPr>
          <w:rFonts w:cs="David"/>
          <w:sz w:val="24"/>
          <w:rtl/>
        </w:rPr>
      </w:pPr>
      <w:r>
        <w:rPr>
          <w:rFonts w:cs="David"/>
          <w:sz w:val="24"/>
          <w:rtl/>
        </w:rPr>
        <w:t>אני מעמיד את העניין להצבעה: מי בעד? – 3 בעד. מי נגד? – אין. מי נמנע? – אין. תודה. ההצעה התקבלה.  זה יהיה, אם כן, סדר הדי</w:t>
      </w:r>
      <w:r>
        <w:rPr>
          <w:rFonts w:cs="David"/>
          <w:sz w:val="24"/>
          <w:rtl/>
        </w:rPr>
        <w:t xml:space="preserve">ון. </w:t>
      </w:r>
    </w:p>
    <w:p w:rsidR="00000000" w:rsidRDefault="00554AE5">
      <w:pPr>
        <w:rPr>
          <w:rFonts w:cs="David"/>
          <w:sz w:val="24"/>
          <w:rtl/>
        </w:rPr>
      </w:pPr>
    </w:p>
    <w:p w:rsidR="00000000" w:rsidRDefault="00554AE5">
      <w:pPr>
        <w:jc w:val="center"/>
        <w:rPr>
          <w:rFonts w:cs="David"/>
          <w:b/>
          <w:bCs/>
          <w:sz w:val="24"/>
          <w:rtl/>
        </w:rPr>
      </w:pPr>
      <w:r>
        <w:rPr>
          <w:rFonts w:cs="David"/>
          <w:sz w:val="24"/>
          <w:rtl/>
        </w:rPr>
        <w:br w:type="page"/>
      </w:r>
      <w:r>
        <w:rPr>
          <w:rFonts w:cs="David"/>
          <w:b/>
          <w:bCs/>
          <w:sz w:val="24"/>
          <w:rtl/>
        </w:rPr>
        <w:lastRenderedPageBreak/>
        <w:t>קביעת ועדה לדיון בהצעת חוק הגנת הצרכן (תיקון- סימון מוצרי מזון כשר), התשס"ד-2004 – של חבר הכנסת אוריאל אריאל (פ/2753).</w:t>
      </w:r>
    </w:p>
    <w:p w:rsidR="00000000" w:rsidRDefault="00554AE5">
      <w:pPr>
        <w:jc w:val="center"/>
        <w:rPr>
          <w:rFonts w:cs="David"/>
          <w:b/>
          <w:bCs/>
          <w:sz w:val="24"/>
          <w:rtl/>
        </w:rPr>
      </w:pPr>
    </w:p>
    <w:p w:rsidR="00000000" w:rsidRDefault="00554AE5">
      <w:pPr>
        <w:rPr>
          <w:rFonts w:cs="David"/>
          <w:b/>
          <w:bCs/>
          <w:sz w:val="24"/>
          <w:rtl/>
        </w:rPr>
      </w:pPr>
    </w:p>
    <w:p w:rsidR="00000000" w:rsidRDefault="00554AE5">
      <w:pPr>
        <w:rPr>
          <w:rFonts w:cs="David"/>
          <w:b/>
          <w:bCs/>
          <w:sz w:val="24"/>
          <w:rtl/>
        </w:rPr>
      </w:pPr>
    </w:p>
    <w:p w:rsidR="00000000" w:rsidRDefault="00554AE5">
      <w:pPr>
        <w:rPr>
          <w:rFonts w:cs="David"/>
          <w:sz w:val="24"/>
          <w:rtl/>
        </w:rPr>
      </w:pPr>
      <w:r>
        <w:rPr>
          <w:rFonts w:cs="David"/>
          <w:sz w:val="24"/>
          <w:u w:val="single"/>
          <w:rtl/>
        </w:rPr>
        <w:t>היו”ר רוניבר-און:</w:t>
      </w:r>
    </w:p>
    <w:p w:rsidR="00000000" w:rsidRDefault="00554AE5">
      <w:pPr>
        <w:rPr>
          <w:rFonts w:cs="David"/>
          <w:sz w:val="24"/>
          <w:rtl/>
        </w:rPr>
      </w:pPr>
    </w:p>
    <w:p w:rsidR="00000000" w:rsidRDefault="00554AE5">
      <w:pPr>
        <w:rPr>
          <w:rFonts w:cs="David"/>
          <w:sz w:val="24"/>
          <w:rtl/>
        </w:rPr>
      </w:pPr>
      <w:r>
        <w:rPr>
          <w:rFonts w:cs="David"/>
          <w:sz w:val="24"/>
          <w:rtl/>
        </w:rPr>
        <w:tab/>
        <w:t xml:space="preserve"> הנושא הבא - קביעת ועדה לדיון בהצעת חוק הגנת הצרכן (תיקון- סימון מוצרי מזון כשר), התשס"ד-2004 – של חבר הכנס</w:t>
      </w:r>
      <w:r>
        <w:rPr>
          <w:rFonts w:cs="David"/>
          <w:sz w:val="24"/>
          <w:rtl/>
        </w:rPr>
        <w:t xml:space="preserve">ת אוריאל אריאל (פ/2753).מה ההצעות שנשמעו? – לוועדת העבודה, הרווחה והבריאות, או לוועדת הכלכלה. חבר הכנסת אריאל רוצה שהצעת החוק תידון בוועדת הכלכלה, נכון? </w:t>
      </w:r>
    </w:p>
    <w:p w:rsidR="00000000" w:rsidRDefault="00554AE5">
      <w:pPr>
        <w:rPr>
          <w:rFonts w:cs="David"/>
          <w:sz w:val="24"/>
          <w:rtl/>
        </w:rPr>
      </w:pPr>
    </w:p>
    <w:p w:rsidR="00000000" w:rsidRDefault="00554AE5">
      <w:pPr>
        <w:rPr>
          <w:rFonts w:cs="David"/>
          <w:sz w:val="24"/>
          <w:rtl/>
        </w:rPr>
      </w:pPr>
      <w:r>
        <w:rPr>
          <w:rFonts w:cs="David"/>
          <w:sz w:val="24"/>
          <w:u w:val="single"/>
          <w:rtl/>
        </w:rPr>
        <w:t>אורי יהודה אריאל:</w:t>
      </w:r>
    </w:p>
    <w:p w:rsidR="00000000" w:rsidRDefault="00554AE5">
      <w:pPr>
        <w:rPr>
          <w:rFonts w:cs="David"/>
          <w:sz w:val="24"/>
          <w:rtl/>
        </w:rPr>
      </w:pPr>
    </w:p>
    <w:p w:rsidR="00000000" w:rsidRDefault="00554AE5">
      <w:pPr>
        <w:rPr>
          <w:rFonts w:cs="David"/>
          <w:sz w:val="24"/>
          <w:rtl/>
        </w:rPr>
      </w:pPr>
      <w:r>
        <w:rPr>
          <w:rFonts w:cs="David"/>
          <w:sz w:val="24"/>
          <w:rtl/>
        </w:rPr>
        <w:tab/>
        <w:t xml:space="preserve"> אני הצעתי במליאה שהצעת החוק תידון בוועדת העבודה, הרווחה והבריאות. יושב ראש ועדת </w:t>
      </w:r>
      <w:r>
        <w:rPr>
          <w:rFonts w:cs="David"/>
          <w:sz w:val="24"/>
          <w:rtl/>
        </w:rPr>
        <w:t xml:space="preserve">הכלכלה, חבר הכנסת שלום שמחון, הציע שזה יידון אצלו. אני בינתיים השתכנעתי והעברתי מכתב אליך, שמצדי שהעניין ידון בוועדת הכלכלה. </w:t>
      </w:r>
    </w:p>
    <w:p w:rsidR="00000000" w:rsidRDefault="00554AE5">
      <w:pPr>
        <w:rPr>
          <w:rFonts w:cs="David"/>
          <w:sz w:val="24"/>
          <w:rtl/>
        </w:rPr>
      </w:pPr>
    </w:p>
    <w:p w:rsidR="00000000" w:rsidRDefault="00554AE5">
      <w:pPr>
        <w:rPr>
          <w:rFonts w:cs="David"/>
          <w:sz w:val="24"/>
          <w:rtl/>
        </w:rPr>
      </w:pPr>
      <w:r>
        <w:rPr>
          <w:rFonts w:cs="David"/>
          <w:sz w:val="24"/>
          <w:u w:val="single"/>
          <w:rtl/>
        </w:rPr>
        <w:t>היו”ר רוניבר-און:</w:t>
      </w:r>
    </w:p>
    <w:p w:rsidR="00000000" w:rsidRDefault="00554AE5">
      <w:pPr>
        <w:rPr>
          <w:rFonts w:cs="David"/>
          <w:sz w:val="24"/>
          <w:rtl/>
        </w:rPr>
      </w:pPr>
    </w:p>
    <w:p w:rsidR="00000000" w:rsidRDefault="00554AE5">
      <w:pPr>
        <w:rPr>
          <w:rFonts w:cs="David"/>
          <w:sz w:val="24"/>
          <w:rtl/>
        </w:rPr>
      </w:pPr>
      <w:r>
        <w:rPr>
          <w:rFonts w:cs="David"/>
          <w:sz w:val="24"/>
          <w:rtl/>
        </w:rPr>
        <w:tab/>
        <w:t xml:space="preserve"> אני מעמיד את העניין להצבעה: מי בעד העברת הדיון בהצעת החוק לוועדת הכלכלה? 3 בעד. מי נגד? – אין. תודה, הצעת הח</w:t>
      </w:r>
      <w:r>
        <w:rPr>
          <w:rFonts w:cs="David"/>
          <w:sz w:val="24"/>
          <w:rtl/>
        </w:rPr>
        <w:t xml:space="preserve">וק עברה לוועדת הכלכלה. </w:t>
      </w:r>
    </w:p>
    <w:p w:rsidR="00000000" w:rsidRDefault="00554AE5">
      <w:pPr>
        <w:jc w:val="center"/>
        <w:rPr>
          <w:rFonts w:cs="David"/>
          <w:b/>
          <w:bCs/>
          <w:sz w:val="24"/>
          <w:rtl/>
        </w:rPr>
      </w:pPr>
      <w:r>
        <w:rPr>
          <w:rFonts w:cs="David"/>
          <w:sz w:val="24"/>
          <w:rtl/>
        </w:rPr>
        <w:br w:type="page"/>
      </w:r>
      <w:r>
        <w:rPr>
          <w:rFonts w:cs="David"/>
          <w:b/>
          <w:bCs/>
          <w:sz w:val="24"/>
          <w:rtl/>
        </w:rPr>
        <w:lastRenderedPageBreak/>
        <w:t>בקשת יושבי ראש ועדת החוקה, חוק ומשפט, וועדת הפנים ואיכות הסביבה להעברת הצ"ח לתיקון פקודת בתי הסוהר (מס' 29) התשס"ה-2004 מוועדת החוקה, חוק ומשפט לדיון בוועדת הפנים ואיכות הסביבה</w:t>
      </w: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r>
        <w:rPr>
          <w:rFonts w:cs="David"/>
          <w:sz w:val="24"/>
          <w:u w:val="single"/>
          <w:rtl/>
        </w:rPr>
        <w:t>היו”ר רוניבר-און:</w:t>
      </w:r>
    </w:p>
    <w:p w:rsidR="00000000" w:rsidRDefault="00554AE5">
      <w:pPr>
        <w:rPr>
          <w:rFonts w:cs="David"/>
          <w:sz w:val="24"/>
          <w:rtl/>
        </w:rPr>
      </w:pPr>
    </w:p>
    <w:p w:rsidR="00000000" w:rsidRDefault="00554AE5">
      <w:pPr>
        <w:pStyle w:val="a8"/>
        <w:rPr>
          <w:rFonts w:cs="David"/>
          <w:sz w:val="24"/>
          <w:rtl/>
        </w:rPr>
      </w:pPr>
      <w:r>
        <w:rPr>
          <w:rFonts w:cs="David"/>
          <w:sz w:val="24"/>
          <w:rtl/>
        </w:rPr>
        <w:tab/>
        <w:t xml:space="preserve"> הנושא הבא- בקשת יושבי ראש ועדת </w:t>
      </w:r>
      <w:r>
        <w:rPr>
          <w:rFonts w:cs="David"/>
          <w:sz w:val="24"/>
          <w:rtl/>
        </w:rPr>
        <w:t>החוקה, חוק ומשפט, וועדת הפנים ואיכות הסביבה להעברת הצ"ח לתיקון פקודת בתי הסוהר (מס' 29) התשס"ה-2004 מוועדת החוקה, חוק ומשפט לדיון בוועדת הפנים ואיכות הסביבה. כותב לי יו"ר ועדת החוקה, מיכאל איתן: "ביום 15 לנובמבר, 2004 אושרה בקריאה ראשונה הצעת חוק לתיקון פק</w:t>
      </w:r>
      <w:r>
        <w:rPr>
          <w:rFonts w:cs="David"/>
          <w:sz w:val="24"/>
          <w:rtl/>
        </w:rPr>
        <w:t>ודת בתי הסוהר (מס' 29) התשס"ה-2004 שמספרה מ- 134. היא הועברה לדיון בוועדת החוקה. בשל העומס הרב המוטל על ועדת החוקה, ומאחר ועל פי תקנון הכנסת ענייני בתי הסוהר נדונים בוועדת הפנים ואיכות הסביבה, אבקש להעביר את הצעת החוק להכנה לקריאה שניה ושלישית מוועדת החוקה</w:t>
      </w:r>
      <w:r>
        <w:rPr>
          <w:rFonts w:cs="David"/>
          <w:sz w:val="24"/>
          <w:rtl/>
        </w:rPr>
        <w:t xml:space="preserve"> לוועדת הפנים ואיכות הסביבה". חבר הכנסת יורי שטרן, יושב ראש ועדת הפנים ואיכות הסביבה מסכים לקבל את הצעת החוק לדון. </w:t>
      </w:r>
    </w:p>
    <w:p w:rsidR="00000000" w:rsidRDefault="00554AE5">
      <w:pPr>
        <w:pStyle w:val="a8"/>
        <w:rPr>
          <w:rFonts w:cs="David"/>
          <w:sz w:val="24"/>
          <w:rtl/>
        </w:rPr>
      </w:pPr>
    </w:p>
    <w:p w:rsidR="00000000" w:rsidRDefault="00554AE5">
      <w:pPr>
        <w:pStyle w:val="a8"/>
        <w:rPr>
          <w:rFonts w:cs="David"/>
          <w:sz w:val="24"/>
          <w:rtl/>
        </w:rPr>
      </w:pPr>
      <w:r>
        <w:rPr>
          <w:rFonts w:cs="David"/>
          <w:sz w:val="24"/>
          <w:rtl/>
        </w:rPr>
        <w:tab/>
        <w:t xml:space="preserve">מה אתה אומר? </w:t>
      </w:r>
    </w:p>
    <w:p w:rsidR="00000000" w:rsidRDefault="00554AE5">
      <w:pPr>
        <w:pStyle w:val="a8"/>
        <w:rPr>
          <w:rFonts w:cs="David"/>
          <w:sz w:val="24"/>
          <w:rtl/>
        </w:rPr>
      </w:pPr>
    </w:p>
    <w:p w:rsidR="00000000" w:rsidRDefault="00554AE5">
      <w:pPr>
        <w:rPr>
          <w:rFonts w:cs="David"/>
          <w:sz w:val="24"/>
          <w:u w:val="single"/>
          <w:rtl/>
        </w:rPr>
      </w:pPr>
      <w:r>
        <w:rPr>
          <w:rFonts w:cs="David"/>
          <w:sz w:val="24"/>
          <w:u w:val="single"/>
          <w:rtl/>
        </w:rPr>
        <w:t>מאיר פרוש:</w:t>
      </w:r>
    </w:p>
    <w:p w:rsidR="00000000" w:rsidRDefault="00554AE5">
      <w:pPr>
        <w:rPr>
          <w:rFonts w:cs="David"/>
          <w:sz w:val="24"/>
          <w:u w:val="single"/>
          <w:rtl/>
        </w:rPr>
      </w:pPr>
    </w:p>
    <w:p w:rsidR="00000000" w:rsidRDefault="00554AE5">
      <w:pPr>
        <w:rPr>
          <w:rFonts w:cs="David"/>
          <w:sz w:val="24"/>
          <w:rtl/>
        </w:rPr>
      </w:pPr>
      <w:r>
        <w:rPr>
          <w:rFonts w:cs="David"/>
          <w:sz w:val="24"/>
          <w:rtl/>
        </w:rPr>
        <w:tab/>
        <w:t xml:space="preserve">אמרת- אמרת. </w:t>
      </w:r>
    </w:p>
    <w:p w:rsidR="00000000" w:rsidRDefault="00554AE5">
      <w:pPr>
        <w:rPr>
          <w:rFonts w:cs="David"/>
          <w:sz w:val="24"/>
          <w:rtl/>
        </w:rPr>
      </w:pPr>
    </w:p>
    <w:p w:rsidR="00000000" w:rsidRDefault="00554AE5">
      <w:pPr>
        <w:rPr>
          <w:rFonts w:cs="David"/>
          <w:sz w:val="24"/>
          <w:rtl/>
        </w:rPr>
      </w:pPr>
      <w:r>
        <w:rPr>
          <w:rFonts w:cs="David"/>
          <w:sz w:val="24"/>
          <w:u w:val="single"/>
          <w:rtl/>
        </w:rPr>
        <w:t>היו”ר רוניבר-און:</w:t>
      </w:r>
    </w:p>
    <w:p w:rsidR="00000000" w:rsidRDefault="00554AE5">
      <w:pPr>
        <w:rPr>
          <w:rFonts w:cs="David"/>
          <w:sz w:val="24"/>
          <w:rtl/>
        </w:rPr>
      </w:pPr>
    </w:p>
    <w:p w:rsidR="00000000" w:rsidRDefault="00554AE5">
      <w:pPr>
        <w:rPr>
          <w:rFonts w:cs="David"/>
          <w:sz w:val="24"/>
          <w:rtl/>
        </w:rPr>
      </w:pPr>
      <w:r>
        <w:rPr>
          <w:rFonts w:cs="David"/>
          <w:sz w:val="24"/>
          <w:rtl/>
        </w:rPr>
        <w:tab/>
        <w:t xml:space="preserve"> אם אין מתנגדים, אנחנו מאשרים את הבקשה פה אחד. </w:t>
      </w:r>
    </w:p>
    <w:p w:rsidR="00000000" w:rsidRDefault="00554AE5">
      <w:pPr>
        <w:jc w:val="center"/>
        <w:rPr>
          <w:rFonts w:cs="David"/>
          <w:b/>
          <w:bCs/>
          <w:sz w:val="24"/>
          <w:rtl/>
        </w:rPr>
      </w:pPr>
      <w:r>
        <w:rPr>
          <w:rFonts w:cs="David"/>
          <w:sz w:val="24"/>
          <w:rtl/>
        </w:rPr>
        <w:br w:type="page"/>
      </w:r>
      <w:r>
        <w:rPr>
          <w:rFonts w:cs="David"/>
          <w:b/>
          <w:bCs/>
          <w:sz w:val="24"/>
          <w:rtl/>
        </w:rPr>
        <w:lastRenderedPageBreak/>
        <w:t>שונות</w:t>
      </w:r>
    </w:p>
    <w:p w:rsidR="00000000" w:rsidRDefault="00554AE5">
      <w:pPr>
        <w:rPr>
          <w:rFonts w:cs="David"/>
          <w:sz w:val="24"/>
          <w:u w:val="single"/>
          <w:rtl/>
        </w:rPr>
      </w:pPr>
    </w:p>
    <w:p w:rsidR="00000000" w:rsidRDefault="00554AE5">
      <w:pPr>
        <w:rPr>
          <w:rFonts w:cs="David"/>
          <w:sz w:val="24"/>
          <w:rtl/>
        </w:rPr>
      </w:pPr>
      <w:r>
        <w:rPr>
          <w:rFonts w:cs="David"/>
          <w:sz w:val="24"/>
          <w:u w:val="single"/>
          <w:rtl/>
        </w:rPr>
        <w:t>היו”ר רוניבר-און:</w:t>
      </w:r>
    </w:p>
    <w:p w:rsidR="00000000" w:rsidRDefault="00554AE5">
      <w:pPr>
        <w:rPr>
          <w:rFonts w:cs="David"/>
          <w:sz w:val="24"/>
          <w:rtl/>
        </w:rPr>
      </w:pPr>
    </w:p>
    <w:p w:rsidR="00000000" w:rsidRDefault="00554AE5">
      <w:pPr>
        <w:pStyle w:val="a8"/>
        <w:rPr>
          <w:rFonts w:cs="David"/>
          <w:sz w:val="24"/>
          <w:rtl/>
        </w:rPr>
      </w:pPr>
      <w:r>
        <w:rPr>
          <w:rFonts w:cs="David"/>
          <w:sz w:val="24"/>
          <w:rtl/>
        </w:rPr>
        <w:tab/>
      </w:r>
      <w:r>
        <w:rPr>
          <w:rFonts w:cs="David"/>
          <w:sz w:val="24"/>
          <w:rtl/>
        </w:rPr>
        <w:t xml:space="preserve"> מבקש ממני מזכיר הכנסת, מודיע לי באופן חגיגי שב- 23 בנובמבר, י' בכסלו, השנה, תקיים הכנסת דיון בנושא ציון יום הבינלאומי למאבק באלימות כנגד נשים. מבקשים מאתנו לקבוע מסגרת דיון. המלצת יושב ראש הכנסת היא לנהוג לפי המקובל בשנים האחרונות ולקבוע מסגרת דיון של 3 ד</w:t>
      </w:r>
      <w:r>
        <w:rPr>
          <w:rFonts w:cs="David"/>
          <w:sz w:val="24"/>
          <w:rtl/>
        </w:rPr>
        <w:t xml:space="preserve">קות לסיעה. יש רעיון אחר? </w:t>
      </w:r>
    </w:p>
    <w:p w:rsidR="00000000" w:rsidRDefault="00554AE5">
      <w:pPr>
        <w:pStyle w:val="a8"/>
        <w:rPr>
          <w:rFonts w:cs="David"/>
          <w:sz w:val="24"/>
          <w:rtl/>
        </w:rPr>
      </w:pPr>
    </w:p>
    <w:p w:rsidR="00000000" w:rsidRDefault="00554AE5">
      <w:pPr>
        <w:rPr>
          <w:rFonts w:cs="David"/>
          <w:sz w:val="24"/>
          <w:u w:val="single"/>
          <w:rtl/>
        </w:rPr>
      </w:pPr>
      <w:r>
        <w:rPr>
          <w:rFonts w:cs="David"/>
          <w:sz w:val="24"/>
          <w:u w:val="single"/>
          <w:rtl/>
        </w:rPr>
        <w:t>מאיר פרוש:</w:t>
      </w:r>
    </w:p>
    <w:p w:rsidR="00000000" w:rsidRDefault="00554AE5">
      <w:pPr>
        <w:rPr>
          <w:rFonts w:cs="David"/>
          <w:sz w:val="24"/>
          <w:u w:val="single"/>
          <w:rtl/>
        </w:rPr>
      </w:pPr>
    </w:p>
    <w:p w:rsidR="00000000" w:rsidRDefault="00554AE5">
      <w:pPr>
        <w:pStyle w:val="a8"/>
        <w:rPr>
          <w:rFonts w:cs="David"/>
          <w:sz w:val="24"/>
          <w:rtl/>
        </w:rPr>
      </w:pPr>
      <w:r>
        <w:rPr>
          <w:rFonts w:cs="David"/>
          <w:sz w:val="24"/>
          <w:rtl/>
        </w:rPr>
        <w:tab/>
        <w:t xml:space="preserve">לא. </w:t>
      </w:r>
    </w:p>
    <w:p w:rsidR="00000000" w:rsidRDefault="00554AE5">
      <w:pPr>
        <w:pStyle w:val="a8"/>
        <w:rPr>
          <w:rFonts w:cs="David"/>
          <w:sz w:val="24"/>
          <w:rtl/>
        </w:rPr>
      </w:pPr>
    </w:p>
    <w:p w:rsidR="00000000" w:rsidRDefault="00554AE5">
      <w:pPr>
        <w:rPr>
          <w:rFonts w:cs="David"/>
          <w:sz w:val="24"/>
          <w:rtl/>
        </w:rPr>
      </w:pPr>
      <w:r>
        <w:rPr>
          <w:rFonts w:cs="David"/>
          <w:sz w:val="24"/>
          <w:u w:val="single"/>
          <w:rtl/>
        </w:rPr>
        <w:t>היו”ר רוניבר-און:</w:t>
      </w:r>
    </w:p>
    <w:p w:rsidR="00000000" w:rsidRDefault="00554AE5">
      <w:pPr>
        <w:rPr>
          <w:rFonts w:cs="David"/>
          <w:sz w:val="24"/>
          <w:rtl/>
        </w:rPr>
      </w:pPr>
    </w:p>
    <w:p w:rsidR="00000000" w:rsidRDefault="00554AE5">
      <w:pPr>
        <w:pStyle w:val="a8"/>
        <w:rPr>
          <w:rFonts w:cs="David"/>
          <w:sz w:val="24"/>
          <w:rtl/>
        </w:rPr>
      </w:pPr>
      <w:r>
        <w:rPr>
          <w:rFonts w:cs="David"/>
          <w:sz w:val="24"/>
          <w:rtl/>
        </w:rPr>
        <w:tab/>
        <w:t xml:space="preserve"> מי בעד הבקשה? – 2 בעד. אין נמנעים, אין מתנגדים. אישרנו גם את העניין הזה. </w:t>
      </w:r>
    </w:p>
    <w:p w:rsidR="00000000" w:rsidRDefault="00554AE5">
      <w:pPr>
        <w:pStyle w:val="a8"/>
        <w:rPr>
          <w:rFonts w:cs="David"/>
          <w:sz w:val="24"/>
          <w:rtl/>
        </w:rPr>
      </w:pPr>
    </w:p>
    <w:p w:rsidR="00000000" w:rsidRDefault="00554AE5">
      <w:pPr>
        <w:pStyle w:val="a8"/>
        <w:rPr>
          <w:rFonts w:cs="David"/>
          <w:sz w:val="24"/>
          <w:rtl/>
        </w:rPr>
      </w:pPr>
      <w:r>
        <w:rPr>
          <w:rFonts w:cs="David"/>
          <w:sz w:val="24"/>
          <w:rtl/>
        </w:rPr>
        <w:t xml:space="preserve">אני מודה לכם, הישיבה נעולה. </w:t>
      </w:r>
    </w:p>
    <w:p w:rsidR="00000000" w:rsidRDefault="00554AE5">
      <w:pPr>
        <w:pStyle w:val="a8"/>
        <w:rPr>
          <w:rFonts w:cs="David"/>
          <w:sz w:val="24"/>
          <w:rtl/>
        </w:rPr>
      </w:pPr>
    </w:p>
    <w:p w:rsidR="00000000" w:rsidRDefault="00554AE5">
      <w:pPr>
        <w:pStyle w:val="a8"/>
        <w:rPr>
          <w:rFonts w:cs="David"/>
          <w:sz w:val="24"/>
          <w:rtl/>
        </w:rPr>
      </w:pPr>
      <w:r>
        <w:rPr>
          <w:rFonts w:cs="David"/>
          <w:sz w:val="24"/>
          <w:rtl/>
        </w:rPr>
        <w:t>הישיבה ננעלה בשעה 09:40</w:t>
      </w:r>
    </w:p>
    <w:p w:rsidR="00000000" w:rsidRDefault="00554AE5">
      <w:pPr>
        <w:pStyle w:val="a8"/>
        <w:rPr>
          <w:rFonts w:cs="David"/>
          <w:sz w:val="24"/>
          <w:rtl/>
        </w:rPr>
      </w:pP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p>
    <w:p w:rsidR="00000000" w:rsidRDefault="00554AE5">
      <w:pPr>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54AE5">
      <w:r>
        <w:separator/>
      </w:r>
    </w:p>
  </w:endnote>
  <w:endnote w:type="continuationSeparator" w:id="0">
    <w:p w:rsidR="00000000" w:rsidRDefault="00554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54AE5">
      <w:r>
        <w:separator/>
      </w:r>
    </w:p>
  </w:footnote>
  <w:footnote w:type="continuationSeparator" w:id="0">
    <w:p w:rsidR="00000000" w:rsidRDefault="00554A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54AE5">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554AE5">
    <w:pPr>
      <w:pStyle w:val="a3"/>
      <w:ind w:right="360"/>
      <w:rPr>
        <w:rFonts w:cs="David"/>
        <w:sz w:val="24"/>
        <w:rtl/>
      </w:rPr>
    </w:pPr>
    <w:r>
      <w:rPr>
        <w:rFonts w:cs="David"/>
        <w:sz w:val="24"/>
        <w:rtl/>
      </w:rPr>
      <w:t xml:space="preserve">ועדת הכנסת </w:t>
    </w:r>
  </w:p>
  <w:p w:rsidR="00000000" w:rsidRDefault="00554AE5">
    <w:pPr>
      <w:pStyle w:val="a3"/>
      <w:ind w:right="360"/>
      <w:rPr>
        <w:rStyle w:val="a7"/>
        <w:rFonts w:cs="David"/>
        <w:sz w:val="24"/>
        <w:rtl/>
      </w:rPr>
    </w:pPr>
    <w:r>
      <w:rPr>
        <w:rFonts w:cs="David"/>
        <w:sz w:val="24"/>
        <w:rtl/>
      </w:rPr>
      <w:t>22.11.04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4AE5"/>
    <w:rsid w:val="0055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CA72BE1-23D7-4009-B069-1238EDD6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customStyle="1" w:styleId="aa">
    <w:name w:val="אבוי"/>
    <w:uiPriority w:val="99"/>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0511F8-080E-4CE5-8325-044350A2A809}"/>
</file>

<file path=customXml/itemProps2.xml><?xml version="1.0" encoding="utf-8"?>
<ds:datastoreItem xmlns:ds="http://schemas.openxmlformats.org/officeDocument/2006/customXml" ds:itemID="{893EB019-8B20-4724-9047-F029119340D1}"/>
</file>

<file path=customXml/itemProps3.xml><?xml version="1.0" encoding="utf-8"?>
<ds:datastoreItem xmlns:ds="http://schemas.openxmlformats.org/officeDocument/2006/customXml" ds:itemID="{F20798DD-210B-4834-8861-F49CC3C4FB23}"/>
</file>

<file path=docProps/app.xml><?xml version="1.0" encoding="utf-8"?>
<Properties xmlns="http://schemas.openxmlformats.org/officeDocument/2006/extended-properties" xmlns:vt="http://schemas.openxmlformats.org/officeDocument/2006/docPropsVTypes">
  <Template>Normal</Template>
  <TotalTime>0</TotalTime>
  <Pages>5</Pages>
  <Words>654</Words>
  <Characters>3272</Characters>
  <Application>Microsoft Office Word</Application>
  <DocSecurity>0</DocSecurity>
  <Lines>27</Lines>
  <Paragraphs>7</Paragraphs>
  <ScaleCrop>false</ScaleCrop>
  <Company>כנסת</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סדרי הדיון, קביעת ועדה, העברה מוועדה לוועדה, שונות</dc:title>
  <dc:subject/>
  <dc:creator>תמר שפנייר</dc:creator>
  <cp:keywords/>
  <dc:description/>
  <cp:lastModifiedBy>knesset</cp:lastModifiedBy>
  <cp:revision>2</cp:revision>
  <cp:lastPrinted>1999-07-13T09:50:00Z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לאה קקיון</vt:lpwstr>
  </property>
  <property fmtid="{D5CDD505-2E9C-101B-9397-08002B2CF9AE}" pid="4" name="MisYeshiva">
    <vt:lpwstr>177.000000000000</vt:lpwstr>
  </property>
  <property fmtid="{D5CDD505-2E9C-101B-9397-08002B2CF9AE}" pid="5" name="Nose">
    <vt:lpwstr>':מחלקת הפרוטוקולים:ועדת הכנסת'_x000d__x000d_</vt:lpwstr>
  </property>
  <property fmtid="{D5CDD505-2E9C-101B-9397-08002B2CF9AE}" pid="6" name="TaarichYeshiva">
    <vt:lpwstr>2004-11-22T08:00:00Z</vt:lpwstr>
  </property>
  <property fmtid="{D5CDD505-2E9C-101B-9397-08002B2CF9AE}" pid="7" name="סימוכין">
    <vt:i4>3822904</vt:i4>
  </property>
  <property fmtid="{D5CDD505-2E9C-101B-9397-08002B2CF9AE}" pid="8" name="שעת ישיבה">
    <vt:lpwstr>9:30</vt:lpwstr>
  </property>
  <property fmtid="{D5CDD505-2E9C-101B-9397-08002B2CF9AE}" pid="9" name="תאריך המסמך">
    <vt:filetime>2004-11-27T21:00:00Z</vt:filetime>
  </property>
  <property fmtid="{D5CDD505-2E9C-101B-9397-08002B2CF9AE}" pid="10" name="CodeProfile">
    <vt:lpwstr>766.000000000000</vt:lpwstr>
  </property>
  <property fmtid="{D5CDD505-2E9C-101B-9397-08002B2CF9AE}" pid="11" name="AutoNumber">
    <vt:lpwstr>3822904</vt:lpwstr>
  </property>
  <property fmtid="{D5CDD505-2E9C-101B-9397-08002B2CF9AE}" pid="12" name="SDDocDate">
    <vt:lpwstr>2004-11-29T08:00:00Z</vt:lpwstr>
  </property>
  <property fmtid="{D5CDD505-2E9C-101B-9397-08002B2CF9AE}" pid="13" name="SDHebDate">
    <vt:lpwstr>ט"ז בכסלו,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לאה קקיון</vt:lpwstr>
  </property>
  <property fmtid="{D5CDD505-2E9C-101B-9397-08002B2CF9AE}" pid="16" name="MisKnesset">
    <vt:lpwstr>16.0000000000000</vt:lpwstr>
  </property>
  <property fmtid="{D5CDD505-2E9C-101B-9397-08002B2CF9AE}" pid="17" name="GetLastModified">
    <vt:lpwstr>12/4/2005 1:55:03 PM</vt:lpwstr>
  </property>
  <property fmtid="{D5CDD505-2E9C-101B-9397-08002B2CF9AE}" pid="18" name="ContentTypeId">
    <vt:lpwstr>0x0101008FCE1D2CB68F9D4CB5270FF169E39A74</vt:lpwstr>
  </property>
  <property fmtid="{D5CDD505-2E9C-101B-9397-08002B2CF9AE}" pid="19" name="SanhedrinItemID">
    <vt:r8>79917</vt:r8>
  </property>
  <property fmtid="{D5CDD505-2E9C-101B-9397-08002B2CF9AE}" pid="20" name="SanhedrinDocumentType">
    <vt:r8>167</vt:r8>
  </property>
</Properties>
</file>