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815FD">
      <w:pPr>
        <w:rPr>
          <w:rFonts w:cs="David"/>
          <w:rtl/>
        </w:rPr>
      </w:pPr>
      <w:bookmarkStart w:id="0" w:name="_GoBack"/>
      <w:bookmarkEnd w:id="0"/>
      <w:r>
        <w:rPr>
          <w:rFonts w:cs="David"/>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E815FD">
      <w:pPr>
        <w:rPr>
          <w:rFonts w:cs="David"/>
          <w:rtl/>
        </w:rPr>
      </w:pPr>
      <w:r>
        <w:rPr>
          <w:rFonts w:cs="David"/>
          <w:rtl/>
        </w:rPr>
        <w:t>מושב שלישי</w:t>
      </w:r>
    </w:p>
    <w:p w:rsidR="00000000" w:rsidRDefault="00E815FD">
      <w:pPr>
        <w:rPr>
          <w:rFonts w:cs="David"/>
          <w:rtl/>
        </w:rPr>
      </w:pPr>
    </w:p>
    <w:p w:rsidR="00000000" w:rsidRDefault="00E815FD">
      <w:pPr>
        <w:rPr>
          <w:rFonts w:cs="David"/>
          <w:rtl/>
        </w:rPr>
      </w:pPr>
    </w:p>
    <w:p w:rsidR="00000000" w:rsidRDefault="00E815FD">
      <w:pPr>
        <w:jc w:val="center"/>
        <w:rPr>
          <w:rFonts w:cs="David"/>
          <w:rtl/>
        </w:rPr>
      </w:pPr>
      <w:r>
        <w:rPr>
          <w:rFonts w:cs="David"/>
          <w:rtl/>
        </w:rPr>
        <w:t>פרוטוקול מס' 186</w:t>
      </w:r>
    </w:p>
    <w:p w:rsidR="00000000" w:rsidRDefault="00E815FD">
      <w:pPr>
        <w:jc w:val="center"/>
        <w:rPr>
          <w:rFonts w:cs="David"/>
          <w:rtl/>
        </w:rPr>
      </w:pPr>
    </w:p>
    <w:p w:rsidR="00000000" w:rsidRDefault="00E815FD">
      <w:pPr>
        <w:jc w:val="center"/>
        <w:rPr>
          <w:rFonts w:cs="David"/>
          <w:rtl/>
        </w:rPr>
      </w:pPr>
      <w:r>
        <w:rPr>
          <w:rFonts w:cs="David"/>
          <w:rtl/>
        </w:rPr>
        <w:t>מישיבת ועדת הכנסת</w:t>
      </w:r>
    </w:p>
    <w:p w:rsidR="00000000" w:rsidRDefault="00E815FD">
      <w:pPr>
        <w:pStyle w:val="1"/>
        <w:rPr>
          <w:rFonts w:cs="David"/>
          <w:rtl/>
        </w:rPr>
      </w:pPr>
      <w:r>
        <w:rPr>
          <w:rFonts w:cs="David"/>
          <w:rtl/>
        </w:rPr>
        <w:t>יום שני, ח' בטבת התשס"ה (20 בדצמבר 2004), שעה</w:t>
      </w:r>
      <w:r>
        <w:rPr>
          <w:rFonts w:cs="David"/>
          <w:rtl/>
        </w:rPr>
        <w:t xml:space="preserve">  09:30</w:t>
      </w:r>
    </w:p>
    <w:p w:rsidR="00000000" w:rsidRDefault="00E815FD">
      <w:pPr>
        <w:rPr>
          <w:rFonts w:cs="David"/>
          <w:rtl/>
        </w:rPr>
      </w:pPr>
    </w:p>
    <w:p w:rsidR="00000000" w:rsidRDefault="00E815FD">
      <w:pPr>
        <w:jc w:val="both"/>
        <w:rPr>
          <w:rFonts w:cs="David"/>
          <w:rtl/>
        </w:rPr>
      </w:pPr>
      <w:r>
        <w:rPr>
          <w:rFonts w:cs="David"/>
          <w:u w:val="single"/>
          <w:rtl/>
        </w:rPr>
        <w:t>סדר היום:</w:t>
      </w:r>
      <w:r>
        <w:rPr>
          <w:rFonts w:cs="David"/>
          <w:rtl/>
        </w:rPr>
        <w:tab/>
        <w:t xml:space="preserve">א. קביעת מסגרת דיון להצעת אי אמון בממשלה. </w:t>
      </w:r>
    </w:p>
    <w:p w:rsidR="00000000" w:rsidRDefault="00E815FD">
      <w:pPr>
        <w:ind w:left="720" w:firstLine="720"/>
        <w:jc w:val="both"/>
        <w:rPr>
          <w:rFonts w:cs="David"/>
          <w:rtl/>
        </w:rPr>
      </w:pPr>
      <w:r>
        <w:rPr>
          <w:rFonts w:cs="David"/>
          <w:rtl/>
        </w:rPr>
        <w:t>ב. בקשות חברי הכנסת להקדמת הדיון בהצעות החוק הבאות, לפני הקריאה</w:t>
      </w:r>
    </w:p>
    <w:p w:rsidR="00000000" w:rsidRDefault="00E815FD">
      <w:pPr>
        <w:ind w:left="720" w:firstLine="720"/>
        <w:jc w:val="both"/>
        <w:rPr>
          <w:rFonts w:cs="David"/>
          <w:rtl/>
        </w:rPr>
      </w:pPr>
      <w:r>
        <w:rPr>
          <w:rFonts w:cs="David"/>
          <w:rtl/>
        </w:rPr>
        <w:t>הטרומית: 1. הצעת חוק טיפול בחולי נפש (תיקון - קביעת בית משפט כשירות</w:t>
      </w:r>
      <w:r>
        <w:rPr>
          <w:rFonts w:cs="David"/>
          <w:rtl/>
        </w:rPr>
        <w:tab/>
        <w:t>לשחרור), התשס"ה-2004 (פ/2975), הצעת חבר הכנסת זהבה גלאון.</w:t>
      </w:r>
    </w:p>
    <w:p w:rsidR="00000000" w:rsidRDefault="00E815FD">
      <w:pPr>
        <w:ind w:left="720" w:firstLine="720"/>
        <w:jc w:val="both"/>
        <w:rPr>
          <w:rFonts w:cs="David"/>
          <w:rtl/>
        </w:rPr>
      </w:pPr>
      <w:r>
        <w:rPr>
          <w:rFonts w:cs="David"/>
          <w:rtl/>
        </w:rPr>
        <w:t>2. ה</w:t>
      </w:r>
      <w:r>
        <w:rPr>
          <w:rFonts w:cs="David"/>
          <w:rtl/>
        </w:rPr>
        <w:t xml:space="preserve">צעת חוק הפיקוח על מסגרות חינוכיות לפעוטות,  התשס"ה-2004 (פ/2860), </w:t>
      </w:r>
    </w:p>
    <w:p w:rsidR="00000000" w:rsidRDefault="00E815FD">
      <w:pPr>
        <w:ind w:left="720" w:firstLine="720"/>
        <w:jc w:val="both"/>
        <w:rPr>
          <w:rFonts w:cs="David"/>
          <w:rtl/>
        </w:rPr>
      </w:pPr>
      <w:r>
        <w:rPr>
          <w:rFonts w:cs="David"/>
          <w:rtl/>
        </w:rPr>
        <w:t>הצעת חבר הכנסת מיכאל מלכיאור.</w:t>
      </w:r>
    </w:p>
    <w:p w:rsidR="00000000" w:rsidRDefault="00E815FD">
      <w:pPr>
        <w:ind w:left="720" w:firstLine="720"/>
        <w:jc w:val="both"/>
        <w:rPr>
          <w:rFonts w:cs="David"/>
          <w:rtl/>
        </w:rPr>
      </w:pPr>
      <w:r>
        <w:rPr>
          <w:rFonts w:cs="David"/>
          <w:rtl/>
        </w:rPr>
        <w:t>ג. קביעת ועדה לדיון בהצעת חוק ביטוח בריאות ממלכתי (תיקון - תקרת</w:t>
      </w:r>
    </w:p>
    <w:p w:rsidR="00000000" w:rsidRDefault="00E815FD">
      <w:pPr>
        <w:ind w:left="720" w:firstLine="720"/>
        <w:jc w:val="both"/>
        <w:rPr>
          <w:rFonts w:cs="David"/>
          <w:rtl/>
        </w:rPr>
      </w:pPr>
      <w:r>
        <w:rPr>
          <w:rFonts w:cs="David"/>
          <w:rtl/>
        </w:rPr>
        <w:t>תשלום משפחתית לחולים כרוניים), התשס"ד-2004, הצעת חבר הכנסת חיים</w:t>
      </w:r>
    </w:p>
    <w:p w:rsidR="00000000" w:rsidRDefault="00E815FD">
      <w:pPr>
        <w:ind w:left="720" w:firstLine="720"/>
        <w:jc w:val="both"/>
        <w:rPr>
          <w:rFonts w:cs="David"/>
          <w:rtl/>
        </w:rPr>
      </w:pPr>
      <w:r>
        <w:rPr>
          <w:rFonts w:cs="David"/>
          <w:rtl/>
        </w:rPr>
        <w:t>אורון וקבוצת חבר כנסת (פ/2656).</w:t>
      </w:r>
    </w:p>
    <w:p w:rsidR="00000000" w:rsidRDefault="00E815FD">
      <w:pPr>
        <w:ind w:left="720" w:firstLine="720"/>
        <w:jc w:val="both"/>
        <w:rPr>
          <w:rFonts w:cs="David"/>
          <w:rtl/>
        </w:rPr>
      </w:pPr>
      <w:r>
        <w:rPr>
          <w:rFonts w:cs="David"/>
          <w:rtl/>
        </w:rPr>
        <w:t xml:space="preserve"> </w:t>
      </w:r>
    </w:p>
    <w:p w:rsidR="00000000" w:rsidRDefault="00E815FD">
      <w:pPr>
        <w:ind w:left="720" w:firstLine="720"/>
        <w:jc w:val="both"/>
        <w:rPr>
          <w:rFonts w:cs="David"/>
          <w:rtl/>
        </w:rPr>
      </w:pPr>
    </w:p>
    <w:p w:rsidR="00000000" w:rsidRDefault="00E815FD">
      <w:pPr>
        <w:jc w:val="both"/>
        <w:rPr>
          <w:rFonts w:cs="David"/>
          <w:u w:val="single"/>
          <w:rtl/>
        </w:rPr>
      </w:pPr>
      <w:r>
        <w:rPr>
          <w:rFonts w:cs="David"/>
          <w:u w:val="single"/>
          <w:rtl/>
        </w:rPr>
        <w:t>נכחו:</w:t>
      </w:r>
    </w:p>
    <w:p w:rsidR="00000000" w:rsidRDefault="00E815FD">
      <w:pPr>
        <w:jc w:val="both"/>
        <w:rPr>
          <w:rFonts w:cs="David"/>
          <w:u w:val="single"/>
          <w:rtl/>
        </w:rPr>
      </w:pPr>
    </w:p>
    <w:p w:rsidR="00000000" w:rsidRDefault="00E815FD">
      <w:pPr>
        <w:jc w:val="both"/>
        <w:rPr>
          <w:rFonts w:cs="David"/>
          <w:rtl/>
        </w:rPr>
      </w:pPr>
      <w:r>
        <w:rPr>
          <w:rFonts w:cs="David"/>
          <w:u w:val="single"/>
          <w:rtl/>
        </w:rPr>
        <w:t>חברי הוועדה:</w:t>
      </w:r>
      <w:r>
        <w:rPr>
          <w:rFonts w:cs="David"/>
          <w:rtl/>
        </w:rPr>
        <w:tab/>
        <w:t>רוני בר-און  -  היו"ר</w:t>
      </w:r>
    </w:p>
    <w:p w:rsidR="00000000" w:rsidRDefault="00E815FD">
      <w:pPr>
        <w:jc w:val="both"/>
        <w:rPr>
          <w:rFonts w:cs="David"/>
          <w:rtl/>
        </w:rPr>
      </w:pPr>
      <w:r>
        <w:rPr>
          <w:rFonts w:cs="David"/>
          <w:rtl/>
        </w:rPr>
        <w:tab/>
      </w:r>
      <w:r>
        <w:rPr>
          <w:rFonts w:cs="David"/>
          <w:rtl/>
        </w:rPr>
        <w:tab/>
        <w:t>דניאל בנלולו</w:t>
      </w:r>
    </w:p>
    <w:p w:rsidR="00000000" w:rsidRDefault="00E815FD">
      <w:pPr>
        <w:jc w:val="both"/>
        <w:rPr>
          <w:rFonts w:cs="David"/>
          <w:rtl/>
        </w:rPr>
      </w:pPr>
      <w:r>
        <w:rPr>
          <w:rFonts w:cs="David"/>
          <w:rtl/>
        </w:rPr>
        <w:tab/>
      </w:r>
      <w:r>
        <w:rPr>
          <w:rFonts w:cs="David"/>
          <w:rtl/>
        </w:rPr>
        <w:tab/>
        <w:t>זהבה גלאון</w:t>
      </w:r>
    </w:p>
    <w:p w:rsidR="00000000" w:rsidRDefault="00E815FD">
      <w:pPr>
        <w:jc w:val="both"/>
        <w:rPr>
          <w:rFonts w:cs="David"/>
          <w:rtl/>
        </w:rPr>
      </w:pPr>
      <w:r>
        <w:rPr>
          <w:rFonts w:cs="David"/>
          <w:rtl/>
        </w:rPr>
        <w:tab/>
      </w:r>
      <w:r>
        <w:rPr>
          <w:rFonts w:cs="David"/>
          <w:rtl/>
        </w:rPr>
        <w:tab/>
        <w:t>רשף חן</w:t>
      </w:r>
    </w:p>
    <w:p w:rsidR="00000000" w:rsidRDefault="00E815FD">
      <w:pPr>
        <w:jc w:val="both"/>
        <w:rPr>
          <w:rFonts w:cs="David"/>
          <w:rtl/>
        </w:rPr>
      </w:pPr>
      <w:r>
        <w:rPr>
          <w:rFonts w:cs="David"/>
          <w:rtl/>
        </w:rPr>
        <w:tab/>
      </w:r>
      <w:r>
        <w:rPr>
          <w:rFonts w:cs="David"/>
          <w:rtl/>
        </w:rPr>
        <w:tab/>
        <w:t>מיכאל מלכיאור</w:t>
      </w:r>
    </w:p>
    <w:p w:rsidR="00000000" w:rsidRDefault="00E815FD">
      <w:pPr>
        <w:jc w:val="both"/>
        <w:rPr>
          <w:rFonts w:cs="David"/>
          <w:rtl/>
        </w:rPr>
      </w:pPr>
      <w:r>
        <w:rPr>
          <w:rFonts w:cs="David"/>
          <w:rtl/>
        </w:rPr>
        <w:tab/>
      </w:r>
      <w:r>
        <w:rPr>
          <w:rFonts w:cs="David"/>
          <w:rtl/>
        </w:rPr>
        <w:tab/>
        <w:t>עמרי שרון</w:t>
      </w:r>
    </w:p>
    <w:p w:rsidR="00000000" w:rsidRDefault="00E815FD">
      <w:pPr>
        <w:jc w:val="both"/>
        <w:rPr>
          <w:rFonts w:cs="David"/>
          <w:rtl/>
        </w:rPr>
      </w:pPr>
      <w:r>
        <w:rPr>
          <w:rFonts w:cs="David"/>
          <w:rtl/>
        </w:rPr>
        <w:tab/>
      </w:r>
      <w:r>
        <w:rPr>
          <w:rFonts w:cs="David"/>
          <w:rtl/>
        </w:rPr>
        <w:tab/>
        <w:t xml:space="preserve"> </w:t>
      </w:r>
    </w:p>
    <w:p w:rsidR="00000000" w:rsidRDefault="00E815FD">
      <w:pPr>
        <w:jc w:val="both"/>
        <w:rPr>
          <w:rFonts w:cs="David"/>
          <w:rtl/>
        </w:rPr>
      </w:pPr>
    </w:p>
    <w:p w:rsidR="00000000" w:rsidRDefault="00E815FD">
      <w:pPr>
        <w:rPr>
          <w:rFonts w:cs="David"/>
          <w:rtl/>
        </w:rPr>
      </w:pPr>
      <w:r>
        <w:rPr>
          <w:rFonts w:cs="David"/>
          <w:u w:val="single"/>
          <w:rtl/>
        </w:rPr>
        <w:t>מוזמנים:</w:t>
      </w:r>
      <w:r>
        <w:rPr>
          <w:rFonts w:cs="David"/>
          <w:rtl/>
        </w:rPr>
        <w:tab/>
        <w:t>מזכיר הכנסת אריה האן</w:t>
      </w:r>
    </w:p>
    <w:p w:rsidR="00000000" w:rsidRDefault="00E815FD">
      <w:pPr>
        <w:rPr>
          <w:rFonts w:cs="David"/>
          <w:rtl/>
        </w:rPr>
      </w:pPr>
      <w:r>
        <w:rPr>
          <w:rFonts w:cs="David"/>
          <w:rtl/>
        </w:rPr>
        <w:tab/>
      </w:r>
      <w:r>
        <w:rPr>
          <w:rFonts w:cs="David"/>
          <w:rtl/>
        </w:rPr>
        <w:tab/>
        <w:t>סגן מזכיר הכנסת דוד לב</w:t>
      </w:r>
    </w:p>
    <w:p w:rsidR="00000000" w:rsidRDefault="00E815FD">
      <w:pPr>
        <w:rPr>
          <w:rFonts w:cs="David"/>
          <w:rtl/>
        </w:rPr>
      </w:pPr>
      <w:r>
        <w:rPr>
          <w:rFonts w:cs="David"/>
          <w:rtl/>
        </w:rPr>
        <w:tab/>
      </w:r>
      <w:r>
        <w:rPr>
          <w:rFonts w:cs="David"/>
          <w:rtl/>
        </w:rPr>
        <w:tab/>
        <w:t>אריאלה קלעי</w:t>
      </w:r>
      <w:r>
        <w:rPr>
          <w:rFonts w:cs="David"/>
          <w:rtl/>
        </w:rPr>
        <w:tab/>
      </w:r>
      <w:r>
        <w:rPr>
          <w:rFonts w:cs="David"/>
          <w:rtl/>
        </w:rPr>
        <w:tab/>
        <w:t>-</w:t>
      </w:r>
      <w:r>
        <w:rPr>
          <w:rFonts w:cs="David"/>
          <w:rtl/>
        </w:rPr>
        <w:tab/>
        <w:t>משרד המשפטים</w:t>
      </w:r>
    </w:p>
    <w:p w:rsidR="00000000" w:rsidRDefault="00E815FD">
      <w:pPr>
        <w:rPr>
          <w:rFonts w:cs="David"/>
          <w:u w:val="single"/>
          <w:rtl/>
        </w:rPr>
      </w:pPr>
    </w:p>
    <w:p w:rsidR="00000000" w:rsidRDefault="00E815FD">
      <w:pPr>
        <w:rPr>
          <w:rFonts w:cs="David"/>
          <w:u w:val="single"/>
          <w:rtl/>
        </w:rPr>
      </w:pPr>
    </w:p>
    <w:p w:rsidR="00000000" w:rsidRDefault="00E815FD">
      <w:pPr>
        <w:rPr>
          <w:rFonts w:cs="David"/>
          <w:rtl/>
        </w:rPr>
      </w:pPr>
      <w:r>
        <w:rPr>
          <w:rFonts w:cs="David"/>
          <w:u w:val="single"/>
          <w:rtl/>
        </w:rPr>
        <w:t>יועצת משפטית:</w:t>
      </w:r>
      <w:r>
        <w:rPr>
          <w:rFonts w:cs="David"/>
          <w:rtl/>
        </w:rPr>
        <w:tab/>
        <w:t xml:space="preserve"> ארבל אסטרחן</w:t>
      </w:r>
    </w:p>
    <w:p w:rsidR="00000000" w:rsidRDefault="00E815FD">
      <w:pPr>
        <w:rPr>
          <w:rFonts w:cs="David"/>
          <w:rtl/>
        </w:rPr>
      </w:pPr>
      <w:r>
        <w:rPr>
          <w:rFonts w:cs="David"/>
          <w:rtl/>
        </w:rPr>
        <w:tab/>
      </w:r>
      <w:r>
        <w:rPr>
          <w:rFonts w:cs="David"/>
          <w:rtl/>
        </w:rPr>
        <w:tab/>
        <w:t xml:space="preserve"> </w:t>
      </w:r>
    </w:p>
    <w:p w:rsidR="00000000" w:rsidRDefault="00E815FD">
      <w:pPr>
        <w:rPr>
          <w:rFonts w:cs="David"/>
          <w:u w:val="single"/>
          <w:rtl/>
        </w:rPr>
      </w:pPr>
    </w:p>
    <w:p w:rsidR="00000000" w:rsidRDefault="00E815FD">
      <w:pPr>
        <w:rPr>
          <w:rFonts w:cs="David"/>
          <w:rtl/>
        </w:rPr>
      </w:pPr>
      <w:r>
        <w:rPr>
          <w:rFonts w:cs="David"/>
          <w:u w:val="single"/>
          <w:rtl/>
        </w:rPr>
        <w:t>מנהלת הוועדה:</w:t>
      </w:r>
      <w:r>
        <w:rPr>
          <w:rFonts w:cs="David"/>
          <w:rtl/>
        </w:rPr>
        <w:tab/>
        <w:t>אתי בן-</w:t>
      </w:r>
      <w:r>
        <w:rPr>
          <w:rFonts w:cs="David"/>
          <w:rtl/>
        </w:rPr>
        <w:t>יוסף</w:t>
      </w:r>
    </w:p>
    <w:p w:rsidR="00000000" w:rsidRDefault="00E815FD">
      <w:pPr>
        <w:rPr>
          <w:rFonts w:cs="David"/>
          <w:rtl/>
        </w:rPr>
      </w:pPr>
    </w:p>
    <w:p w:rsidR="00000000" w:rsidRDefault="00E815FD">
      <w:pPr>
        <w:rPr>
          <w:rFonts w:cs="David"/>
          <w:u w:val="single"/>
          <w:rtl/>
        </w:rPr>
      </w:pPr>
    </w:p>
    <w:p w:rsidR="00000000" w:rsidRDefault="00E815FD">
      <w:pPr>
        <w:rPr>
          <w:rFonts w:cs="David"/>
          <w:rtl/>
        </w:rPr>
      </w:pPr>
      <w:r>
        <w:rPr>
          <w:rFonts w:cs="David"/>
          <w:u w:val="single"/>
          <w:rtl/>
        </w:rPr>
        <w:t>קצרנית:</w:t>
      </w:r>
      <w:r>
        <w:rPr>
          <w:rFonts w:cs="David"/>
          <w:rtl/>
        </w:rPr>
        <w:tab/>
        <w:t>חנה כהן</w:t>
      </w:r>
    </w:p>
    <w:p w:rsidR="00000000" w:rsidRDefault="00E815FD">
      <w:pPr>
        <w:rPr>
          <w:rFonts w:cs="David"/>
          <w:rtl/>
        </w:rPr>
      </w:pPr>
    </w:p>
    <w:p w:rsidR="00000000" w:rsidRDefault="00E815FD">
      <w:pPr>
        <w:jc w:val="center"/>
        <w:rPr>
          <w:rFonts w:cs="David"/>
          <w:u w:val="single"/>
          <w:rtl/>
        </w:rPr>
      </w:pPr>
      <w:r>
        <w:rPr>
          <w:rFonts w:cs="David"/>
          <w:rtl/>
        </w:rPr>
        <w:br w:type="page"/>
      </w:r>
      <w:r>
        <w:rPr>
          <w:rFonts w:cs="David"/>
          <w:u w:val="single"/>
          <w:rtl/>
        </w:rPr>
        <w:lastRenderedPageBreak/>
        <w:t>קביעת מסגרת דיון להצעת אי אמון בממשלה</w:t>
      </w:r>
    </w:p>
    <w:p w:rsidR="00000000" w:rsidRDefault="00E815FD">
      <w:pPr>
        <w:jc w:val="center"/>
        <w:rPr>
          <w:rFonts w:cs="David"/>
          <w:u w:val="single"/>
          <w:rtl/>
        </w:rPr>
      </w:pPr>
    </w:p>
    <w:p w:rsidR="00000000" w:rsidRDefault="00E815FD">
      <w:pPr>
        <w:jc w:val="both"/>
        <w:rPr>
          <w:rFonts w:cs="David"/>
          <w:rtl/>
        </w:rPr>
      </w:pPr>
      <w:r>
        <w:rPr>
          <w:rFonts w:cs="David"/>
          <w:u w:val="single"/>
          <w:rtl/>
        </w:rPr>
        <w:t>היו"ר רוני בר-און:</w:t>
      </w:r>
    </w:p>
    <w:p w:rsidR="00000000" w:rsidRDefault="00E815FD">
      <w:pPr>
        <w:jc w:val="both"/>
        <w:rPr>
          <w:rFonts w:cs="David"/>
          <w:rtl/>
        </w:rPr>
      </w:pPr>
    </w:p>
    <w:p w:rsidR="00000000" w:rsidRDefault="00E815FD">
      <w:pPr>
        <w:jc w:val="both"/>
        <w:rPr>
          <w:rFonts w:cs="David"/>
          <w:rtl/>
        </w:rPr>
      </w:pPr>
      <w:r>
        <w:rPr>
          <w:rFonts w:cs="David"/>
          <w:rtl/>
        </w:rPr>
        <w:tab/>
        <w:t>בוקר טוב, אני  מתכבד לפתוח את ישיבת ועדת הכנסת מס' 186 בעניין קביעת סדרי דיון בהצעה של סיעות האיחוד הלאומי-מפד"ל שהגישו הצעות להביע אי אמון בממשלה בשל דרך פעולתה למיגור יר</w:t>
      </w:r>
      <w:r>
        <w:rPr>
          <w:rFonts w:cs="David"/>
          <w:rtl/>
        </w:rPr>
        <w:t xml:space="preserve">י הטילים ופצצות המרגמה על יישובי גוש קטיף והנגב המערבי. המועמד להרכיב את הממשלה הינו חבר הכנסת הרב בנימין אלון. ההצעה תידון בישיבת הכנסת ביום שני, ח' בטבת התשס"ה, 20 בדצמבר 2004. מוצע 10 דקות למציע, 10 דקות לליכוד, 3 דקות לכול יתר סיעות הבית. </w:t>
      </w:r>
    </w:p>
    <w:p w:rsidR="00000000" w:rsidRDefault="00E815FD">
      <w:pPr>
        <w:jc w:val="both"/>
        <w:rPr>
          <w:rFonts w:cs="David"/>
          <w:rtl/>
        </w:rPr>
      </w:pPr>
    </w:p>
    <w:p w:rsidR="00000000" w:rsidRDefault="00E815FD">
      <w:pPr>
        <w:jc w:val="both"/>
        <w:rPr>
          <w:rFonts w:cs="David"/>
          <w:rtl/>
        </w:rPr>
      </w:pPr>
      <w:r>
        <w:rPr>
          <w:rFonts w:cs="David"/>
          <w:u w:val="single"/>
          <w:rtl/>
        </w:rPr>
        <w:t>רשף חן:</w:t>
      </w:r>
    </w:p>
    <w:p w:rsidR="00000000" w:rsidRDefault="00E815FD">
      <w:pPr>
        <w:jc w:val="both"/>
        <w:rPr>
          <w:rFonts w:cs="David"/>
          <w:rtl/>
        </w:rPr>
      </w:pPr>
    </w:p>
    <w:p w:rsidR="00000000" w:rsidRDefault="00E815FD">
      <w:pPr>
        <w:jc w:val="both"/>
        <w:rPr>
          <w:rFonts w:cs="David"/>
          <w:rtl/>
        </w:rPr>
      </w:pPr>
      <w:r>
        <w:rPr>
          <w:rFonts w:cs="David"/>
          <w:rtl/>
        </w:rPr>
        <w:tab/>
        <w:t>מ</w:t>
      </w:r>
      <w:r>
        <w:rPr>
          <w:rFonts w:cs="David"/>
          <w:rtl/>
        </w:rPr>
        <w:t>דוע רק שלוש דקות לכול יתר סיעות הבית?</w:t>
      </w:r>
    </w:p>
    <w:p w:rsidR="00000000" w:rsidRDefault="00E815FD">
      <w:pPr>
        <w:jc w:val="both"/>
        <w:rPr>
          <w:rFonts w:cs="David"/>
          <w:rtl/>
        </w:rPr>
      </w:pPr>
    </w:p>
    <w:p w:rsidR="00000000" w:rsidRDefault="00E815FD">
      <w:pPr>
        <w:jc w:val="both"/>
        <w:rPr>
          <w:rFonts w:cs="David"/>
          <w:rtl/>
        </w:rPr>
      </w:pPr>
      <w:r>
        <w:rPr>
          <w:rFonts w:cs="David"/>
          <w:u w:val="single"/>
          <w:rtl/>
        </w:rPr>
        <w:t>היו"ר רוני בר-און:</w:t>
      </w:r>
    </w:p>
    <w:p w:rsidR="00000000" w:rsidRDefault="00E815FD">
      <w:pPr>
        <w:jc w:val="both"/>
        <w:rPr>
          <w:rFonts w:cs="David"/>
          <w:rtl/>
        </w:rPr>
      </w:pPr>
    </w:p>
    <w:p w:rsidR="00000000" w:rsidRDefault="00E815FD">
      <w:pPr>
        <w:jc w:val="both"/>
        <w:rPr>
          <w:rFonts w:cs="David"/>
          <w:rtl/>
        </w:rPr>
      </w:pPr>
      <w:r>
        <w:rPr>
          <w:rFonts w:cs="David"/>
          <w:rtl/>
        </w:rPr>
        <w:tab/>
        <w:t xml:space="preserve"> משום שאנחנו רוצים לקצר.</w:t>
      </w:r>
    </w:p>
    <w:p w:rsidR="00000000" w:rsidRDefault="00E815FD">
      <w:pPr>
        <w:jc w:val="both"/>
        <w:rPr>
          <w:rFonts w:cs="David"/>
          <w:rtl/>
        </w:rPr>
      </w:pPr>
    </w:p>
    <w:p w:rsidR="00000000" w:rsidRDefault="00E815FD">
      <w:pPr>
        <w:jc w:val="both"/>
        <w:rPr>
          <w:rFonts w:cs="David"/>
          <w:rtl/>
        </w:rPr>
      </w:pPr>
      <w:r>
        <w:rPr>
          <w:rFonts w:cs="David"/>
          <w:rtl/>
        </w:rPr>
        <w:tab/>
        <w:t>מי בעד ההצעה?</w:t>
      </w:r>
    </w:p>
    <w:p w:rsidR="00000000" w:rsidRDefault="00E815FD">
      <w:pPr>
        <w:jc w:val="both"/>
        <w:rPr>
          <w:rFonts w:cs="David"/>
          <w:rtl/>
        </w:rPr>
      </w:pPr>
    </w:p>
    <w:p w:rsidR="00000000" w:rsidRDefault="00E815FD">
      <w:pPr>
        <w:jc w:val="center"/>
        <w:rPr>
          <w:rFonts w:cs="David"/>
          <w:rtl/>
        </w:rPr>
      </w:pPr>
      <w:r>
        <w:rPr>
          <w:rFonts w:cs="David"/>
          <w:u w:val="single"/>
          <w:rtl/>
        </w:rPr>
        <w:t>הצבעה</w:t>
      </w:r>
    </w:p>
    <w:p w:rsidR="00000000" w:rsidRDefault="00E815FD">
      <w:pPr>
        <w:jc w:val="center"/>
        <w:rPr>
          <w:rFonts w:cs="David"/>
          <w:rtl/>
        </w:rPr>
      </w:pPr>
      <w:r>
        <w:rPr>
          <w:rFonts w:cs="David"/>
          <w:rtl/>
        </w:rPr>
        <w:t>בעד - הרוב</w:t>
      </w:r>
    </w:p>
    <w:p w:rsidR="00000000" w:rsidRDefault="00E815FD">
      <w:pPr>
        <w:jc w:val="center"/>
        <w:rPr>
          <w:rFonts w:cs="David"/>
          <w:rtl/>
        </w:rPr>
      </w:pPr>
    </w:p>
    <w:p w:rsidR="00000000" w:rsidRDefault="00E815FD">
      <w:pPr>
        <w:jc w:val="both"/>
        <w:rPr>
          <w:rFonts w:cs="David"/>
          <w:rtl/>
        </w:rPr>
      </w:pPr>
      <w:r>
        <w:rPr>
          <w:rFonts w:cs="David"/>
          <w:rtl/>
        </w:rPr>
        <w:tab/>
        <w:t xml:space="preserve">ההצעה התקבלה - סדר הדיון הוא:  10 דקות למציע, 10 דקות לליכוד ו-3 דקות ליתר סיעות הבית. </w:t>
      </w:r>
    </w:p>
    <w:p w:rsidR="00000000" w:rsidRDefault="00E815FD">
      <w:pPr>
        <w:jc w:val="both"/>
        <w:rPr>
          <w:rFonts w:cs="David"/>
          <w:rtl/>
        </w:rPr>
      </w:pPr>
    </w:p>
    <w:p w:rsidR="00000000" w:rsidRDefault="00E815FD">
      <w:pPr>
        <w:jc w:val="both"/>
        <w:rPr>
          <w:rFonts w:cs="David"/>
          <w:rtl/>
        </w:rPr>
      </w:pPr>
    </w:p>
    <w:p w:rsidR="00000000" w:rsidRDefault="00E815FD">
      <w:pPr>
        <w:pStyle w:val="1"/>
        <w:rPr>
          <w:rFonts w:cs="David"/>
          <w:rtl/>
        </w:rPr>
      </w:pPr>
      <w:r>
        <w:rPr>
          <w:rFonts w:cs="David"/>
          <w:rtl/>
        </w:rPr>
        <w:t>בקשות חברי הכנסת להקדמת הדיון בהצעות חוק</w:t>
      </w:r>
    </w:p>
    <w:p w:rsidR="00000000" w:rsidRDefault="00E815FD">
      <w:pPr>
        <w:jc w:val="center"/>
        <w:rPr>
          <w:rFonts w:cs="David"/>
          <w:rtl/>
        </w:rPr>
      </w:pPr>
    </w:p>
    <w:p w:rsidR="00000000" w:rsidRDefault="00E815FD">
      <w:pPr>
        <w:jc w:val="both"/>
        <w:rPr>
          <w:rFonts w:cs="David"/>
          <w:rtl/>
        </w:rPr>
      </w:pPr>
      <w:r>
        <w:rPr>
          <w:rFonts w:cs="David"/>
          <w:u w:val="single"/>
          <w:rtl/>
        </w:rPr>
        <w:t>היו</w:t>
      </w:r>
      <w:r>
        <w:rPr>
          <w:rFonts w:cs="David"/>
          <w:u w:val="single"/>
          <w:rtl/>
        </w:rPr>
        <w:t>"ר רוני בר-און:</w:t>
      </w:r>
    </w:p>
    <w:p w:rsidR="00000000" w:rsidRDefault="00E815FD">
      <w:pPr>
        <w:jc w:val="both"/>
        <w:rPr>
          <w:rFonts w:cs="David"/>
          <w:rtl/>
        </w:rPr>
      </w:pPr>
    </w:p>
    <w:p w:rsidR="00000000" w:rsidRDefault="00E815FD">
      <w:pPr>
        <w:pStyle w:val="a3"/>
        <w:rPr>
          <w:rFonts w:cs="David"/>
          <w:rtl/>
        </w:rPr>
      </w:pPr>
      <w:r>
        <w:rPr>
          <w:rFonts w:cs="David"/>
          <w:rtl/>
        </w:rPr>
        <w:tab/>
        <w:t xml:space="preserve"> הנושא הבא - הצעת חוק טיפול בחולי נפש (תיקון - קביעת בית משפט כשירות לשחרור), התשס"ה-2004, של חברת הכנסת זהבה גלאון, פ/2975. מה עמדת הממשלה?</w:t>
      </w:r>
    </w:p>
    <w:p w:rsidR="00000000" w:rsidRDefault="00E815FD">
      <w:pPr>
        <w:jc w:val="both"/>
        <w:rPr>
          <w:rFonts w:cs="David"/>
          <w:rtl/>
        </w:rPr>
      </w:pPr>
    </w:p>
    <w:p w:rsidR="00000000" w:rsidRDefault="00E815FD">
      <w:pPr>
        <w:jc w:val="both"/>
        <w:rPr>
          <w:rFonts w:cs="David"/>
          <w:rtl/>
        </w:rPr>
      </w:pPr>
      <w:r>
        <w:rPr>
          <w:rFonts w:cs="David"/>
          <w:u w:val="single"/>
          <w:rtl/>
        </w:rPr>
        <w:t>אריאלה קלעי:</w:t>
      </w:r>
    </w:p>
    <w:p w:rsidR="00000000" w:rsidRDefault="00E815FD">
      <w:pPr>
        <w:jc w:val="both"/>
        <w:rPr>
          <w:rFonts w:cs="David"/>
          <w:rtl/>
        </w:rPr>
      </w:pPr>
    </w:p>
    <w:p w:rsidR="00000000" w:rsidRDefault="00E815FD">
      <w:pPr>
        <w:jc w:val="both"/>
        <w:rPr>
          <w:rFonts w:cs="David"/>
          <w:rtl/>
        </w:rPr>
      </w:pPr>
      <w:r>
        <w:rPr>
          <w:rFonts w:cs="David"/>
          <w:rtl/>
        </w:rPr>
        <w:tab/>
        <w:t xml:space="preserve">הממשלה מתנגדת. </w:t>
      </w:r>
    </w:p>
    <w:p w:rsidR="00000000" w:rsidRDefault="00E815FD">
      <w:pPr>
        <w:jc w:val="both"/>
        <w:rPr>
          <w:rFonts w:cs="David"/>
          <w:rtl/>
        </w:rPr>
      </w:pPr>
    </w:p>
    <w:p w:rsidR="00000000" w:rsidRDefault="00E815FD">
      <w:pPr>
        <w:jc w:val="both"/>
        <w:rPr>
          <w:rFonts w:cs="David"/>
          <w:rtl/>
        </w:rPr>
      </w:pPr>
      <w:r>
        <w:rPr>
          <w:rFonts w:cs="David"/>
          <w:u w:val="single"/>
          <w:rtl/>
        </w:rPr>
        <w:t>היו"ר רוני בר-און:</w:t>
      </w:r>
    </w:p>
    <w:p w:rsidR="00000000" w:rsidRDefault="00E815FD">
      <w:pPr>
        <w:jc w:val="both"/>
        <w:rPr>
          <w:rFonts w:cs="David"/>
          <w:rtl/>
        </w:rPr>
      </w:pPr>
    </w:p>
    <w:p w:rsidR="00000000" w:rsidRDefault="00E815FD">
      <w:pPr>
        <w:jc w:val="both"/>
        <w:rPr>
          <w:rFonts w:cs="David"/>
          <w:rtl/>
        </w:rPr>
      </w:pPr>
      <w:r>
        <w:rPr>
          <w:rFonts w:cs="David"/>
          <w:rtl/>
        </w:rPr>
        <w:tab/>
        <w:t xml:space="preserve"> אין קוורום ולכן לא יתקיים דיון. </w:t>
      </w:r>
    </w:p>
    <w:p w:rsidR="00000000" w:rsidRDefault="00E815FD">
      <w:pPr>
        <w:jc w:val="both"/>
        <w:rPr>
          <w:rFonts w:cs="David"/>
          <w:rtl/>
        </w:rPr>
      </w:pPr>
    </w:p>
    <w:p w:rsidR="00000000" w:rsidRDefault="00E815FD">
      <w:pPr>
        <w:jc w:val="both"/>
        <w:rPr>
          <w:rFonts w:cs="David"/>
          <w:rtl/>
        </w:rPr>
      </w:pPr>
      <w:r>
        <w:rPr>
          <w:rFonts w:cs="David"/>
          <w:rtl/>
        </w:rPr>
        <w:tab/>
        <w:t>הנושא ה</w:t>
      </w:r>
      <w:r>
        <w:rPr>
          <w:rFonts w:cs="David"/>
          <w:rtl/>
        </w:rPr>
        <w:t>בא - הצעת  חוק הפיקוח  על מסגרות חינוכיות לפעוטות, התשס"ה-2004, פ/2860, הצעת חבר הכנסת מיכאל מלכיאור. מה עמדת הממשלה לגבי פטור מחובת הנחה?</w:t>
      </w:r>
    </w:p>
    <w:p w:rsidR="00000000" w:rsidRDefault="00E815FD">
      <w:pPr>
        <w:jc w:val="both"/>
        <w:rPr>
          <w:rFonts w:cs="David"/>
          <w:rtl/>
        </w:rPr>
      </w:pPr>
    </w:p>
    <w:p w:rsidR="00000000" w:rsidRDefault="00E815FD">
      <w:pPr>
        <w:jc w:val="both"/>
        <w:rPr>
          <w:rFonts w:cs="David"/>
          <w:rtl/>
        </w:rPr>
      </w:pPr>
      <w:r>
        <w:rPr>
          <w:rFonts w:cs="David"/>
          <w:u w:val="single"/>
          <w:rtl/>
        </w:rPr>
        <w:t>אריאלה קלעי:</w:t>
      </w:r>
    </w:p>
    <w:p w:rsidR="00000000" w:rsidRDefault="00E815FD">
      <w:pPr>
        <w:jc w:val="both"/>
        <w:rPr>
          <w:rFonts w:cs="David"/>
          <w:rtl/>
        </w:rPr>
      </w:pPr>
    </w:p>
    <w:p w:rsidR="00000000" w:rsidRDefault="00E815FD">
      <w:pPr>
        <w:jc w:val="both"/>
        <w:rPr>
          <w:rFonts w:cs="David"/>
          <w:rtl/>
        </w:rPr>
      </w:pPr>
      <w:r>
        <w:rPr>
          <w:rFonts w:cs="David"/>
          <w:rtl/>
        </w:rPr>
        <w:tab/>
        <w:t xml:space="preserve"> הממשלה מתנגדת.</w:t>
      </w:r>
    </w:p>
    <w:p w:rsidR="00000000" w:rsidRDefault="00E815FD">
      <w:pPr>
        <w:jc w:val="both"/>
        <w:rPr>
          <w:rFonts w:cs="David"/>
          <w:rtl/>
        </w:rPr>
      </w:pPr>
    </w:p>
    <w:p w:rsidR="00000000" w:rsidRDefault="00E815FD">
      <w:pPr>
        <w:jc w:val="both"/>
        <w:rPr>
          <w:rFonts w:cs="David"/>
          <w:rtl/>
        </w:rPr>
      </w:pPr>
      <w:r>
        <w:rPr>
          <w:rFonts w:cs="David"/>
          <w:u w:val="single"/>
          <w:rtl/>
        </w:rPr>
        <w:t>היו"ר רוני בר-און:</w:t>
      </w:r>
    </w:p>
    <w:p w:rsidR="00000000" w:rsidRDefault="00E815FD">
      <w:pPr>
        <w:jc w:val="both"/>
        <w:rPr>
          <w:rFonts w:cs="David"/>
          <w:rtl/>
        </w:rPr>
      </w:pPr>
    </w:p>
    <w:p w:rsidR="00000000" w:rsidRDefault="00E815FD">
      <w:pPr>
        <w:jc w:val="both"/>
        <w:rPr>
          <w:rFonts w:cs="David"/>
          <w:rtl/>
        </w:rPr>
      </w:pPr>
      <w:r>
        <w:rPr>
          <w:rFonts w:cs="David"/>
          <w:rtl/>
        </w:rPr>
        <w:tab/>
        <w:t xml:space="preserve"> אין קוורום ולכן לא נדון בנושא. </w:t>
      </w:r>
    </w:p>
    <w:p w:rsidR="00000000" w:rsidRDefault="00E815FD">
      <w:pPr>
        <w:jc w:val="both"/>
        <w:rPr>
          <w:rFonts w:cs="David"/>
          <w:rtl/>
        </w:rPr>
      </w:pPr>
    </w:p>
    <w:p w:rsidR="00000000" w:rsidRDefault="00E815FD">
      <w:pPr>
        <w:ind w:left="720" w:firstLine="720"/>
        <w:jc w:val="both"/>
        <w:rPr>
          <w:rFonts w:cs="David"/>
          <w:rtl/>
        </w:rPr>
      </w:pPr>
      <w:r>
        <w:rPr>
          <w:rFonts w:cs="David"/>
          <w:rtl/>
        </w:rPr>
        <w:t>קביעת ועדה לדיון בהצעת חוק בי</w:t>
      </w:r>
      <w:r>
        <w:rPr>
          <w:rFonts w:cs="David"/>
          <w:rtl/>
        </w:rPr>
        <w:t>טוח בריאות ממלכתי (תיקון - תקרת</w:t>
      </w:r>
    </w:p>
    <w:p w:rsidR="00000000" w:rsidRDefault="00E815FD">
      <w:pPr>
        <w:pStyle w:val="1"/>
        <w:rPr>
          <w:rFonts w:cs="David"/>
          <w:rtl/>
        </w:rPr>
      </w:pPr>
      <w:r>
        <w:rPr>
          <w:rFonts w:cs="David"/>
          <w:rtl/>
        </w:rPr>
        <w:t>תשלום משפחתית לחולים כרוניים), התשס"ד-2004, הצעת חבר הכנסת חיים אורון</w:t>
      </w:r>
    </w:p>
    <w:p w:rsidR="00000000" w:rsidRDefault="00E815FD">
      <w:pPr>
        <w:rPr>
          <w:rFonts w:cs="David"/>
          <w:rtl/>
        </w:rPr>
      </w:pPr>
    </w:p>
    <w:p w:rsidR="00000000" w:rsidRDefault="00E815FD">
      <w:pPr>
        <w:jc w:val="both"/>
        <w:rPr>
          <w:rFonts w:cs="David"/>
          <w:rtl/>
        </w:rPr>
      </w:pPr>
      <w:r>
        <w:rPr>
          <w:rFonts w:cs="David"/>
          <w:u w:val="single"/>
          <w:rtl/>
        </w:rPr>
        <w:t>היו"ר רוני בר-און:</w:t>
      </w:r>
    </w:p>
    <w:p w:rsidR="00000000" w:rsidRDefault="00E815FD">
      <w:pPr>
        <w:jc w:val="both"/>
        <w:rPr>
          <w:rFonts w:cs="David"/>
          <w:rtl/>
        </w:rPr>
      </w:pPr>
    </w:p>
    <w:p w:rsidR="00000000" w:rsidRDefault="00E815FD">
      <w:pPr>
        <w:jc w:val="both"/>
        <w:rPr>
          <w:rFonts w:cs="David"/>
          <w:rtl/>
        </w:rPr>
      </w:pPr>
      <w:r>
        <w:rPr>
          <w:rFonts w:cs="David"/>
          <w:rtl/>
        </w:rPr>
        <w:tab/>
        <w:t xml:space="preserve"> הנושא הבא - קביעת ועדה לדיון בהצעת חוק ביטוח בריאות ממלכתי (תיקון - תקרת תשלום משפחתית לחולים כרוניים), התשס"ד-2004, הצעת חבר הכנסת</w:t>
      </w:r>
      <w:r>
        <w:rPr>
          <w:rFonts w:cs="David"/>
          <w:rtl/>
        </w:rPr>
        <w:t xml:space="preserve"> חיים אורון וקבוצת חברי הכנסת, פ/ 2656. חבר הכנסת אורון אינו נוכח. יש הצעה להעביר את ההצעה לוועדת העבודה, הרווחה והבריאות או לוועדת הכספים. יושב-ראש ועדת העבודה, הרווחה והבריאות מבקש להעביר אליו את הנושא. חבר הכנסת אורון אמר לי שהוא מבקש שזה יהיה בכספים. </w:t>
      </w:r>
    </w:p>
    <w:p w:rsidR="00000000" w:rsidRDefault="00E815FD">
      <w:pPr>
        <w:jc w:val="both"/>
        <w:rPr>
          <w:rFonts w:cs="David"/>
          <w:rtl/>
        </w:rPr>
      </w:pPr>
    </w:p>
    <w:p w:rsidR="00000000" w:rsidRDefault="00E815FD">
      <w:pPr>
        <w:jc w:val="both"/>
        <w:rPr>
          <w:rFonts w:cs="David"/>
          <w:rtl/>
        </w:rPr>
      </w:pPr>
      <w:r>
        <w:rPr>
          <w:rFonts w:cs="David"/>
          <w:rtl/>
        </w:rPr>
        <w:tab/>
        <w:t>מי בעד להעביר את ההצעה לוועדת הכספים?</w:t>
      </w:r>
    </w:p>
    <w:p w:rsidR="00000000" w:rsidRDefault="00E815FD">
      <w:pPr>
        <w:jc w:val="both"/>
        <w:rPr>
          <w:rFonts w:cs="David"/>
          <w:rtl/>
        </w:rPr>
      </w:pPr>
    </w:p>
    <w:p w:rsidR="00000000" w:rsidRDefault="00E815FD">
      <w:pPr>
        <w:pStyle w:val="1"/>
        <w:rPr>
          <w:rFonts w:cs="David"/>
          <w:rtl/>
        </w:rPr>
      </w:pPr>
      <w:r>
        <w:rPr>
          <w:rFonts w:cs="David"/>
          <w:rtl/>
        </w:rPr>
        <w:t>הצבעה</w:t>
      </w:r>
    </w:p>
    <w:p w:rsidR="00000000" w:rsidRDefault="00E815FD">
      <w:pPr>
        <w:jc w:val="center"/>
        <w:rPr>
          <w:rFonts w:cs="David"/>
          <w:rtl/>
        </w:rPr>
      </w:pPr>
      <w:r>
        <w:rPr>
          <w:rFonts w:cs="David"/>
          <w:rtl/>
        </w:rPr>
        <w:t>בעד - הרוב</w:t>
      </w:r>
    </w:p>
    <w:p w:rsidR="00000000" w:rsidRDefault="00E815FD">
      <w:pPr>
        <w:jc w:val="center"/>
        <w:rPr>
          <w:rFonts w:cs="David"/>
          <w:rtl/>
        </w:rPr>
      </w:pPr>
    </w:p>
    <w:p w:rsidR="00000000" w:rsidRDefault="00E815FD">
      <w:pPr>
        <w:ind w:firstLine="720"/>
        <w:jc w:val="both"/>
        <w:rPr>
          <w:rFonts w:cs="David"/>
          <w:rtl/>
        </w:rPr>
      </w:pPr>
      <w:r>
        <w:rPr>
          <w:rFonts w:cs="David"/>
          <w:rtl/>
        </w:rPr>
        <w:t>הצעת חוק ביטוח בריאות ממלכתי (תיקון - תקרת תשלום משפחתית לחולים כרוניים), התשס"ד-2004,  תועבר לדיון בוועדת הכספים.</w:t>
      </w:r>
    </w:p>
    <w:p w:rsidR="00000000" w:rsidRDefault="00E815FD">
      <w:pPr>
        <w:ind w:left="720"/>
        <w:jc w:val="both"/>
        <w:rPr>
          <w:rFonts w:cs="David"/>
          <w:rtl/>
        </w:rPr>
      </w:pPr>
    </w:p>
    <w:p w:rsidR="00000000" w:rsidRDefault="00E815FD">
      <w:pPr>
        <w:jc w:val="both"/>
        <w:rPr>
          <w:rFonts w:cs="David"/>
          <w:rtl/>
        </w:rPr>
      </w:pPr>
      <w:r>
        <w:rPr>
          <w:rFonts w:cs="David"/>
          <w:rtl/>
        </w:rPr>
        <w:tab/>
        <w:t xml:space="preserve">חברת הכנסת גלאון, ההצעה שלך וההצעה של חבר הכנסת מלכיאור לא נדונו באין קוורום. </w:t>
      </w:r>
    </w:p>
    <w:p w:rsidR="00000000" w:rsidRDefault="00E815FD">
      <w:pPr>
        <w:rPr>
          <w:rFonts w:cs="David"/>
          <w:rtl/>
        </w:rPr>
      </w:pPr>
    </w:p>
    <w:p w:rsidR="00000000" w:rsidRDefault="00E815FD">
      <w:pPr>
        <w:rPr>
          <w:rFonts w:cs="David"/>
          <w:rtl/>
        </w:rPr>
      </w:pPr>
      <w:r>
        <w:rPr>
          <w:rFonts w:cs="David"/>
          <w:rtl/>
        </w:rPr>
        <w:tab/>
        <w:t xml:space="preserve">אני  מודה לכולם, הישיבה נעולה. </w:t>
      </w:r>
    </w:p>
    <w:p w:rsidR="00000000" w:rsidRDefault="00E815FD">
      <w:pPr>
        <w:rPr>
          <w:rFonts w:cs="David"/>
          <w:rtl/>
        </w:rPr>
      </w:pPr>
    </w:p>
    <w:p w:rsidR="00000000" w:rsidRDefault="00E815FD">
      <w:pPr>
        <w:rPr>
          <w:rFonts w:cs="David"/>
          <w:rtl/>
        </w:rPr>
      </w:pPr>
    </w:p>
    <w:p w:rsidR="00000000" w:rsidRDefault="00E815FD">
      <w:pPr>
        <w:rPr>
          <w:rFonts w:cs="David"/>
          <w:rtl/>
        </w:rPr>
      </w:pPr>
    </w:p>
    <w:p w:rsidR="00000000" w:rsidRDefault="00E815FD">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E815FD">
      <w:pPr>
        <w:jc w:val="center"/>
        <w:rPr>
          <w:rFonts w:cs="David"/>
          <w:rtl/>
        </w:rPr>
      </w:pPr>
    </w:p>
    <w:p w:rsidR="00000000" w:rsidRDefault="00E815FD">
      <w:pPr>
        <w:jc w:val="center"/>
        <w:rPr>
          <w:rFonts w:cs="David"/>
          <w:rtl/>
        </w:rPr>
      </w:pPr>
    </w:p>
    <w:p w:rsidR="00000000" w:rsidRDefault="00E815FD">
      <w:pPr>
        <w:jc w:val="center"/>
        <w:rPr>
          <w:rFonts w:cs="David"/>
          <w:rtl/>
        </w:rPr>
      </w:pPr>
    </w:p>
    <w:p w:rsidR="00000000" w:rsidRDefault="00E815FD">
      <w:pPr>
        <w:jc w:val="both"/>
        <w:rPr>
          <w:rFonts w:cs="David"/>
          <w:rtl/>
        </w:rPr>
      </w:pPr>
      <w:r>
        <w:rPr>
          <w:rFonts w:cs="David"/>
          <w:rtl/>
        </w:rPr>
        <w:t>הישיבה ננעלה בשעה 09:45</w:t>
      </w:r>
    </w:p>
    <w:p w:rsidR="00000000" w:rsidRDefault="00E815FD">
      <w:pPr>
        <w:rPr>
          <w:rFonts w:cs="David"/>
          <w:rtl/>
        </w:rPr>
      </w:pP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815FD">
      <w:r>
        <w:separator/>
      </w:r>
    </w:p>
  </w:endnote>
  <w:endnote w:type="continuationSeparator" w:id="0">
    <w:p w:rsidR="00000000" w:rsidRDefault="00E8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815FD">
      <w:r>
        <w:separator/>
      </w:r>
    </w:p>
  </w:footnote>
  <w:footnote w:type="continuationSeparator" w:id="0">
    <w:p w:rsidR="00000000" w:rsidRDefault="00E81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15FD">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E815FD">
    <w:pPr>
      <w:pStyle w:val="a5"/>
      <w:ind w:right="360"/>
      <w:rPr>
        <w:rFonts w:cs="David"/>
        <w:rtl/>
      </w:rPr>
    </w:pPr>
    <w:r>
      <w:rPr>
        <w:rFonts w:cs="David"/>
        <w:rtl/>
      </w:rPr>
      <w:t>ועדת הכנסת</w:t>
    </w:r>
  </w:p>
  <w:p w:rsidR="00000000" w:rsidRDefault="00E815FD">
    <w:pPr>
      <w:pStyle w:val="a5"/>
      <w:ind w:right="360"/>
      <w:rPr>
        <w:rFonts w:cs="David"/>
        <w:rtl/>
      </w:rPr>
    </w:pPr>
    <w:r>
      <w:rPr>
        <w:rFonts w:cs="David"/>
        <w:rtl/>
      </w:rPr>
      <w:t>20.12.2004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15FD"/>
    <w:rsid w:val="00E8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5F2E4A-2356-4809-BD9E-ADAF46E0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Body Text"/>
    <w:basedOn w:val="a"/>
    <w:link w:val="a4"/>
    <w:uiPriority w:val="99"/>
    <w:pPr>
      <w:jc w:val="both"/>
    </w:pPr>
  </w:style>
  <w:style w:type="character" w:customStyle="1" w:styleId="a4">
    <w:name w:val="גוף טקסט תו"/>
    <w:basedOn w:val="a0"/>
    <w:link w:val="a3"/>
    <w:uiPriority w:val="99"/>
    <w:semiHidden/>
    <w:rPr>
      <w:rFonts w:ascii="Times New Roman" w:hAnsi="Times New Roman" w:cs="Times New Roman"/>
      <w:sz w:val="24"/>
      <w:szCs w:val="24"/>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footer"/>
    <w:basedOn w:val="a"/>
    <w:link w:val="a9"/>
    <w:uiPriority w:val="99"/>
    <w:pPr>
      <w:tabs>
        <w:tab w:val="center" w:pos="4153"/>
        <w:tab w:val="right" w:pos="8306"/>
      </w:tabs>
    </w:pPr>
  </w:style>
  <w:style w:type="character" w:customStyle="1" w:styleId="a9">
    <w:name w:val="כותרת תחתונה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CF6C9D-9D73-4F89-9852-17E0CCB7CD35}"/>
</file>

<file path=customXml/itemProps2.xml><?xml version="1.0" encoding="utf-8"?>
<ds:datastoreItem xmlns:ds="http://schemas.openxmlformats.org/officeDocument/2006/customXml" ds:itemID="{72C68B91-0A9D-4432-8D05-71D22F8E89C3}"/>
</file>

<file path=customXml/itemProps3.xml><?xml version="1.0" encoding="utf-8"?>
<ds:datastoreItem xmlns:ds="http://schemas.openxmlformats.org/officeDocument/2006/customXml" ds:itemID="{EF11BE22-AEC8-479A-BD0A-11EB99AE2059}"/>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2522</Characters>
  <Application>Microsoft Office Word</Application>
  <DocSecurity>0</DocSecurity>
  <Lines>21</Lines>
  <Paragraphs>6</Paragraphs>
  <ScaleCrop>false</ScaleCrop>
  <Company>Knesset</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קביעת ועדה</dc:title>
  <dc:subject/>
  <dc:creator>תמר שפנייר</dc:creator>
  <cp:keywords/>
  <dc:description/>
  <cp:lastModifiedBy>אינדה נובומינסקי</cp:lastModifiedBy>
  <cp:revision>2</cp:revision>
  <cp:lastPrinted>2004-12-20T17:56:00Z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מרימוביץ</vt:lpwstr>
  </property>
  <property fmtid="{D5CDD505-2E9C-101B-9397-08002B2CF9AE}" pid="4" name="MisYeshiva">
    <vt:lpwstr>186.000000000000</vt:lpwstr>
  </property>
  <property fmtid="{D5CDD505-2E9C-101B-9397-08002B2CF9AE}" pid="5" name="Nose">
    <vt:lpwstr>':מחלקת הפרוטוקולים:ועדת הכנסת'_x000d__x000d_</vt:lpwstr>
  </property>
  <property fmtid="{D5CDD505-2E9C-101B-9397-08002B2CF9AE}" pid="6" name="TaarichYeshiva">
    <vt:lpwstr>2004-12-20T08:00:00Z</vt:lpwstr>
  </property>
  <property fmtid="{D5CDD505-2E9C-101B-9397-08002B2CF9AE}" pid="7" name="סימוכין">
    <vt:i4>4085104</vt:i4>
  </property>
  <property fmtid="{D5CDD505-2E9C-101B-9397-08002B2CF9AE}" pid="8" name="שעת ישיבה">
    <vt:lpwstr>9:30</vt:lpwstr>
  </property>
  <property fmtid="{D5CDD505-2E9C-101B-9397-08002B2CF9AE}" pid="9" name="תאריך המסמך">
    <vt:filetime>2004-12-19T21:00:00Z</vt:filetime>
  </property>
  <property fmtid="{D5CDD505-2E9C-101B-9397-08002B2CF9AE}" pid="10" name="CodeProfile">
    <vt:lpwstr>766.000000000000</vt:lpwstr>
  </property>
  <property fmtid="{D5CDD505-2E9C-101B-9397-08002B2CF9AE}" pid="11" name="AutoNumber">
    <vt:lpwstr>4085104</vt:lpwstr>
  </property>
  <property fmtid="{D5CDD505-2E9C-101B-9397-08002B2CF9AE}" pid="12" name="SDDocDate">
    <vt:lpwstr>2004-12-21T08:00:00Z</vt:lpwstr>
  </property>
  <property fmtid="{D5CDD505-2E9C-101B-9397-08002B2CF9AE}" pid="13" name="SDHebDate">
    <vt:lpwstr>ט' בטבת,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תמר מרימוביץ</vt:lpwstr>
  </property>
  <property fmtid="{D5CDD505-2E9C-101B-9397-08002B2CF9AE}" pid="16" name="MisKnesset">
    <vt:lpwstr>16.0000000000000</vt:lpwstr>
  </property>
  <property fmtid="{D5CDD505-2E9C-101B-9397-08002B2CF9AE}" pid="17" name="GetLastModified">
    <vt:lpwstr>12/4/2005 1:51:23 PM</vt:lpwstr>
  </property>
  <property fmtid="{D5CDD505-2E9C-101B-9397-08002B2CF9AE}" pid="18" name="ContentTypeId">
    <vt:lpwstr>0x0101008FCE1D2CB68F9D4CB5270FF169E39A74</vt:lpwstr>
  </property>
  <property fmtid="{D5CDD505-2E9C-101B-9397-08002B2CF9AE}" pid="19" name="SanhedrinItemID">
    <vt:r8>85488</vt:r8>
  </property>
  <property fmtid="{D5CDD505-2E9C-101B-9397-08002B2CF9AE}" pid="20" name="SanhedrinDocumentType">
    <vt:r8>167</vt:r8>
  </property>
</Properties>
</file>