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8157" w14:textId="77777777" w:rsidR="00000000" w:rsidRDefault="0059107D">
      <w:pPr>
        <w:bidi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הכנסת ה</w:t>
      </w:r>
      <w:r>
        <w:rPr>
          <w:rFonts w:cs="David" w:hint="cs"/>
          <w:b/>
          <w:bCs/>
          <w:rtl/>
        </w:rPr>
        <w:t>ש</w:t>
      </w:r>
      <w:r>
        <w:rPr>
          <w:rFonts w:cs="David"/>
          <w:b/>
          <w:bCs/>
          <w:rtl/>
        </w:rPr>
        <w:t>ש-עשרה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נוסח לא מתוקן</w:t>
      </w:r>
    </w:p>
    <w:p w14:paraId="5E82D067" w14:textId="77777777" w:rsidR="00000000" w:rsidRDefault="0059107D">
      <w:pPr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 xml:space="preserve">מושב </w:t>
      </w:r>
      <w:r>
        <w:rPr>
          <w:rFonts w:cs="David" w:hint="cs"/>
          <w:b/>
          <w:bCs/>
          <w:rtl/>
        </w:rPr>
        <w:t>רביעי</w:t>
      </w:r>
    </w:p>
    <w:p w14:paraId="5B81EB8A" w14:textId="77777777" w:rsidR="00000000" w:rsidRDefault="0059107D">
      <w:pPr>
        <w:bidi/>
        <w:rPr>
          <w:rFonts w:cs="David"/>
          <w:b/>
          <w:bCs/>
          <w:rtl/>
        </w:rPr>
      </w:pPr>
    </w:p>
    <w:p w14:paraId="2235EB18" w14:textId="77777777" w:rsidR="00000000" w:rsidRDefault="0059107D">
      <w:pPr>
        <w:bidi/>
        <w:rPr>
          <w:rFonts w:cs="David"/>
          <w:b/>
          <w:bCs/>
          <w:rtl/>
        </w:rPr>
      </w:pPr>
    </w:p>
    <w:p w14:paraId="0988C905" w14:textId="77777777" w:rsidR="00000000" w:rsidRDefault="0059107D">
      <w:pPr>
        <w:bidi/>
        <w:rPr>
          <w:rFonts w:cs="David" w:hint="cs"/>
          <w:b/>
          <w:bCs/>
          <w:rtl/>
        </w:rPr>
      </w:pPr>
    </w:p>
    <w:p w14:paraId="5F947B5D" w14:textId="77777777" w:rsidR="00000000" w:rsidRDefault="0059107D">
      <w:pPr>
        <w:pStyle w:val="Heading1"/>
        <w:jc w:val="center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פרוטוקול מס'</w:t>
      </w:r>
      <w:r>
        <w:rPr>
          <w:rFonts w:cs="David" w:hint="cs"/>
          <w:b/>
          <w:bCs/>
          <w:rtl/>
        </w:rPr>
        <w:t xml:space="preserve"> 265</w:t>
      </w:r>
    </w:p>
    <w:p w14:paraId="5E4D819D" w14:textId="77777777" w:rsidR="00000000" w:rsidRDefault="0059107D">
      <w:pPr>
        <w:pStyle w:val="Heading4"/>
        <w:rPr>
          <w:rFonts w:hint="cs"/>
          <w:rtl/>
        </w:rPr>
      </w:pPr>
      <w:r>
        <w:rPr>
          <w:rFonts w:hint="cs"/>
          <w:rtl/>
        </w:rPr>
        <w:t>מישיבת ועדת הכנסת</w:t>
      </w:r>
    </w:p>
    <w:p w14:paraId="5E725447" w14:textId="77777777" w:rsidR="00000000" w:rsidRDefault="0059107D">
      <w:pPr>
        <w:pStyle w:val="Heading5"/>
        <w:rPr>
          <w:rFonts w:hint="cs"/>
          <w:rtl/>
        </w:rPr>
      </w:pPr>
      <w:r>
        <w:rPr>
          <w:rFonts w:hint="cs"/>
          <w:rtl/>
        </w:rPr>
        <w:t>יום שני, ה' בחשון התשס"ו (7 בנובמבר 2005), שעה 10:00</w:t>
      </w:r>
    </w:p>
    <w:p w14:paraId="63180560" w14:textId="77777777" w:rsidR="00000000" w:rsidRDefault="0059107D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2B932F0F" w14:textId="77777777" w:rsidR="00000000" w:rsidRDefault="0059107D">
      <w:pPr>
        <w:bidi/>
        <w:rPr>
          <w:rFonts w:cs="David"/>
          <w:rtl/>
        </w:rPr>
      </w:pPr>
    </w:p>
    <w:p w14:paraId="48811D9A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סדר-היום:</w:t>
      </w:r>
      <w:r>
        <w:rPr>
          <w:rFonts w:cs="David" w:hint="cs"/>
          <w:rtl/>
        </w:rPr>
        <w:t xml:space="preserve"> </w:t>
      </w:r>
    </w:p>
    <w:p w14:paraId="1C597DE8" w14:textId="77777777" w:rsidR="00000000" w:rsidRDefault="0059107D">
      <w:pPr>
        <w:bidi/>
        <w:rPr>
          <w:rFonts w:cs="David" w:hint="cs"/>
          <w:rtl/>
        </w:rPr>
      </w:pPr>
    </w:p>
    <w:p w14:paraId="303FE268" w14:textId="77777777" w:rsidR="00000000" w:rsidRDefault="0059107D">
      <w:pPr>
        <w:numPr>
          <w:ilvl w:val="0"/>
          <w:numId w:val="1"/>
        </w:numPr>
        <w:bidi/>
        <w:ind w:right="0"/>
        <w:rPr>
          <w:rFonts w:cs="David" w:hint="cs"/>
        </w:rPr>
      </w:pPr>
      <w:r>
        <w:rPr>
          <w:rFonts w:cs="David" w:hint="cs"/>
          <w:rtl/>
        </w:rPr>
        <w:t>מסגרת לדיון בהצעות להביע אי-אמון בממשלה.</w:t>
      </w:r>
    </w:p>
    <w:p w14:paraId="1DDD814E" w14:textId="77777777" w:rsidR="00000000" w:rsidRDefault="0059107D">
      <w:pPr>
        <w:pStyle w:val="BodyTextIndent"/>
        <w:numPr>
          <w:ilvl w:val="0"/>
          <w:numId w:val="1"/>
        </w:numPr>
        <w:ind w:right="0"/>
        <w:rPr>
          <w:rFonts w:hint="cs"/>
          <w:rtl/>
        </w:rPr>
      </w:pPr>
      <w:r>
        <w:rPr>
          <w:rFonts w:hint="cs"/>
          <w:rtl/>
        </w:rPr>
        <w:t>אשרור בקשת הממשלה להביא לאישור הכנסת את השינוי בחלוקת התפקידים ו</w:t>
      </w:r>
      <w:r>
        <w:rPr>
          <w:rFonts w:hint="cs"/>
          <w:rtl/>
        </w:rPr>
        <w:t xml:space="preserve">הודעה על      </w:t>
      </w:r>
      <w:r>
        <w:rPr>
          <w:rFonts w:hint="cs"/>
          <w:rtl/>
        </w:rPr>
        <w:tab/>
        <w:t xml:space="preserve">צירוף  חברי הכנסת לשרים בממשלה. </w:t>
      </w:r>
    </w:p>
    <w:p w14:paraId="55B658CA" w14:textId="77777777" w:rsidR="00000000" w:rsidRDefault="0059107D">
      <w:pPr>
        <w:numPr>
          <w:ilvl w:val="0"/>
          <w:numId w:val="1"/>
        </w:numPr>
        <w:bidi/>
        <w:ind w:right="0"/>
        <w:rPr>
          <w:rFonts w:cs="David" w:hint="cs"/>
        </w:rPr>
      </w:pPr>
      <w:r>
        <w:rPr>
          <w:rFonts w:cs="David" w:hint="cs"/>
          <w:rtl/>
        </w:rPr>
        <w:t xml:space="preserve">פניית יו"ר ועדת החוקה, חוק ומשפט בדבר שילוב הדיון בהצעות חוק פרטיות יחד עם הצעת החוק הממשלתית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בהתאם להוראות סעיף 122(ב) לתקנון הכנסת:</w:t>
      </w:r>
    </w:p>
    <w:p w14:paraId="4F7913D9" w14:textId="77777777" w:rsidR="00000000" w:rsidRDefault="0059107D">
      <w:pPr>
        <w:numPr>
          <w:ilvl w:val="1"/>
          <w:numId w:val="1"/>
        </w:numPr>
        <w:bidi/>
        <w:ind w:right="0"/>
        <w:rPr>
          <w:rFonts w:cs="David" w:hint="cs"/>
          <w:rtl/>
        </w:rPr>
      </w:pPr>
      <w:r>
        <w:rPr>
          <w:rFonts w:cs="David" w:hint="cs"/>
          <w:rtl/>
        </w:rPr>
        <w:t xml:space="preserve">הצעת חוק הפטנטים (תיקון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הארכת תוקפו של פטנט בסיסי), התשס"ה-2005. </w:t>
      </w:r>
    </w:p>
    <w:p w14:paraId="72FB5D32" w14:textId="77777777" w:rsidR="00000000" w:rsidRDefault="0059107D">
      <w:pPr>
        <w:numPr>
          <w:ilvl w:val="1"/>
          <w:numId w:val="1"/>
        </w:numPr>
        <w:bidi/>
        <w:ind w:right="0"/>
        <w:rPr>
          <w:rFonts w:cs="David" w:hint="cs"/>
        </w:rPr>
      </w:pPr>
      <w:r>
        <w:rPr>
          <w:rFonts w:cs="David" w:hint="cs"/>
          <w:rtl/>
        </w:rPr>
        <w:t>הצעת</w:t>
      </w:r>
      <w:r>
        <w:rPr>
          <w:rFonts w:cs="David" w:hint="cs"/>
          <w:rtl/>
        </w:rPr>
        <w:t xml:space="preserve"> חוק הפטנטים (תיקון מס' 7) (הארכת תוקפו של פטנט בסיסי), התשס"ה-2005.</w:t>
      </w:r>
    </w:p>
    <w:p w14:paraId="3033408D" w14:textId="77777777" w:rsidR="00000000" w:rsidRDefault="0059107D">
      <w:pPr>
        <w:numPr>
          <w:ilvl w:val="0"/>
          <w:numId w:val="1"/>
        </w:numPr>
        <w:bidi/>
        <w:ind w:right="0"/>
        <w:rPr>
          <w:rFonts w:cs="David" w:hint="cs"/>
          <w:rtl/>
        </w:rPr>
      </w:pPr>
      <w:r>
        <w:rPr>
          <w:rFonts w:cs="David" w:hint="cs"/>
          <w:rtl/>
        </w:rPr>
        <w:t xml:space="preserve">פניית חבר הכנסת איתן כבל להעברת הצעת חוק הלוואות בדיור (תיקון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הרחבת תחולה), </w:t>
      </w:r>
      <w:r>
        <w:rPr>
          <w:rFonts w:cs="David" w:hint="cs"/>
          <w:rtl/>
        </w:rPr>
        <w:tab/>
        <w:t xml:space="preserve">התשס"ה-2005 (פ/3115), מוועדת הכספים לדיון בוועדת הכלכלה. </w:t>
      </w:r>
    </w:p>
    <w:p w14:paraId="39401E97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14:paraId="6BE257A0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65488DFB" w14:textId="77777777" w:rsidR="00000000" w:rsidRDefault="0059107D">
      <w:pPr>
        <w:bidi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14:paraId="2B7BD5F0" w14:textId="77777777" w:rsidR="00000000" w:rsidRDefault="0059107D">
      <w:pPr>
        <w:bidi/>
        <w:rPr>
          <w:rFonts w:cs="David"/>
          <w:b/>
          <w:bCs/>
          <w:u w:val="single"/>
          <w:rtl/>
        </w:rPr>
      </w:pPr>
    </w:p>
    <w:p w14:paraId="48CB266A" w14:textId="77777777" w:rsidR="00000000" w:rsidRDefault="0059107D">
      <w:pPr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</w:p>
    <w:p w14:paraId="348D7C43" w14:textId="77777777" w:rsidR="00000000" w:rsidRDefault="0059107D">
      <w:pPr>
        <w:bidi/>
        <w:rPr>
          <w:rFonts w:cs="David"/>
          <w:rtl/>
        </w:rPr>
      </w:pPr>
    </w:p>
    <w:p w14:paraId="32E4E251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רוני בר-און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היו"ר</w:t>
      </w:r>
    </w:p>
    <w:p w14:paraId="11CB1E50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>זהבה ג</w:t>
      </w:r>
      <w:r>
        <w:rPr>
          <w:rFonts w:cs="David" w:hint="cs"/>
          <w:rtl/>
        </w:rPr>
        <w:t>לאון</w:t>
      </w:r>
    </w:p>
    <w:p w14:paraId="38569138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>רשף חן</w:t>
      </w:r>
    </w:p>
    <w:p w14:paraId="6C0DE6FC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>איתן כבל</w:t>
      </w:r>
    </w:p>
    <w:p w14:paraId="6C6342FC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>אליעזר כהן</w:t>
      </w:r>
    </w:p>
    <w:p w14:paraId="370DBE0D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>גדעון סער</w:t>
      </w:r>
    </w:p>
    <w:p w14:paraId="2540BFFB" w14:textId="77777777" w:rsidR="00000000" w:rsidRDefault="0059107D">
      <w:pPr>
        <w:bidi/>
        <w:rPr>
          <w:rFonts w:cs="David"/>
          <w:rtl/>
        </w:rPr>
      </w:pPr>
    </w:p>
    <w:p w14:paraId="4011D00F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06679B0E" w14:textId="77777777" w:rsidR="00000000" w:rsidRDefault="0059107D">
      <w:pPr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14:paraId="4FB42620" w14:textId="77777777" w:rsidR="00000000" w:rsidRDefault="0059107D">
      <w:pPr>
        <w:bidi/>
        <w:rPr>
          <w:rFonts w:cs="David"/>
          <w:rtl/>
        </w:rPr>
      </w:pPr>
    </w:p>
    <w:p w14:paraId="4D2782C0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אריה האן 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- מזכיר הכנסת</w:t>
      </w:r>
    </w:p>
    <w:p w14:paraId="7FCFD384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>ירדנה מלר-הורביץ</w:t>
      </w:r>
      <w:r>
        <w:rPr>
          <w:rFonts w:cs="David" w:hint="cs"/>
          <w:rtl/>
        </w:rPr>
        <w:tab/>
        <w:t>- סגנית מזכיר הכנסת</w:t>
      </w:r>
    </w:p>
    <w:p w14:paraId="62F27200" w14:textId="77777777" w:rsidR="00000000" w:rsidRDefault="0059107D">
      <w:pPr>
        <w:bidi/>
        <w:rPr>
          <w:rFonts w:cs="David"/>
          <w:rtl/>
        </w:rPr>
      </w:pPr>
    </w:p>
    <w:p w14:paraId="0A0C5E5E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178CF300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1552F8FB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2B266E95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7C6D02D9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7D132BED" w14:textId="77777777" w:rsidR="00000000" w:rsidRDefault="0059107D">
      <w:pPr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יוע</w:t>
      </w:r>
      <w:r>
        <w:rPr>
          <w:rFonts w:cs="David" w:hint="cs"/>
          <w:b/>
          <w:bCs/>
          <w:u w:val="single"/>
          <w:rtl/>
        </w:rPr>
        <w:t xml:space="preserve">צת </w:t>
      </w:r>
      <w:r>
        <w:rPr>
          <w:rFonts w:cs="David"/>
          <w:b/>
          <w:bCs/>
          <w:u w:val="single"/>
          <w:rtl/>
        </w:rPr>
        <w:t xml:space="preserve"> משפט</w:t>
      </w:r>
      <w:r>
        <w:rPr>
          <w:rFonts w:cs="David" w:hint="cs"/>
          <w:b/>
          <w:bCs/>
          <w:u w:val="single"/>
          <w:rtl/>
        </w:rPr>
        <w:t>ית:</w:t>
      </w:r>
      <w:r>
        <w:rPr>
          <w:rFonts w:cs="David" w:hint="cs"/>
          <w:rtl/>
        </w:rPr>
        <w:t xml:space="preserve"> ארבל אסטרחאן</w:t>
      </w:r>
    </w:p>
    <w:p w14:paraId="63890EEB" w14:textId="77777777" w:rsidR="00000000" w:rsidRDefault="0059107D">
      <w:pPr>
        <w:bidi/>
        <w:rPr>
          <w:rFonts w:cs="David" w:hint="cs"/>
          <w:rtl/>
        </w:rPr>
      </w:pPr>
    </w:p>
    <w:p w14:paraId="1C0E35E6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 w:hint="cs"/>
          <w:rtl/>
        </w:rPr>
        <w:t xml:space="preserve">   אתי בן-יוסף</w:t>
      </w:r>
    </w:p>
    <w:p w14:paraId="68367AF0" w14:textId="77777777" w:rsidR="00000000" w:rsidRDefault="0059107D">
      <w:pPr>
        <w:bidi/>
        <w:rPr>
          <w:rFonts w:cs="David"/>
          <w:b/>
          <w:bCs/>
          <w:u w:val="single"/>
          <w:rtl/>
        </w:rPr>
      </w:pPr>
    </w:p>
    <w:p w14:paraId="0D1746D8" w14:textId="77777777" w:rsidR="00000000" w:rsidRDefault="0059107D">
      <w:pPr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  <w:r>
        <w:rPr>
          <w:rFonts w:cs="David" w:hint="cs"/>
          <w:rtl/>
        </w:rPr>
        <w:t xml:space="preserve">               סיגל גורדון </w:t>
      </w:r>
    </w:p>
    <w:p w14:paraId="51059765" w14:textId="77777777" w:rsidR="00000000" w:rsidRDefault="0059107D">
      <w:pPr>
        <w:bidi/>
        <w:rPr>
          <w:rFonts w:cs="David" w:hint="cs"/>
          <w:rtl/>
        </w:rPr>
      </w:pPr>
    </w:p>
    <w:p w14:paraId="5E8DF01B" w14:textId="77777777" w:rsidR="00000000" w:rsidRDefault="0059107D">
      <w:pPr>
        <w:bidi/>
        <w:rPr>
          <w:rFonts w:cs="David" w:hint="cs"/>
          <w:rtl/>
        </w:rPr>
      </w:pPr>
    </w:p>
    <w:p w14:paraId="064123AA" w14:textId="77777777" w:rsidR="00000000" w:rsidRDefault="0059107D">
      <w:pPr>
        <w:bidi/>
        <w:rPr>
          <w:rFonts w:cs="David" w:hint="cs"/>
          <w:rtl/>
        </w:rPr>
      </w:pPr>
    </w:p>
    <w:p w14:paraId="0C01DACC" w14:textId="77777777" w:rsidR="00000000" w:rsidRDefault="0059107D">
      <w:pPr>
        <w:pStyle w:val="Heading6"/>
        <w:rPr>
          <w:rFonts w:hint="cs"/>
          <w:rtl/>
        </w:rPr>
      </w:pPr>
      <w:r>
        <w:rPr>
          <w:rFonts w:hint="cs"/>
          <w:rtl/>
        </w:rPr>
        <w:t>מסגרת לדיון בהצעות להביע אי-אמון בממש</w:t>
      </w:r>
      <w:r>
        <w:rPr>
          <w:rFonts w:hint="cs"/>
          <w:rtl/>
        </w:rPr>
        <w:t>לה</w:t>
      </w:r>
    </w:p>
    <w:p w14:paraId="3E3373C4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56ECEDC2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5A6A1739" w14:textId="77777777" w:rsidR="00000000" w:rsidRDefault="0059107D">
      <w:pPr>
        <w:bidi/>
        <w:rPr>
          <w:rFonts w:cs="David" w:hint="cs"/>
          <w:rtl/>
        </w:rPr>
      </w:pPr>
    </w:p>
    <w:p w14:paraId="3309C731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בוקר טוב, אני פותח את ישיבת ועדת הכנסת, ישיבה מספר 265. על סדר היום ארבע הצעות לאי-אמון: </w:t>
      </w:r>
    </w:p>
    <w:p w14:paraId="192B6258" w14:textId="77777777" w:rsidR="00000000" w:rsidRDefault="0059107D">
      <w:pPr>
        <w:bidi/>
        <w:rPr>
          <w:rFonts w:cs="David" w:hint="cs"/>
          <w:rtl/>
        </w:rPr>
      </w:pPr>
    </w:p>
    <w:p w14:paraId="30687EA5" w14:textId="77777777" w:rsidR="00000000" w:rsidRDefault="0059107D">
      <w:pPr>
        <w:numPr>
          <w:ilvl w:val="0"/>
          <w:numId w:val="2"/>
        </w:numPr>
        <w:bidi/>
        <w:ind w:right="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חשדות לגילויי שחיתות בממשל, של סיעת שינוי. המועמד להרכיב את הממשלה חבר הכנסת טומי לפיד. </w:t>
      </w:r>
    </w:p>
    <w:p w14:paraId="33CF4E05" w14:textId="77777777" w:rsidR="00000000" w:rsidRDefault="0059107D">
      <w:pPr>
        <w:numPr>
          <w:ilvl w:val="0"/>
          <w:numId w:val="2"/>
        </w:numPr>
        <w:bidi/>
        <w:ind w:right="0"/>
        <w:jc w:val="both"/>
        <w:rPr>
          <w:rFonts w:cs="David" w:hint="cs"/>
        </w:rPr>
      </w:pPr>
      <w:r>
        <w:rPr>
          <w:rFonts w:cs="David" w:hint="cs"/>
          <w:rtl/>
        </w:rPr>
        <w:t>התייקרות הלחם ומצב העוני הגובר, של סיעת האיחוד הלאו</w:t>
      </w:r>
      <w:r>
        <w:rPr>
          <w:rFonts w:cs="David" w:hint="cs"/>
          <w:rtl/>
        </w:rPr>
        <w:t xml:space="preserve">מי-מפד"ל-ציונות דתית לאומית, המועמד להרכיב את הממשלה, חבר הכנסת בני אילון. </w:t>
      </w:r>
    </w:p>
    <w:p w14:paraId="32F0D3A2" w14:textId="77777777" w:rsidR="00000000" w:rsidRDefault="0059107D">
      <w:pPr>
        <w:numPr>
          <w:ilvl w:val="0"/>
          <w:numId w:val="2"/>
        </w:numPr>
        <w:bidi/>
        <w:ind w:right="0"/>
        <w:jc w:val="both"/>
        <w:rPr>
          <w:rFonts w:cs="David" w:hint="cs"/>
        </w:rPr>
      </w:pPr>
      <w:r>
        <w:rPr>
          <w:rFonts w:cs="David" w:hint="cs"/>
          <w:rtl/>
        </w:rPr>
        <w:t xml:space="preserve">עליית מחירי הלחם של מרץ-יחד-חד"ש-תע"ל-בל"ד-רע"מ, המועמד להרכיב את הממשלה, חבר הכנסת יוסי שריד. </w:t>
      </w:r>
    </w:p>
    <w:p w14:paraId="5BF3C212" w14:textId="77777777" w:rsidR="00000000" w:rsidRDefault="0059107D">
      <w:pPr>
        <w:numPr>
          <w:ilvl w:val="0"/>
          <w:numId w:val="2"/>
        </w:numPr>
        <w:bidi/>
        <w:ind w:right="0"/>
        <w:jc w:val="both"/>
        <w:rPr>
          <w:rFonts w:cs="David" w:hint="cs"/>
        </w:rPr>
      </w:pPr>
      <w:r>
        <w:rPr>
          <w:rFonts w:cs="David" w:hint="cs"/>
          <w:rtl/>
        </w:rPr>
        <w:t>פסיקת בג"ץ בעניין ההזנה, הקובעת כי חלק מתלמידי ישראל הלומדים תורה מופלים על רקע השקפ</w:t>
      </w:r>
      <w:r>
        <w:rPr>
          <w:rFonts w:cs="David" w:hint="cs"/>
          <w:rtl/>
        </w:rPr>
        <w:t xml:space="preserve">ת עולם, של סיעת ש"ס. המועד להרכיב את הממשלה חבר הכנסת אלי ישי. </w:t>
      </w:r>
    </w:p>
    <w:p w14:paraId="31690CAC" w14:textId="77777777" w:rsidR="00000000" w:rsidRDefault="0059107D">
      <w:pPr>
        <w:bidi/>
        <w:jc w:val="both"/>
        <w:rPr>
          <w:rFonts w:cs="David" w:hint="cs"/>
          <w:rtl/>
        </w:rPr>
      </w:pPr>
    </w:p>
    <w:p w14:paraId="2617FE0C" w14:textId="77777777" w:rsidR="00000000" w:rsidRDefault="0059107D">
      <w:pPr>
        <w:bidi/>
        <w:ind w:firstLine="36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מציע דיון משולב, 10 דקות לכל מציע, סיעת הליכוד 10 דקות, העבודה שינוי וש"ס 5 דקות. ושלוש דקות לכל סיעות הבית. </w:t>
      </w:r>
    </w:p>
    <w:p w14:paraId="0179EADB" w14:textId="77777777" w:rsidR="00000000" w:rsidRDefault="0059107D">
      <w:pPr>
        <w:bidi/>
        <w:jc w:val="both"/>
        <w:rPr>
          <w:rFonts w:cs="David" w:hint="cs"/>
          <w:rtl/>
        </w:rPr>
      </w:pPr>
    </w:p>
    <w:p w14:paraId="3D337487" w14:textId="77777777" w:rsidR="00000000" w:rsidRDefault="0059107D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רשף חן:</w:t>
      </w:r>
    </w:p>
    <w:p w14:paraId="7A0A35E2" w14:textId="77777777" w:rsidR="00000000" w:rsidRDefault="0059107D">
      <w:pPr>
        <w:bidi/>
        <w:jc w:val="both"/>
        <w:rPr>
          <w:rFonts w:cs="David" w:hint="cs"/>
          <w:rtl/>
        </w:rPr>
      </w:pPr>
    </w:p>
    <w:p w14:paraId="74C21868" w14:textId="77777777" w:rsidR="00000000" w:rsidRDefault="0059107D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אני מציע לסיעת שינוי 8 דקות. </w:t>
      </w:r>
    </w:p>
    <w:p w14:paraId="552F50FB" w14:textId="77777777" w:rsidR="00000000" w:rsidRDefault="0059107D">
      <w:pPr>
        <w:bidi/>
        <w:jc w:val="both"/>
        <w:rPr>
          <w:rFonts w:cs="David" w:hint="cs"/>
          <w:rtl/>
        </w:rPr>
      </w:pPr>
    </w:p>
    <w:p w14:paraId="13428920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7A933F3A" w14:textId="77777777" w:rsidR="00000000" w:rsidRDefault="0059107D">
      <w:pPr>
        <w:bidi/>
        <w:rPr>
          <w:rFonts w:cs="David" w:hint="cs"/>
          <w:rtl/>
        </w:rPr>
      </w:pPr>
    </w:p>
    <w:p w14:paraId="7DED9385" w14:textId="77777777" w:rsidR="00000000" w:rsidRDefault="0059107D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יש לנו אחר-כך </w:t>
      </w:r>
      <w:r>
        <w:rPr>
          <w:rFonts w:cs="David" w:hint="cs"/>
          <w:rtl/>
        </w:rPr>
        <w:t xml:space="preserve">מינוי שרים. לא ראית עד מתי זה נמשך? מה שהיה צריך לקחת שעה בשבוע שעבר, ארך שלוש שעות. הצבענו בשעה שמונה. </w:t>
      </w:r>
    </w:p>
    <w:p w14:paraId="1E415479" w14:textId="77777777" w:rsidR="00000000" w:rsidRDefault="0059107D">
      <w:pPr>
        <w:bidi/>
        <w:jc w:val="both"/>
        <w:rPr>
          <w:rFonts w:cs="David" w:hint="cs"/>
          <w:rtl/>
        </w:rPr>
      </w:pPr>
    </w:p>
    <w:p w14:paraId="4B5262E0" w14:textId="77777777" w:rsidR="00000000" w:rsidRDefault="0059107D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רשף חן:</w:t>
      </w:r>
    </w:p>
    <w:p w14:paraId="32A7F8B4" w14:textId="77777777" w:rsidR="00000000" w:rsidRDefault="0059107D">
      <w:pPr>
        <w:bidi/>
        <w:jc w:val="both"/>
        <w:rPr>
          <w:rFonts w:cs="David" w:hint="cs"/>
          <w:rtl/>
        </w:rPr>
      </w:pPr>
    </w:p>
    <w:p w14:paraId="70FCD63F" w14:textId="77777777" w:rsidR="00000000" w:rsidRDefault="0059107D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קיבלתי. </w:t>
      </w:r>
    </w:p>
    <w:p w14:paraId="2EB42C51" w14:textId="77777777" w:rsidR="00000000" w:rsidRDefault="0059107D">
      <w:pPr>
        <w:bidi/>
        <w:jc w:val="both"/>
        <w:rPr>
          <w:rFonts w:cs="David" w:hint="cs"/>
          <w:rtl/>
        </w:rPr>
      </w:pPr>
    </w:p>
    <w:p w14:paraId="5114FBF6" w14:textId="77777777" w:rsidR="00000000" w:rsidRDefault="0059107D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גדעון סער:</w:t>
      </w:r>
    </w:p>
    <w:p w14:paraId="2D12F2B9" w14:textId="77777777" w:rsidR="00000000" w:rsidRDefault="0059107D">
      <w:pPr>
        <w:bidi/>
        <w:jc w:val="both"/>
        <w:rPr>
          <w:rFonts w:cs="David" w:hint="cs"/>
          <w:rtl/>
        </w:rPr>
      </w:pPr>
    </w:p>
    <w:p w14:paraId="4AF65B54" w14:textId="77777777" w:rsidR="00000000" w:rsidRDefault="0059107D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כמה זמן לליכוד? </w:t>
      </w:r>
    </w:p>
    <w:p w14:paraId="681A813A" w14:textId="77777777" w:rsidR="00000000" w:rsidRDefault="0059107D">
      <w:pPr>
        <w:bidi/>
        <w:jc w:val="both"/>
        <w:rPr>
          <w:rFonts w:cs="David" w:hint="cs"/>
          <w:rtl/>
        </w:rPr>
      </w:pPr>
    </w:p>
    <w:p w14:paraId="5BDC747F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ב-און:</w:t>
      </w:r>
    </w:p>
    <w:p w14:paraId="336E1197" w14:textId="77777777" w:rsidR="00000000" w:rsidRDefault="0059107D">
      <w:pPr>
        <w:bidi/>
        <w:rPr>
          <w:rFonts w:cs="David" w:hint="cs"/>
          <w:rtl/>
        </w:rPr>
      </w:pPr>
    </w:p>
    <w:p w14:paraId="20A5A573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10 דקות. 8 - עבודה, 5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שינוי , 5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ש"ס, ו-3 ליתר סיעות הבית. מי בעד ירים את יד</w:t>
      </w:r>
      <w:r>
        <w:rPr>
          <w:rFonts w:cs="David" w:hint="cs"/>
          <w:rtl/>
        </w:rPr>
        <w:t xml:space="preserve">ו. תודה. </w:t>
      </w:r>
    </w:p>
    <w:p w14:paraId="0DC8ED38" w14:textId="77777777" w:rsidR="00000000" w:rsidRDefault="0059107D">
      <w:pPr>
        <w:bidi/>
        <w:rPr>
          <w:rFonts w:cs="David" w:hint="cs"/>
          <w:rtl/>
        </w:rPr>
      </w:pPr>
    </w:p>
    <w:p w14:paraId="704138E9" w14:textId="77777777" w:rsidR="00000000" w:rsidRDefault="0059107D">
      <w:pPr>
        <w:pStyle w:val="Heading7"/>
        <w:rPr>
          <w:rFonts w:hint="cs"/>
          <w:rtl/>
        </w:rPr>
      </w:pPr>
      <w:r>
        <w:rPr>
          <w:rFonts w:hint="cs"/>
          <w:rtl/>
        </w:rPr>
        <w:t>הצבעה</w:t>
      </w:r>
    </w:p>
    <w:p w14:paraId="11312BFF" w14:textId="77777777" w:rsidR="00000000" w:rsidRDefault="0059107D">
      <w:pPr>
        <w:bidi/>
        <w:jc w:val="center"/>
        <w:rPr>
          <w:rFonts w:cs="David" w:hint="cs"/>
          <w:rtl/>
        </w:rPr>
      </w:pPr>
    </w:p>
    <w:p w14:paraId="2671981A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4</w:t>
      </w:r>
    </w:p>
    <w:p w14:paraId="6EE4D557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 </w:t>
      </w:r>
    </w:p>
    <w:p w14:paraId="5BD957C6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3C0939CC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ההצעה התקבלה. </w:t>
      </w:r>
    </w:p>
    <w:p w14:paraId="48FB0C0B" w14:textId="77777777" w:rsidR="00000000" w:rsidRDefault="0059107D">
      <w:pPr>
        <w:bidi/>
        <w:rPr>
          <w:rFonts w:cs="David" w:hint="cs"/>
          <w:rtl/>
        </w:rPr>
      </w:pPr>
    </w:p>
    <w:p w14:paraId="6209E008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2FE46B2C" w14:textId="77777777" w:rsidR="00000000" w:rsidRDefault="0059107D">
      <w:pPr>
        <w:bidi/>
        <w:rPr>
          <w:rFonts w:cs="David" w:hint="cs"/>
          <w:rtl/>
        </w:rPr>
      </w:pPr>
    </w:p>
    <w:p w14:paraId="68F04FC6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ההצעה התקבלה פה אחד. </w:t>
      </w:r>
    </w:p>
    <w:p w14:paraId="66314222" w14:textId="77777777" w:rsidR="00000000" w:rsidRDefault="0059107D">
      <w:pPr>
        <w:bidi/>
        <w:rPr>
          <w:rFonts w:cs="David" w:hint="cs"/>
          <w:rtl/>
        </w:rPr>
      </w:pPr>
    </w:p>
    <w:p w14:paraId="0AC2FF13" w14:textId="77777777" w:rsidR="00000000" w:rsidRDefault="0059107D">
      <w:pPr>
        <w:bidi/>
        <w:rPr>
          <w:rFonts w:cs="David" w:hint="cs"/>
          <w:rtl/>
        </w:rPr>
      </w:pPr>
    </w:p>
    <w:p w14:paraId="75C044E1" w14:textId="77777777" w:rsidR="00000000" w:rsidRDefault="0059107D">
      <w:pPr>
        <w:bidi/>
        <w:rPr>
          <w:rFonts w:cs="David" w:hint="cs"/>
          <w:rtl/>
        </w:rPr>
      </w:pPr>
    </w:p>
    <w:p w14:paraId="6C1F68CB" w14:textId="77777777" w:rsidR="00000000" w:rsidRDefault="0059107D">
      <w:pPr>
        <w:bidi/>
        <w:rPr>
          <w:rFonts w:cs="David" w:hint="cs"/>
          <w:rtl/>
        </w:rPr>
      </w:pPr>
    </w:p>
    <w:p w14:paraId="0C0413BC" w14:textId="77777777" w:rsidR="00000000" w:rsidRDefault="0059107D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אשרור בקשת הממשלה להביא לאישור הכנסת את השינוי בחלוקת התפקידים והודעה על צירוף חברי הכנסת לשרים בממשלה </w:t>
      </w:r>
    </w:p>
    <w:p w14:paraId="1375BAA3" w14:textId="77777777" w:rsidR="00000000" w:rsidRDefault="0059107D">
      <w:pPr>
        <w:bidi/>
        <w:rPr>
          <w:rFonts w:cs="David" w:hint="cs"/>
          <w:rtl/>
        </w:rPr>
      </w:pPr>
    </w:p>
    <w:p w14:paraId="2685C08E" w14:textId="77777777" w:rsidR="00000000" w:rsidRDefault="0059107D">
      <w:pPr>
        <w:bidi/>
        <w:rPr>
          <w:rFonts w:cs="David" w:hint="cs"/>
          <w:u w:val="single"/>
          <w:rtl/>
        </w:rPr>
      </w:pPr>
    </w:p>
    <w:p w14:paraId="7438CA0B" w14:textId="77777777" w:rsidR="00000000" w:rsidRDefault="0059107D">
      <w:pPr>
        <w:bidi/>
        <w:rPr>
          <w:rFonts w:cs="David" w:hint="cs"/>
          <w:u w:val="single"/>
          <w:rtl/>
        </w:rPr>
      </w:pPr>
    </w:p>
    <w:p w14:paraId="41AC0C9F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006CF6B9" w14:textId="77777777" w:rsidR="00000000" w:rsidRDefault="0059107D">
      <w:pPr>
        <w:bidi/>
        <w:rPr>
          <w:rFonts w:cs="David" w:hint="cs"/>
          <w:rtl/>
        </w:rPr>
      </w:pPr>
    </w:p>
    <w:p w14:paraId="6F41CB34" w14:textId="77777777" w:rsidR="00000000" w:rsidRDefault="0059107D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פורמלית, אנחנו </w:t>
      </w:r>
      <w:r>
        <w:rPr>
          <w:rFonts w:cs="David" w:hint="cs"/>
          <w:rtl/>
        </w:rPr>
        <w:t xml:space="preserve">משחזרים את החלטתנו בעניין בקשת הממשלה להביא לאישור הכנסת את השינוי בחלוקת התפקידים והודעה על צירוף חברי כנסת לשרים בממשלה. קבענו לליכוד ולעבודה  10 דקות. לשינוי, ש"ס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8 דקות. ליתר סיעות הבית 5 דקות. אני מציע לשחזר את ההחלטה. מי בעד ירים את ידו. </w:t>
      </w:r>
    </w:p>
    <w:p w14:paraId="4A1D8C57" w14:textId="77777777" w:rsidR="00000000" w:rsidRDefault="0059107D">
      <w:pPr>
        <w:bidi/>
        <w:rPr>
          <w:rFonts w:cs="David" w:hint="cs"/>
          <w:rtl/>
        </w:rPr>
      </w:pPr>
    </w:p>
    <w:p w14:paraId="6A9DD41F" w14:textId="77777777" w:rsidR="00000000" w:rsidRDefault="0059107D">
      <w:pPr>
        <w:pStyle w:val="Heading8"/>
        <w:rPr>
          <w:rFonts w:hint="cs"/>
          <w:rtl/>
        </w:rPr>
      </w:pPr>
      <w:r>
        <w:rPr>
          <w:rFonts w:hint="cs"/>
          <w:rtl/>
        </w:rPr>
        <w:t>הצבעה</w:t>
      </w:r>
    </w:p>
    <w:p w14:paraId="43DFA664" w14:textId="77777777" w:rsidR="00000000" w:rsidRDefault="0059107D">
      <w:pPr>
        <w:bidi/>
        <w:jc w:val="center"/>
        <w:rPr>
          <w:rFonts w:cs="David" w:hint="cs"/>
          <w:b/>
          <w:bCs/>
          <w:rtl/>
        </w:rPr>
      </w:pPr>
    </w:p>
    <w:p w14:paraId="75FF3134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>ב</w:t>
      </w:r>
      <w:r>
        <w:rPr>
          <w:rFonts w:cs="David" w:hint="cs"/>
          <w:rtl/>
        </w:rPr>
        <w:t xml:space="preserve">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4</w:t>
      </w:r>
    </w:p>
    <w:p w14:paraId="5A0F80CA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 </w:t>
      </w:r>
    </w:p>
    <w:p w14:paraId="1FCCAA9D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 </w:t>
      </w:r>
    </w:p>
    <w:p w14:paraId="09BA0BBA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ההצעה התקבלה. </w:t>
      </w:r>
    </w:p>
    <w:p w14:paraId="41608502" w14:textId="77777777" w:rsidR="00000000" w:rsidRDefault="0059107D">
      <w:pPr>
        <w:bidi/>
        <w:rPr>
          <w:rFonts w:cs="David" w:hint="cs"/>
          <w:rtl/>
        </w:rPr>
      </w:pPr>
    </w:p>
    <w:p w14:paraId="2EDB7E89" w14:textId="77777777" w:rsidR="00000000" w:rsidRDefault="0059107D">
      <w:pPr>
        <w:bidi/>
        <w:rPr>
          <w:rFonts w:cs="David" w:hint="cs"/>
          <w:rtl/>
        </w:rPr>
      </w:pPr>
    </w:p>
    <w:p w14:paraId="35921B52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412EF28E" w14:textId="77777777" w:rsidR="00000000" w:rsidRDefault="0059107D">
      <w:pPr>
        <w:bidi/>
        <w:rPr>
          <w:rFonts w:cs="David" w:hint="cs"/>
          <w:rtl/>
        </w:rPr>
      </w:pPr>
    </w:p>
    <w:p w14:paraId="411BFC4A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ההצעה התקבלה פה אחד. </w:t>
      </w:r>
    </w:p>
    <w:p w14:paraId="69AA8064" w14:textId="77777777" w:rsidR="00000000" w:rsidRDefault="0059107D">
      <w:pPr>
        <w:bidi/>
        <w:jc w:val="both"/>
        <w:rPr>
          <w:rFonts w:cs="David" w:hint="cs"/>
          <w:rtl/>
        </w:rPr>
      </w:pPr>
    </w:p>
    <w:p w14:paraId="4D0C708B" w14:textId="77777777" w:rsidR="00000000" w:rsidRDefault="0059107D">
      <w:pPr>
        <w:bidi/>
        <w:jc w:val="center"/>
        <w:rPr>
          <w:rFonts w:cs="David" w:hint="cs"/>
          <w:rtl/>
        </w:rPr>
      </w:pPr>
      <w:r>
        <w:rPr>
          <w:rFonts w:cs="David"/>
          <w:rtl/>
        </w:rPr>
        <w:br w:type="page"/>
      </w:r>
    </w:p>
    <w:p w14:paraId="714653C4" w14:textId="77777777" w:rsidR="00000000" w:rsidRDefault="0059107D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rtl/>
        </w:rPr>
        <w:t xml:space="preserve">פניית יו"ר ועדת החוקה, חוק ומשפט בדבר שילוב הדיון בהצעות חוק פרטיות יחד עם הצעת </w:t>
      </w:r>
      <w:r>
        <w:rPr>
          <w:rFonts w:cs="David" w:hint="cs"/>
          <w:b/>
          <w:bCs/>
          <w:u w:val="single"/>
          <w:rtl/>
        </w:rPr>
        <w:t xml:space="preserve">החוק הממשלתית </w:t>
      </w:r>
      <w:r>
        <w:rPr>
          <w:rFonts w:cs="David"/>
          <w:b/>
          <w:bCs/>
          <w:u w:val="single"/>
          <w:rtl/>
        </w:rPr>
        <w:t>–</w:t>
      </w:r>
      <w:r>
        <w:rPr>
          <w:rFonts w:cs="David" w:hint="cs"/>
          <w:b/>
          <w:bCs/>
          <w:u w:val="single"/>
          <w:rtl/>
        </w:rPr>
        <w:t xml:space="preserve"> בהתאם להוראות סעיף 122(ב) לתקנון הכנסת:</w:t>
      </w:r>
    </w:p>
    <w:p w14:paraId="32088D26" w14:textId="77777777" w:rsidR="00000000" w:rsidRDefault="0059107D">
      <w:pPr>
        <w:numPr>
          <w:ilvl w:val="0"/>
          <w:numId w:val="3"/>
        </w:numPr>
        <w:bidi/>
        <w:ind w:right="0"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 xml:space="preserve">הצעת חוק הפטנטים (תיקון </w:t>
      </w:r>
      <w:r>
        <w:rPr>
          <w:rFonts w:cs="David"/>
          <w:b/>
          <w:bCs/>
          <w:rtl/>
        </w:rPr>
        <w:t>–</w:t>
      </w:r>
      <w:r>
        <w:rPr>
          <w:rFonts w:cs="David" w:hint="cs"/>
          <w:b/>
          <w:bCs/>
          <w:rtl/>
        </w:rPr>
        <w:t xml:space="preserve"> הארכת תוקפו של פטנט בסיסי), התשס"ה-2005.</w:t>
      </w:r>
    </w:p>
    <w:p w14:paraId="0D1BC9E4" w14:textId="77777777" w:rsidR="00000000" w:rsidRDefault="0059107D">
      <w:pPr>
        <w:numPr>
          <w:ilvl w:val="0"/>
          <w:numId w:val="3"/>
        </w:numPr>
        <w:bidi/>
        <w:ind w:right="0"/>
        <w:jc w:val="center"/>
        <w:rPr>
          <w:rFonts w:cs="David" w:hint="cs"/>
          <w:b/>
          <w:bCs/>
          <w:u w:val="single"/>
        </w:rPr>
      </w:pPr>
      <w:r>
        <w:rPr>
          <w:rFonts w:cs="David" w:hint="cs"/>
          <w:b/>
          <w:bCs/>
          <w:u w:val="single"/>
          <w:rtl/>
        </w:rPr>
        <w:t xml:space="preserve">הצעת חוק הפטנטים (תיקון מס' 7) (הארכת תוקפו של פטנט בסיסי), התשס"ה-2005. </w:t>
      </w:r>
    </w:p>
    <w:p w14:paraId="7E1CF68F" w14:textId="77777777" w:rsidR="00000000" w:rsidRDefault="0059107D">
      <w:pPr>
        <w:bidi/>
        <w:rPr>
          <w:rFonts w:cs="David" w:hint="cs"/>
          <w:b/>
          <w:bCs/>
          <w:rtl/>
        </w:rPr>
      </w:pPr>
    </w:p>
    <w:p w14:paraId="382BB7C6" w14:textId="77777777" w:rsidR="00000000" w:rsidRDefault="0059107D">
      <w:pPr>
        <w:bidi/>
        <w:rPr>
          <w:rFonts w:cs="David" w:hint="cs"/>
          <w:u w:val="single"/>
          <w:rtl/>
        </w:rPr>
      </w:pPr>
    </w:p>
    <w:p w14:paraId="0035E918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2F3C001B" w14:textId="77777777" w:rsidR="00000000" w:rsidRDefault="0059107D">
      <w:pPr>
        <w:bidi/>
        <w:rPr>
          <w:rFonts w:cs="David" w:hint="cs"/>
          <w:rtl/>
        </w:rPr>
      </w:pPr>
    </w:p>
    <w:p w14:paraId="2BDCE31A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b/>
          <w:bCs/>
          <w:rtl/>
        </w:rPr>
        <w:tab/>
      </w:r>
      <w:r>
        <w:rPr>
          <w:rFonts w:cs="David" w:hint="cs"/>
          <w:rtl/>
        </w:rPr>
        <w:t xml:space="preserve">יושב ראש ועדת החוקה חוק ומשפט מבקש לשלב דיון בהצעות חוק פרטיות יחד עם הצעת החוק הממשלתית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בהתאם להוראות סעיף 122(ב) </w:t>
      </w:r>
      <w:r>
        <w:rPr>
          <w:rFonts w:cs="David" w:hint="cs"/>
          <w:rtl/>
        </w:rPr>
        <w:t xml:space="preserve">לתקנון הכנסת שעניינן: </w:t>
      </w:r>
    </w:p>
    <w:p w14:paraId="540135C2" w14:textId="77777777" w:rsidR="00000000" w:rsidRDefault="0059107D">
      <w:pPr>
        <w:bidi/>
        <w:rPr>
          <w:rFonts w:cs="David" w:hint="cs"/>
          <w:rtl/>
        </w:rPr>
      </w:pPr>
    </w:p>
    <w:p w14:paraId="4D784119" w14:textId="77777777" w:rsidR="00000000" w:rsidRDefault="0059107D">
      <w:pPr>
        <w:numPr>
          <w:ilvl w:val="0"/>
          <w:numId w:val="4"/>
        </w:numPr>
        <w:bidi/>
        <w:ind w:right="0"/>
        <w:rPr>
          <w:rFonts w:cs="David" w:hint="cs"/>
          <w:rtl/>
        </w:rPr>
      </w:pPr>
      <w:r>
        <w:rPr>
          <w:rFonts w:cs="David" w:hint="cs"/>
          <w:rtl/>
        </w:rPr>
        <w:t xml:space="preserve">הצעת חוק הפטנטים (תיקון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הארכת תוקפו של פטנט בסיסי), התשס"ה-2005. </w:t>
      </w:r>
    </w:p>
    <w:p w14:paraId="19662BF5" w14:textId="77777777" w:rsidR="00000000" w:rsidRDefault="0059107D">
      <w:pPr>
        <w:numPr>
          <w:ilvl w:val="0"/>
          <w:numId w:val="4"/>
        </w:numPr>
        <w:bidi/>
        <w:ind w:right="0"/>
        <w:rPr>
          <w:rFonts w:cs="David" w:hint="cs"/>
          <w:b/>
          <w:bCs/>
        </w:rPr>
      </w:pPr>
      <w:r>
        <w:rPr>
          <w:rFonts w:cs="David" w:hint="cs"/>
          <w:rtl/>
        </w:rPr>
        <w:t xml:space="preserve">הצעת חוק הפטנטים (תיקון מס' 7) (הארכת תוקפו של פטנט בסיסי), התשס"ה-2005. </w:t>
      </w:r>
    </w:p>
    <w:p w14:paraId="7FB1219A" w14:textId="77777777" w:rsidR="00000000" w:rsidRDefault="0059107D">
      <w:pPr>
        <w:bidi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</w:p>
    <w:p w14:paraId="49631BB6" w14:textId="77777777" w:rsidR="00000000" w:rsidRDefault="0059107D">
      <w:pPr>
        <w:bidi/>
        <w:ind w:left="567"/>
        <w:rPr>
          <w:rFonts w:cs="David" w:hint="cs"/>
          <w:rtl/>
        </w:rPr>
      </w:pPr>
      <w:r>
        <w:rPr>
          <w:rFonts w:cs="David" w:hint="cs"/>
          <w:rtl/>
        </w:rPr>
        <w:t xml:space="preserve">מי בעד ירים את ידו. </w:t>
      </w:r>
    </w:p>
    <w:p w14:paraId="7A2AFE3D" w14:textId="77777777" w:rsidR="00000000" w:rsidRDefault="0059107D">
      <w:pPr>
        <w:bidi/>
        <w:ind w:left="567"/>
        <w:rPr>
          <w:rFonts w:cs="David" w:hint="cs"/>
          <w:rtl/>
        </w:rPr>
      </w:pPr>
    </w:p>
    <w:p w14:paraId="5E68644B" w14:textId="77777777" w:rsidR="00000000" w:rsidRDefault="0059107D">
      <w:pPr>
        <w:pStyle w:val="Heading9"/>
        <w:rPr>
          <w:rFonts w:hint="cs"/>
          <w:rtl/>
        </w:rPr>
      </w:pPr>
      <w:r>
        <w:rPr>
          <w:rFonts w:hint="cs"/>
          <w:rtl/>
        </w:rPr>
        <w:t>הצבעה</w:t>
      </w:r>
    </w:p>
    <w:p w14:paraId="65DC6E15" w14:textId="77777777" w:rsidR="00000000" w:rsidRDefault="0059107D">
      <w:pPr>
        <w:bidi/>
        <w:ind w:left="567"/>
        <w:jc w:val="center"/>
        <w:rPr>
          <w:rFonts w:cs="David" w:hint="cs"/>
          <w:b/>
          <w:bCs/>
          <w:rtl/>
        </w:rPr>
      </w:pPr>
    </w:p>
    <w:p w14:paraId="5477F77D" w14:textId="77777777" w:rsidR="00000000" w:rsidRDefault="0059107D">
      <w:pPr>
        <w:bidi/>
        <w:ind w:left="567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רוב</w:t>
      </w:r>
    </w:p>
    <w:p w14:paraId="195E6AC7" w14:textId="77777777" w:rsidR="00000000" w:rsidRDefault="0059107D">
      <w:pPr>
        <w:bidi/>
        <w:ind w:left="567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 </w:t>
      </w:r>
    </w:p>
    <w:p w14:paraId="56330B24" w14:textId="77777777" w:rsidR="00000000" w:rsidRDefault="0059107D">
      <w:pPr>
        <w:bidi/>
        <w:ind w:left="567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 </w:t>
      </w:r>
    </w:p>
    <w:p w14:paraId="7F3F3C6A" w14:textId="77777777" w:rsidR="00000000" w:rsidRDefault="0059107D">
      <w:pPr>
        <w:bidi/>
        <w:ind w:left="567"/>
        <w:jc w:val="center"/>
        <w:rPr>
          <w:rFonts w:cs="David" w:hint="cs"/>
          <w:rtl/>
        </w:rPr>
      </w:pPr>
      <w:r>
        <w:rPr>
          <w:rFonts w:cs="David" w:hint="cs"/>
          <w:rtl/>
        </w:rPr>
        <w:t>ההצעה לשלב את הדיון בהצ</w:t>
      </w:r>
      <w:r>
        <w:rPr>
          <w:rFonts w:cs="David" w:hint="cs"/>
          <w:rtl/>
        </w:rPr>
        <w:t>עות החוק הפרטיות יחד עם הצעת החוק הממשלתית, התקבלה.</w:t>
      </w:r>
    </w:p>
    <w:p w14:paraId="37FDB4A1" w14:textId="77777777" w:rsidR="00000000" w:rsidRDefault="0059107D">
      <w:pPr>
        <w:bidi/>
        <w:rPr>
          <w:rFonts w:cs="David" w:hint="cs"/>
          <w:rtl/>
        </w:rPr>
      </w:pPr>
    </w:p>
    <w:p w14:paraId="1B0763BA" w14:textId="77777777" w:rsidR="00000000" w:rsidRDefault="0059107D">
      <w:pPr>
        <w:bidi/>
        <w:rPr>
          <w:rFonts w:cs="David" w:hint="cs"/>
          <w:rtl/>
        </w:rPr>
      </w:pPr>
    </w:p>
    <w:p w14:paraId="058984E1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07BB68F5" w14:textId="77777777" w:rsidR="00000000" w:rsidRDefault="0059107D">
      <w:pPr>
        <w:bidi/>
        <w:rPr>
          <w:rFonts w:cs="David" w:hint="cs"/>
          <w:rtl/>
        </w:rPr>
      </w:pPr>
    </w:p>
    <w:p w14:paraId="3BB641D7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ההצעה התקבלה, אישרנו את זה. </w:t>
      </w:r>
    </w:p>
    <w:p w14:paraId="5A08AFD8" w14:textId="77777777" w:rsidR="00000000" w:rsidRDefault="0059107D">
      <w:pPr>
        <w:bidi/>
        <w:rPr>
          <w:rFonts w:cs="David" w:hint="cs"/>
          <w:rtl/>
        </w:rPr>
      </w:pPr>
    </w:p>
    <w:p w14:paraId="1A4ECA09" w14:textId="77777777" w:rsidR="00000000" w:rsidRDefault="0059107D">
      <w:pPr>
        <w:bidi/>
        <w:rPr>
          <w:rFonts w:cs="David" w:hint="cs"/>
          <w:rtl/>
        </w:rPr>
      </w:pPr>
      <w:r>
        <w:rPr>
          <w:rFonts w:cs="David"/>
          <w:rtl/>
        </w:rPr>
        <w:br w:type="page"/>
      </w:r>
    </w:p>
    <w:p w14:paraId="5BA98991" w14:textId="77777777" w:rsidR="00000000" w:rsidRDefault="0059107D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פניית חבר הכנסת איתן כבל להעברת הצעת חוק הלוואות בדיור (תיקון </w:t>
      </w:r>
      <w:r>
        <w:rPr>
          <w:rFonts w:cs="David"/>
          <w:b/>
          <w:bCs/>
          <w:u w:val="single"/>
          <w:rtl/>
        </w:rPr>
        <w:t>–</w:t>
      </w:r>
      <w:r>
        <w:rPr>
          <w:rFonts w:cs="David" w:hint="cs"/>
          <w:b/>
          <w:bCs/>
          <w:u w:val="single"/>
          <w:rtl/>
        </w:rPr>
        <w:t xml:space="preserve"> הרחבת תחולה), התשס"ה-2005 (פ/3115), מוועדת הכספים לדיון בוועדת הכלכלה. </w:t>
      </w:r>
    </w:p>
    <w:p w14:paraId="120F78C3" w14:textId="77777777" w:rsidR="00000000" w:rsidRDefault="0059107D">
      <w:pPr>
        <w:bidi/>
        <w:rPr>
          <w:rFonts w:cs="David" w:hint="cs"/>
          <w:b/>
          <w:bCs/>
          <w:u w:val="single"/>
          <w:rtl/>
        </w:rPr>
      </w:pPr>
    </w:p>
    <w:p w14:paraId="769898B1" w14:textId="77777777" w:rsidR="00000000" w:rsidRDefault="0059107D">
      <w:pPr>
        <w:bidi/>
        <w:rPr>
          <w:rFonts w:cs="David" w:hint="cs"/>
          <w:u w:val="single"/>
          <w:rtl/>
        </w:rPr>
      </w:pPr>
    </w:p>
    <w:p w14:paraId="5726C5EB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היו"ר רוני </w:t>
      </w:r>
      <w:r>
        <w:rPr>
          <w:rFonts w:cs="David" w:hint="cs"/>
          <w:u w:val="single"/>
          <w:rtl/>
        </w:rPr>
        <w:t>בר-און:</w:t>
      </w:r>
    </w:p>
    <w:p w14:paraId="0583BFE3" w14:textId="77777777" w:rsidR="00000000" w:rsidRDefault="0059107D">
      <w:pPr>
        <w:bidi/>
        <w:rPr>
          <w:rFonts w:cs="David" w:hint="cs"/>
          <w:rtl/>
        </w:rPr>
      </w:pPr>
    </w:p>
    <w:p w14:paraId="2A651014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חבר הכנסת איתן כבל מבקש להעביר הצעת חוק הלוואות בדיור (תיקון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הרחבת תחולה), התשס"ה-2005 (פ/3115), מוועדת הכספים לדיון בוועדת הכלכלה. מי בעד ירים את ידו. </w:t>
      </w:r>
    </w:p>
    <w:p w14:paraId="022693FB" w14:textId="77777777" w:rsidR="00000000" w:rsidRDefault="0059107D">
      <w:pPr>
        <w:bidi/>
        <w:rPr>
          <w:rFonts w:cs="David" w:hint="cs"/>
          <w:rtl/>
        </w:rPr>
      </w:pPr>
    </w:p>
    <w:p w14:paraId="1D07A6F4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אתי בן-יוסף:</w:t>
      </w:r>
    </w:p>
    <w:p w14:paraId="499C9CE8" w14:textId="77777777" w:rsidR="00000000" w:rsidRDefault="0059107D">
      <w:pPr>
        <w:bidi/>
        <w:rPr>
          <w:rFonts w:cs="David" w:hint="cs"/>
          <w:rtl/>
        </w:rPr>
      </w:pPr>
    </w:p>
    <w:p w14:paraId="183C5EF4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חבר הכנסת ליצמן ביקש למסור שהוא מתנגד.</w:t>
      </w:r>
    </w:p>
    <w:p w14:paraId="5F1374FB" w14:textId="77777777" w:rsidR="00000000" w:rsidRDefault="0059107D">
      <w:pPr>
        <w:bidi/>
        <w:rPr>
          <w:rFonts w:cs="David" w:hint="cs"/>
          <w:rtl/>
        </w:rPr>
      </w:pPr>
    </w:p>
    <w:p w14:paraId="087B9FD2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09AEFE94" w14:textId="77777777" w:rsidR="00000000" w:rsidRDefault="0059107D">
      <w:pPr>
        <w:bidi/>
        <w:rPr>
          <w:rFonts w:cs="David" w:hint="cs"/>
          <w:rtl/>
        </w:rPr>
      </w:pPr>
    </w:p>
    <w:p w14:paraId="19692B97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חבר הכנסת ליצמ</w:t>
      </w:r>
      <w:r>
        <w:rPr>
          <w:rFonts w:cs="David" w:hint="cs"/>
          <w:rtl/>
        </w:rPr>
        <w:t xml:space="preserve">ן מתנגד לעניין. </w:t>
      </w:r>
    </w:p>
    <w:p w14:paraId="72B9FFB1" w14:textId="77777777" w:rsidR="00000000" w:rsidRDefault="0059107D">
      <w:pPr>
        <w:bidi/>
        <w:rPr>
          <w:rFonts w:cs="David" w:hint="cs"/>
          <w:rtl/>
        </w:rPr>
      </w:pPr>
    </w:p>
    <w:p w14:paraId="64932036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גדעון סער:</w:t>
      </w:r>
    </w:p>
    <w:p w14:paraId="7B479BA5" w14:textId="77777777" w:rsidR="00000000" w:rsidRDefault="0059107D">
      <w:pPr>
        <w:bidi/>
        <w:rPr>
          <w:rFonts w:cs="David" w:hint="cs"/>
          <w:rtl/>
        </w:rPr>
      </w:pPr>
    </w:p>
    <w:p w14:paraId="052AF597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אם כך, אדוני היושב ראש, גם אני מתנגד. </w:t>
      </w:r>
    </w:p>
    <w:p w14:paraId="5C1C6404" w14:textId="77777777" w:rsidR="00000000" w:rsidRDefault="0059107D">
      <w:pPr>
        <w:bidi/>
        <w:rPr>
          <w:rFonts w:cs="David" w:hint="cs"/>
          <w:rtl/>
        </w:rPr>
      </w:pPr>
    </w:p>
    <w:p w14:paraId="4835D634" w14:textId="77777777" w:rsidR="00000000" w:rsidRDefault="0059107D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5467602E" w14:textId="77777777" w:rsidR="00000000" w:rsidRDefault="0059107D">
      <w:pPr>
        <w:bidi/>
        <w:rPr>
          <w:rFonts w:cs="David" w:hint="cs"/>
          <w:rtl/>
        </w:rPr>
      </w:pPr>
    </w:p>
    <w:p w14:paraId="1CE1B601" w14:textId="77777777" w:rsidR="00000000" w:rsidRDefault="0059107D">
      <w:pPr>
        <w:pStyle w:val="BodyText"/>
        <w:rPr>
          <w:rFonts w:hint="cs"/>
          <w:rtl/>
        </w:rPr>
      </w:pPr>
      <w:r>
        <w:rPr>
          <w:rFonts w:hint="cs"/>
          <w:rtl/>
        </w:rPr>
        <w:tab/>
        <w:t xml:space="preserve">אנחנו דוחים את הבקשה בשבוע. חבר הכנסת איתן כבל, אנחנו דוחים את הבקשה שלך בשבוע, אנא דבר עם חבר הכנסת ליצמן. תודה רבה, הישיבה נעולה. </w:t>
      </w:r>
    </w:p>
    <w:p w14:paraId="1A10106B" w14:textId="77777777" w:rsidR="00000000" w:rsidRDefault="0059107D">
      <w:pPr>
        <w:bidi/>
        <w:jc w:val="both"/>
        <w:rPr>
          <w:rFonts w:cs="David" w:hint="cs"/>
          <w:rtl/>
        </w:rPr>
      </w:pPr>
    </w:p>
    <w:p w14:paraId="75529A5B" w14:textId="77777777" w:rsidR="00000000" w:rsidRDefault="0059107D">
      <w:pPr>
        <w:bidi/>
        <w:jc w:val="both"/>
        <w:rPr>
          <w:rFonts w:cs="David" w:hint="cs"/>
          <w:rtl/>
        </w:rPr>
      </w:pPr>
    </w:p>
    <w:p w14:paraId="7CF88BD1" w14:textId="77777777" w:rsidR="00000000" w:rsidRDefault="0059107D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 xml:space="preserve">הישיבה ננעלה בשעה 10:10. </w:t>
      </w:r>
    </w:p>
    <w:p w14:paraId="6618CD61" w14:textId="77777777" w:rsidR="00000000" w:rsidRDefault="0059107D">
      <w:pPr>
        <w:bidi/>
        <w:rPr>
          <w:rFonts w:cs="David" w:hint="cs"/>
          <w:rtl/>
        </w:rPr>
      </w:pPr>
    </w:p>
    <w:sectPr w:rsidR="00000000">
      <w:headerReference w:type="even" r:id="rId7"/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728D" w14:textId="77777777" w:rsidR="00000000" w:rsidRDefault="0059107D">
      <w:r>
        <w:separator/>
      </w:r>
    </w:p>
  </w:endnote>
  <w:endnote w:type="continuationSeparator" w:id="0">
    <w:p w14:paraId="7F9D1813" w14:textId="77777777" w:rsidR="00000000" w:rsidRDefault="0059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F733" w14:textId="77777777" w:rsidR="00000000" w:rsidRDefault="0059107D">
      <w:r>
        <w:separator/>
      </w:r>
    </w:p>
  </w:footnote>
  <w:footnote w:type="continuationSeparator" w:id="0">
    <w:p w14:paraId="6B9CD8FF" w14:textId="77777777" w:rsidR="00000000" w:rsidRDefault="00591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2A1C" w14:textId="77777777" w:rsidR="00000000" w:rsidRDefault="0059107D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>P</w:instrText>
    </w:r>
    <w:r>
      <w:rPr>
        <w:rStyle w:val="PageNumber"/>
      </w:rPr>
      <w:instrText xml:space="preserve">AGE  </w:instrText>
    </w:r>
    <w:r>
      <w:rPr>
        <w:rStyle w:val="PageNumber"/>
        <w:rtl/>
      </w:rPr>
      <w:fldChar w:fldCharType="end"/>
    </w:r>
  </w:p>
  <w:p w14:paraId="306B5CA0" w14:textId="77777777" w:rsidR="00000000" w:rsidRDefault="0059107D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ACE8" w14:textId="77777777" w:rsidR="00000000" w:rsidRDefault="0059107D">
    <w:pPr>
      <w:pStyle w:val="Header"/>
      <w:framePr w:wrap="around" w:vAnchor="text" w:hAnchor="margin" w:y="1"/>
      <w:rPr>
        <w:rStyle w:val="PageNumber"/>
        <w:rFonts w:cs="David"/>
        <w:rtl/>
      </w:rPr>
    </w:pPr>
    <w:r>
      <w:rPr>
        <w:rStyle w:val="PageNumber"/>
        <w:rFonts w:cs="David"/>
        <w:rtl/>
      </w:rPr>
      <w:fldChar w:fldCharType="begin"/>
    </w:r>
    <w:r>
      <w:rPr>
        <w:rStyle w:val="PageNumber"/>
        <w:rFonts w:cs="David"/>
      </w:rPr>
      <w:instrText xml:space="preserve">PAGE  </w:instrText>
    </w:r>
    <w:r>
      <w:rPr>
        <w:rStyle w:val="PageNumber"/>
        <w:rFonts w:cs="David"/>
        <w:rtl/>
      </w:rPr>
      <w:fldChar w:fldCharType="separate"/>
    </w:r>
    <w:r>
      <w:rPr>
        <w:rStyle w:val="PageNumber"/>
        <w:rFonts w:cs="David"/>
        <w:rtl/>
      </w:rPr>
      <w:t>1</w:t>
    </w:r>
    <w:r>
      <w:rPr>
        <w:rStyle w:val="PageNumber"/>
        <w:rFonts w:cs="David"/>
        <w:rtl/>
      </w:rPr>
      <w:fldChar w:fldCharType="end"/>
    </w:r>
  </w:p>
  <w:p w14:paraId="10D23134" w14:textId="77777777" w:rsidR="00000000" w:rsidRDefault="0059107D">
    <w:pPr>
      <w:pStyle w:val="Header"/>
      <w:ind w:right="360"/>
      <w:rPr>
        <w:rFonts w:cs="David" w:hint="cs"/>
        <w:rtl/>
      </w:rPr>
    </w:pPr>
    <w:r>
      <w:rPr>
        <w:rFonts w:cs="David"/>
        <w:rtl/>
      </w:rPr>
      <w:t>ועדת</w:t>
    </w:r>
    <w:r>
      <w:rPr>
        <w:rFonts w:cs="David" w:hint="cs"/>
        <w:rtl/>
      </w:rPr>
      <w:t xml:space="preserve"> הכנסת</w:t>
    </w:r>
  </w:p>
  <w:p w14:paraId="6AB64119" w14:textId="77777777" w:rsidR="00000000" w:rsidRDefault="0059107D">
    <w:pPr>
      <w:pStyle w:val="Header"/>
      <w:ind w:right="360"/>
      <w:rPr>
        <w:rStyle w:val="PageNumber"/>
        <w:rFonts w:cs="David" w:hint="cs"/>
        <w:rtl/>
      </w:rPr>
    </w:pPr>
    <w:r>
      <w:rPr>
        <w:rFonts w:cs="David" w:hint="cs"/>
        <w:rtl/>
      </w:rPr>
      <w:t xml:space="preserve">7.11.2005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10F2"/>
    <w:multiLevelType w:val="hybridMultilevel"/>
    <w:tmpl w:val="AACE32E0"/>
    <w:lvl w:ilvl="0" w:tplc="7AFA3D90">
      <w:start w:val="1"/>
      <w:numFmt w:val="decimal"/>
      <w:lvlText w:val="%1."/>
      <w:lvlJc w:val="left"/>
      <w:pPr>
        <w:tabs>
          <w:tab w:val="num" w:pos="510"/>
        </w:tabs>
        <w:ind w:left="510" w:right="510" w:hanging="360"/>
      </w:pPr>
      <w:rPr>
        <w:rFonts w:hint="cs"/>
      </w:rPr>
    </w:lvl>
    <w:lvl w:ilvl="1" w:tplc="0352C2E2">
      <w:start w:val="1"/>
      <w:numFmt w:val="hebrew1"/>
      <w:lvlText w:val="%2."/>
      <w:lvlJc w:val="left"/>
      <w:pPr>
        <w:tabs>
          <w:tab w:val="num" w:pos="1230"/>
        </w:tabs>
        <w:ind w:left="1230" w:right="123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950"/>
        </w:tabs>
        <w:ind w:left="1950" w:right="195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670"/>
        </w:tabs>
        <w:ind w:left="2670" w:right="267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90"/>
        </w:tabs>
        <w:ind w:left="3390" w:right="339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110"/>
        </w:tabs>
        <w:ind w:left="4110" w:right="411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830"/>
        </w:tabs>
        <w:ind w:left="4830" w:right="483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550"/>
        </w:tabs>
        <w:ind w:left="5550" w:right="555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270"/>
        </w:tabs>
        <w:ind w:left="6270" w:right="6270" w:hanging="180"/>
      </w:pPr>
    </w:lvl>
  </w:abstractNum>
  <w:abstractNum w:abstractNumId="1" w15:restartNumberingAfterBreak="0">
    <w:nsid w:val="4D481397"/>
    <w:multiLevelType w:val="hybridMultilevel"/>
    <w:tmpl w:val="1BEA2A4E"/>
    <w:lvl w:ilvl="0" w:tplc="DBFCD3C8">
      <w:start w:val="1"/>
      <w:numFmt w:val="decimal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740"/>
        </w:tabs>
        <w:ind w:left="1740" w:right="17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460"/>
        </w:tabs>
        <w:ind w:left="2460" w:right="24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180"/>
        </w:tabs>
        <w:ind w:left="3180" w:right="31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00"/>
        </w:tabs>
        <w:ind w:left="3900" w:right="39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20"/>
        </w:tabs>
        <w:ind w:left="4620" w:right="46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340"/>
        </w:tabs>
        <w:ind w:left="5340" w:right="53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060"/>
        </w:tabs>
        <w:ind w:left="6060" w:right="60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780"/>
        </w:tabs>
        <w:ind w:left="6780" w:right="6780" w:hanging="180"/>
      </w:pPr>
    </w:lvl>
  </w:abstractNum>
  <w:abstractNum w:abstractNumId="2" w15:restartNumberingAfterBreak="0">
    <w:nsid w:val="68DC09BF"/>
    <w:multiLevelType w:val="hybridMultilevel"/>
    <w:tmpl w:val="3E90AF0A"/>
    <w:lvl w:ilvl="0" w:tplc="2A7090B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7EB666B2"/>
    <w:multiLevelType w:val="hybridMultilevel"/>
    <w:tmpl w:val="979494BE"/>
    <w:lvl w:ilvl="0" w:tplc="91AAAE98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1838185092">
    <w:abstractNumId w:val="0"/>
  </w:num>
  <w:num w:numId="2" w16cid:durableId="2104954859">
    <w:abstractNumId w:val="3"/>
  </w:num>
  <w:num w:numId="3" w16cid:durableId="1770807535">
    <w:abstractNumId w:val="2"/>
  </w:num>
  <w:num w:numId="4" w16cid:durableId="185041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21633פרוטוקול_ישיבת_ועדה.doc"/>
    <w:docVar w:name="StartMode" w:val="3"/>
  </w:docVars>
  <w:rsids>
    <w:rsidRoot w:val="0059107D"/>
    <w:rsid w:val="0059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766E2"/>
  <w15:chartTrackingRefBased/>
  <w15:docId w15:val="{6511C103-ACBC-4100-82FA-CF07173C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3"/>
    </w:pPr>
    <w:rPr>
      <w:rFonts w:cs="David"/>
      <w:b/>
      <w:bCs/>
      <w:sz w:val="22"/>
      <w:lang w:eastAsia="he-IL"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4"/>
    </w:pPr>
    <w:rPr>
      <w:rFonts w:cs="David"/>
      <w:b/>
      <w:bCs/>
      <w:sz w:val="22"/>
      <w:u w:val="single"/>
      <w:lang w:eastAsia="he-IL"/>
    </w:rPr>
  </w:style>
  <w:style w:type="paragraph" w:styleId="Heading6">
    <w:name w:val="heading 6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5"/>
    </w:pPr>
    <w:rPr>
      <w:rFonts w:cs="David"/>
      <w:b/>
      <w:bCs/>
      <w:sz w:val="22"/>
      <w:u w:val="single"/>
      <w:lang w:eastAsia="he-IL"/>
    </w:rPr>
  </w:style>
  <w:style w:type="paragraph" w:styleId="Heading7">
    <w:name w:val="heading 7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6"/>
    </w:pPr>
    <w:rPr>
      <w:rFonts w:cs="David"/>
      <w:b/>
      <w:bCs/>
      <w:sz w:val="22"/>
      <w:lang w:eastAsia="he-IL"/>
    </w:rPr>
  </w:style>
  <w:style w:type="paragraph" w:styleId="Heading8">
    <w:name w:val="heading 8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7"/>
    </w:pPr>
    <w:rPr>
      <w:rFonts w:cs="David"/>
      <w:b/>
      <w:bCs/>
      <w:sz w:val="22"/>
      <w:lang w:eastAsia="he-IL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bidi/>
      <w:adjustRightInd w:val="0"/>
      <w:ind w:left="567"/>
      <w:jc w:val="center"/>
      <w:textAlignment w:val="baseline"/>
      <w:outlineLvl w:val="8"/>
    </w:pPr>
    <w:rPr>
      <w:rFonts w:cs="David"/>
      <w:b/>
      <w:bCs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overflowPunct w:val="0"/>
      <w:autoSpaceDE w:val="0"/>
      <w:autoSpaceDN w:val="0"/>
      <w:bidi/>
      <w:adjustRightInd w:val="0"/>
      <w:ind w:left="150"/>
      <w:jc w:val="both"/>
      <w:textAlignment w:val="baseline"/>
    </w:pPr>
    <w:rPr>
      <w:rFonts w:cs="David"/>
      <w:sz w:val="22"/>
      <w:lang w:eastAsia="he-IL"/>
    </w:rPr>
  </w:style>
  <w:style w:type="paragraph" w:styleId="BodyText">
    <w:name w:val="Body Text"/>
    <w:basedOn w:val="Normal"/>
    <w:semiHidden/>
    <w:pPr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Miriam"/>
      <w:sz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p_tamars</dc:creator>
  <cp:keywords/>
  <dc:description/>
  <cp:lastModifiedBy>Ghanem Mohammad</cp:lastModifiedBy>
  <cp:revision>2</cp:revision>
  <cp:lastPrinted>1601-01-01T00:00:00Z</cp:lastPrinted>
  <dcterms:created xsi:type="dcterms:W3CDTF">2022-07-09T13:20:00Z</dcterms:created>
  <dcterms:modified xsi:type="dcterms:W3CDTF">2022-07-09T13:20:00Z</dcterms:modified>
</cp:coreProperties>
</file>