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A5C6" w14:textId="77777777" w:rsidR="00000000" w:rsidRDefault="00EF4451">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2D9E5DAB" w14:textId="77777777" w:rsidR="00000000" w:rsidRDefault="00EF4451">
      <w:pPr>
        <w:bidi/>
        <w:rPr>
          <w:rFonts w:cs="David" w:hint="cs"/>
          <w:b/>
          <w:bCs/>
          <w:rtl/>
        </w:rPr>
      </w:pPr>
      <w:r>
        <w:rPr>
          <w:rFonts w:cs="David"/>
          <w:b/>
          <w:bCs/>
          <w:rtl/>
        </w:rPr>
        <w:t xml:space="preserve">מושב </w:t>
      </w:r>
      <w:r>
        <w:rPr>
          <w:rFonts w:cs="David" w:hint="cs"/>
          <w:b/>
          <w:bCs/>
          <w:rtl/>
        </w:rPr>
        <w:t>רביעי</w:t>
      </w:r>
    </w:p>
    <w:p w14:paraId="2F7C4090" w14:textId="77777777" w:rsidR="00000000" w:rsidRDefault="00EF4451">
      <w:pPr>
        <w:bidi/>
        <w:rPr>
          <w:rFonts w:cs="David"/>
          <w:b/>
          <w:bCs/>
          <w:rtl/>
        </w:rPr>
      </w:pPr>
    </w:p>
    <w:p w14:paraId="4CC5AD2D" w14:textId="77777777" w:rsidR="00000000" w:rsidRDefault="00EF4451">
      <w:pPr>
        <w:pStyle w:val="Heading1"/>
        <w:jc w:val="center"/>
        <w:rPr>
          <w:rFonts w:cs="David" w:hint="cs"/>
          <w:b/>
          <w:bCs/>
          <w:rtl/>
        </w:rPr>
      </w:pPr>
      <w:r>
        <w:rPr>
          <w:rFonts w:cs="David"/>
          <w:b/>
          <w:bCs/>
          <w:rtl/>
        </w:rPr>
        <w:t>פרוטוקול מס'</w:t>
      </w:r>
      <w:r>
        <w:rPr>
          <w:rFonts w:cs="David" w:hint="cs"/>
          <w:b/>
          <w:bCs/>
          <w:rtl/>
        </w:rPr>
        <w:t xml:space="preserve"> 270</w:t>
      </w:r>
    </w:p>
    <w:p w14:paraId="56918185" w14:textId="77777777" w:rsidR="00000000" w:rsidRDefault="00EF4451">
      <w:pPr>
        <w:pStyle w:val="Heading7"/>
        <w:rPr>
          <w:rFonts w:hint="cs"/>
          <w:rtl/>
        </w:rPr>
      </w:pPr>
      <w:r>
        <w:rPr>
          <w:rFonts w:hint="cs"/>
          <w:rtl/>
        </w:rPr>
        <w:t>מישיבת ועדת הכנסת</w:t>
      </w:r>
    </w:p>
    <w:p w14:paraId="2722B3EB" w14:textId="77777777" w:rsidR="00000000" w:rsidRDefault="00EF4451">
      <w:pPr>
        <w:pStyle w:val="Heading8"/>
        <w:rPr>
          <w:rFonts w:hint="cs"/>
          <w:rtl/>
        </w:rPr>
      </w:pPr>
      <w:r>
        <w:rPr>
          <w:rFonts w:hint="cs"/>
          <w:rtl/>
        </w:rPr>
        <w:t>יום שני, י"ט בחשוון התשס"ו, 21 בנובמבר 2005, שעה 10:00</w:t>
      </w:r>
    </w:p>
    <w:p w14:paraId="795D07B9" w14:textId="77777777" w:rsidR="00000000" w:rsidRDefault="00EF4451">
      <w:pPr>
        <w:tabs>
          <w:tab w:val="left" w:pos="1221"/>
        </w:tabs>
        <w:bidi/>
        <w:rPr>
          <w:rFonts w:cs="David" w:hint="cs"/>
          <w:b/>
          <w:bCs/>
          <w:u w:val="single"/>
          <w:rtl/>
        </w:rPr>
      </w:pPr>
    </w:p>
    <w:p w14:paraId="00FE3DBF" w14:textId="77777777" w:rsidR="00000000" w:rsidRDefault="00EF4451">
      <w:pPr>
        <w:tabs>
          <w:tab w:val="left" w:pos="1221"/>
        </w:tabs>
        <w:bidi/>
        <w:rPr>
          <w:rFonts w:cs="David" w:hint="cs"/>
          <w:b/>
          <w:bCs/>
          <w:rtl/>
        </w:rPr>
      </w:pPr>
      <w:r>
        <w:rPr>
          <w:rFonts w:cs="David"/>
          <w:b/>
          <w:bCs/>
          <w:u w:val="single"/>
          <w:rtl/>
        </w:rPr>
        <w:t>סדר היום</w:t>
      </w:r>
      <w:r>
        <w:rPr>
          <w:rFonts w:cs="David"/>
          <w:rtl/>
        </w:rPr>
        <w:t>:</w:t>
      </w:r>
    </w:p>
    <w:p w14:paraId="34936D7A" w14:textId="77777777" w:rsidR="00000000" w:rsidRDefault="00EF4451">
      <w:pPr>
        <w:bidi/>
        <w:rPr>
          <w:rFonts w:cs="David" w:hint="cs"/>
          <w:b/>
          <w:bCs/>
          <w:rtl/>
        </w:rPr>
      </w:pPr>
    </w:p>
    <w:p w14:paraId="16DBB7CB" w14:textId="77777777" w:rsidR="00000000" w:rsidRDefault="00EF4451">
      <w:pPr>
        <w:bidi/>
        <w:rPr>
          <w:rFonts w:cs="David" w:hint="cs"/>
          <w:rtl/>
        </w:rPr>
      </w:pPr>
      <w:r>
        <w:rPr>
          <w:rFonts w:cs="David" w:hint="cs"/>
          <w:rtl/>
        </w:rPr>
        <w:t xml:space="preserve">1. דיון מחדש בדבר הוועדה שתדון בהצעת חוק צער בעלי חיים (ניסויים בבעלי חיים) (תיקון </w:t>
      </w:r>
      <w:r>
        <w:rPr>
          <w:rFonts w:cs="David"/>
          <w:rtl/>
        </w:rPr>
        <w:t>–</w:t>
      </w:r>
      <w:r>
        <w:rPr>
          <w:rFonts w:cs="David" w:hint="cs"/>
          <w:rtl/>
        </w:rPr>
        <w:t xml:space="preserve"> הרכב המועצה לניסויים ב</w:t>
      </w:r>
      <w:r>
        <w:rPr>
          <w:rFonts w:cs="David" w:hint="cs"/>
          <w:rtl/>
        </w:rPr>
        <w:t xml:space="preserve">בעלי חיים), התשס"ה-2005 </w:t>
      </w:r>
      <w:r>
        <w:rPr>
          <w:rFonts w:cs="David"/>
          <w:rtl/>
        </w:rPr>
        <w:t>–</w:t>
      </w:r>
      <w:r>
        <w:rPr>
          <w:rFonts w:cs="David" w:hint="cs"/>
          <w:rtl/>
        </w:rPr>
        <w:t xml:space="preserve"> של חבר הכנסת יוסי שריד וקבוצת חברי כנסת (פ/3786) </w:t>
      </w:r>
      <w:r>
        <w:rPr>
          <w:rFonts w:cs="David"/>
          <w:rtl/>
        </w:rPr>
        <w:t>–</w:t>
      </w:r>
      <w:r>
        <w:rPr>
          <w:rFonts w:cs="David" w:hint="cs"/>
          <w:rtl/>
        </w:rPr>
        <w:t xml:space="preserve"> בקשת חבר הכנסת יוסי שריד.</w:t>
      </w:r>
    </w:p>
    <w:p w14:paraId="062696E4" w14:textId="77777777" w:rsidR="00000000" w:rsidRDefault="00EF4451">
      <w:pPr>
        <w:bidi/>
        <w:rPr>
          <w:rFonts w:cs="David" w:hint="cs"/>
          <w:rtl/>
        </w:rPr>
      </w:pPr>
      <w:r>
        <w:rPr>
          <w:rFonts w:cs="David" w:hint="cs"/>
          <w:rtl/>
        </w:rPr>
        <w:t>2. המלצת ועדת הכנסת לחילופין בראשות הוועדה המיוחדת למאבק בנגע הסמים.</w:t>
      </w:r>
    </w:p>
    <w:p w14:paraId="11776423" w14:textId="77777777" w:rsidR="00000000" w:rsidRDefault="00EF4451">
      <w:pPr>
        <w:bidi/>
        <w:rPr>
          <w:rFonts w:cs="David" w:hint="cs"/>
          <w:rtl/>
        </w:rPr>
      </w:pPr>
      <w:r>
        <w:rPr>
          <w:rFonts w:cs="David" w:hint="cs"/>
          <w:rtl/>
        </w:rPr>
        <w:t>3. בקשת חבר הכנסת שאול יהלום להעברת הצעת חוק הבחירות לכנסת (תיקון מס' 55) (ביטול התק</w:t>
      </w:r>
      <w:r>
        <w:rPr>
          <w:rFonts w:cs="David" w:hint="cs"/>
          <w:rtl/>
        </w:rPr>
        <w:t xml:space="preserve">שרויות בין רשימת מועמדים), התשס"ו-2005, אחרי הקריאה הראשונה, מוועדת החוקה, חוק ומשפט לדיון בוועדת הכנסת. </w:t>
      </w:r>
    </w:p>
    <w:p w14:paraId="2C49507F" w14:textId="77777777" w:rsidR="00000000" w:rsidRDefault="00EF4451">
      <w:pPr>
        <w:bidi/>
        <w:rPr>
          <w:rFonts w:cs="David" w:hint="cs"/>
          <w:rtl/>
        </w:rPr>
      </w:pPr>
      <w:r>
        <w:rPr>
          <w:rFonts w:cs="David" w:hint="cs"/>
          <w:rtl/>
        </w:rPr>
        <w:t>4. בקשה לפטור מחובת הנחה את הצעת חוק המפלגות (מימון בחירות מקדימות)(הוראת שעה), התשס"ו-2005, לקריאה ראשונה.</w:t>
      </w:r>
    </w:p>
    <w:p w14:paraId="13A1D5B1" w14:textId="77777777" w:rsidR="00000000" w:rsidRDefault="00EF4451">
      <w:pPr>
        <w:bidi/>
        <w:rPr>
          <w:rFonts w:cs="David" w:hint="cs"/>
          <w:rtl/>
        </w:rPr>
      </w:pPr>
      <w:r>
        <w:rPr>
          <w:rFonts w:cs="David" w:hint="cs"/>
          <w:rtl/>
        </w:rPr>
        <w:t>5. פניית חבר הכנסת רשף חן בעניין השעייתו ש</w:t>
      </w:r>
      <w:r>
        <w:rPr>
          <w:rFonts w:cs="David" w:hint="cs"/>
          <w:rtl/>
        </w:rPr>
        <w:t>ל חבר הכנסת סאלח טריף.</w:t>
      </w:r>
    </w:p>
    <w:p w14:paraId="428FB650" w14:textId="77777777" w:rsidR="00000000" w:rsidRDefault="00EF4451">
      <w:pPr>
        <w:bidi/>
        <w:rPr>
          <w:rFonts w:cs="David" w:hint="cs"/>
          <w:rtl/>
        </w:rPr>
      </w:pPr>
    </w:p>
    <w:p w14:paraId="1E51F671" w14:textId="77777777" w:rsidR="00000000" w:rsidRDefault="00EF4451">
      <w:pPr>
        <w:bidi/>
        <w:rPr>
          <w:rFonts w:cs="David" w:hint="cs"/>
          <w:rtl/>
        </w:rPr>
      </w:pPr>
    </w:p>
    <w:p w14:paraId="496800E7" w14:textId="77777777" w:rsidR="00000000" w:rsidRDefault="00EF4451">
      <w:pPr>
        <w:bidi/>
        <w:rPr>
          <w:rFonts w:cs="David" w:hint="cs"/>
          <w:rtl/>
        </w:rPr>
      </w:pPr>
    </w:p>
    <w:p w14:paraId="35F76C12" w14:textId="77777777" w:rsidR="00000000" w:rsidRDefault="00EF4451">
      <w:pPr>
        <w:bidi/>
        <w:rPr>
          <w:rFonts w:cs="David"/>
          <w:b/>
          <w:bCs/>
          <w:u w:val="single"/>
          <w:rtl/>
        </w:rPr>
      </w:pPr>
      <w:r>
        <w:rPr>
          <w:rFonts w:cs="David"/>
          <w:b/>
          <w:bCs/>
          <w:u w:val="single"/>
          <w:rtl/>
        </w:rPr>
        <w:t>נכחו</w:t>
      </w:r>
      <w:r>
        <w:rPr>
          <w:rFonts w:cs="David"/>
          <w:rtl/>
        </w:rPr>
        <w:t>:</w:t>
      </w:r>
    </w:p>
    <w:p w14:paraId="6FF9B352" w14:textId="77777777" w:rsidR="00000000" w:rsidRDefault="00EF4451">
      <w:pPr>
        <w:tabs>
          <w:tab w:val="left" w:pos="1788"/>
        </w:tabs>
        <w:bidi/>
        <w:rPr>
          <w:rFonts w:cs="David"/>
          <w:rtl/>
        </w:rPr>
      </w:pPr>
      <w:r>
        <w:rPr>
          <w:rFonts w:cs="David"/>
          <w:b/>
          <w:bCs/>
          <w:u w:val="single"/>
          <w:rtl/>
        </w:rPr>
        <w:t>חברי הוועדה</w:t>
      </w:r>
      <w:r>
        <w:rPr>
          <w:rFonts w:cs="David"/>
          <w:rtl/>
        </w:rPr>
        <w:t>:</w:t>
      </w:r>
    </w:p>
    <w:p w14:paraId="59614740" w14:textId="77777777" w:rsidR="00000000" w:rsidRDefault="00EF4451">
      <w:pPr>
        <w:bidi/>
        <w:rPr>
          <w:rFonts w:cs="David" w:hint="cs"/>
          <w:rtl/>
        </w:rPr>
      </w:pPr>
    </w:p>
    <w:p w14:paraId="03F742D6" w14:textId="77777777" w:rsidR="00000000" w:rsidRDefault="00EF4451">
      <w:pPr>
        <w:bidi/>
        <w:rPr>
          <w:rFonts w:cs="David" w:hint="cs"/>
          <w:rtl/>
        </w:rPr>
      </w:pPr>
      <w:r>
        <w:rPr>
          <w:rFonts w:cs="David" w:hint="cs"/>
          <w:rtl/>
        </w:rPr>
        <w:t>היו"ר רוני בר-און</w:t>
      </w:r>
    </w:p>
    <w:p w14:paraId="3FCBC463" w14:textId="77777777" w:rsidR="00000000" w:rsidRDefault="00EF4451">
      <w:pPr>
        <w:bidi/>
        <w:rPr>
          <w:rFonts w:cs="David" w:hint="cs"/>
          <w:rtl/>
        </w:rPr>
      </w:pPr>
      <w:r>
        <w:rPr>
          <w:rFonts w:cs="David" w:hint="cs"/>
          <w:rtl/>
        </w:rPr>
        <w:t>יולי אדלשטיין</w:t>
      </w:r>
    </w:p>
    <w:p w14:paraId="0739F019" w14:textId="77777777" w:rsidR="00000000" w:rsidRDefault="00EF4451">
      <w:pPr>
        <w:bidi/>
        <w:rPr>
          <w:rFonts w:cs="David" w:hint="cs"/>
          <w:rtl/>
        </w:rPr>
      </w:pPr>
      <w:r>
        <w:rPr>
          <w:rFonts w:cs="David" w:hint="cs"/>
          <w:rtl/>
        </w:rPr>
        <w:t>זהבה גלאון</w:t>
      </w:r>
    </w:p>
    <w:p w14:paraId="54BC924C" w14:textId="77777777" w:rsidR="00000000" w:rsidRDefault="00EF4451">
      <w:pPr>
        <w:bidi/>
        <w:rPr>
          <w:rFonts w:cs="David" w:hint="cs"/>
          <w:rtl/>
        </w:rPr>
      </w:pPr>
      <w:r>
        <w:rPr>
          <w:rFonts w:cs="David" w:hint="cs"/>
          <w:rtl/>
        </w:rPr>
        <w:t>רשף חן</w:t>
      </w:r>
    </w:p>
    <w:p w14:paraId="614555AF" w14:textId="77777777" w:rsidR="00000000" w:rsidRDefault="00EF4451">
      <w:pPr>
        <w:bidi/>
        <w:rPr>
          <w:rFonts w:cs="David" w:hint="cs"/>
          <w:rtl/>
        </w:rPr>
      </w:pPr>
      <w:r>
        <w:rPr>
          <w:rFonts w:cs="David" w:hint="cs"/>
          <w:rtl/>
        </w:rPr>
        <w:t>אחמד טיבי</w:t>
      </w:r>
    </w:p>
    <w:p w14:paraId="3BF4FFE1" w14:textId="77777777" w:rsidR="00000000" w:rsidRDefault="00EF4451">
      <w:pPr>
        <w:bidi/>
        <w:rPr>
          <w:rFonts w:cs="David" w:hint="cs"/>
          <w:rtl/>
        </w:rPr>
      </w:pPr>
      <w:r>
        <w:rPr>
          <w:rFonts w:cs="David" w:hint="cs"/>
          <w:rtl/>
        </w:rPr>
        <w:t>שאול יהלום</w:t>
      </w:r>
    </w:p>
    <w:p w14:paraId="41092465" w14:textId="77777777" w:rsidR="00000000" w:rsidRDefault="00EF4451">
      <w:pPr>
        <w:bidi/>
        <w:rPr>
          <w:rFonts w:cs="David" w:hint="cs"/>
          <w:rtl/>
        </w:rPr>
      </w:pPr>
      <w:r>
        <w:rPr>
          <w:rFonts w:cs="David" w:hint="cs"/>
          <w:rtl/>
        </w:rPr>
        <w:t>אפרים סנה</w:t>
      </w:r>
    </w:p>
    <w:p w14:paraId="16C5FF60" w14:textId="77777777" w:rsidR="00000000" w:rsidRDefault="00EF4451">
      <w:pPr>
        <w:bidi/>
        <w:rPr>
          <w:rFonts w:cs="David" w:hint="cs"/>
          <w:rtl/>
        </w:rPr>
      </w:pPr>
      <w:r>
        <w:rPr>
          <w:rFonts w:cs="David" w:hint="cs"/>
          <w:rtl/>
        </w:rPr>
        <w:t>גדעון סער</w:t>
      </w:r>
    </w:p>
    <w:p w14:paraId="44E2C0B2" w14:textId="77777777" w:rsidR="00000000" w:rsidRDefault="00EF4451">
      <w:pPr>
        <w:bidi/>
        <w:rPr>
          <w:rFonts w:cs="David" w:hint="cs"/>
          <w:rtl/>
        </w:rPr>
      </w:pPr>
      <w:r>
        <w:rPr>
          <w:rFonts w:cs="David" w:hint="cs"/>
          <w:rtl/>
        </w:rPr>
        <w:t>מאיר פרוש</w:t>
      </w:r>
    </w:p>
    <w:p w14:paraId="4A0736B1" w14:textId="77777777" w:rsidR="00000000" w:rsidRDefault="00EF4451">
      <w:pPr>
        <w:bidi/>
        <w:rPr>
          <w:rFonts w:cs="David" w:hint="cs"/>
          <w:rtl/>
        </w:rPr>
      </w:pPr>
      <w:r>
        <w:rPr>
          <w:rFonts w:cs="David" w:hint="cs"/>
          <w:rtl/>
        </w:rPr>
        <w:t>יאיר פרץ</w:t>
      </w:r>
    </w:p>
    <w:p w14:paraId="11CA0FD3" w14:textId="77777777" w:rsidR="00000000" w:rsidRDefault="00EF4451">
      <w:pPr>
        <w:bidi/>
        <w:rPr>
          <w:rFonts w:cs="David" w:hint="cs"/>
          <w:rtl/>
        </w:rPr>
      </w:pPr>
    </w:p>
    <w:p w14:paraId="0FCDDE3B" w14:textId="77777777" w:rsidR="00000000" w:rsidRDefault="00EF4451">
      <w:pPr>
        <w:bidi/>
        <w:rPr>
          <w:rFonts w:cs="David" w:hint="cs"/>
          <w:rtl/>
        </w:rPr>
      </w:pPr>
    </w:p>
    <w:p w14:paraId="67D34955" w14:textId="77777777" w:rsidR="00000000" w:rsidRDefault="00EF4451">
      <w:pPr>
        <w:tabs>
          <w:tab w:val="left" w:pos="1788"/>
          <w:tab w:val="left" w:pos="3631"/>
        </w:tabs>
        <w:bidi/>
        <w:rPr>
          <w:rFonts w:cs="David" w:hint="cs"/>
          <w:rtl/>
        </w:rPr>
      </w:pPr>
      <w:r>
        <w:rPr>
          <w:rFonts w:cs="David"/>
          <w:b/>
          <w:bCs/>
          <w:u w:val="single"/>
          <w:rtl/>
        </w:rPr>
        <w:t>מוזמנים</w:t>
      </w:r>
      <w:r>
        <w:rPr>
          <w:rFonts w:cs="David"/>
          <w:rtl/>
        </w:rPr>
        <w:t>:</w:t>
      </w:r>
    </w:p>
    <w:p w14:paraId="2FB14228" w14:textId="77777777" w:rsidR="00000000" w:rsidRDefault="00EF4451">
      <w:pPr>
        <w:bidi/>
        <w:rPr>
          <w:rFonts w:cs="David" w:hint="cs"/>
          <w:rtl/>
        </w:rPr>
      </w:pPr>
    </w:p>
    <w:p w14:paraId="3E43D12C" w14:textId="77777777" w:rsidR="00000000" w:rsidRDefault="00EF4451">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14:paraId="4ABC5A41" w14:textId="77777777" w:rsidR="00000000" w:rsidRDefault="00EF4451">
      <w:pPr>
        <w:bidi/>
        <w:rPr>
          <w:rFonts w:cs="David" w:hint="cs"/>
          <w:rtl/>
        </w:rPr>
      </w:pPr>
      <w:r>
        <w:rPr>
          <w:rFonts w:cs="David" w:hint="cs"/>
          <w:rtl/>
        </w:rPr>
        <w:t xml:space="preserve">ירדנה מלר-הורביץ </w:t>
      </w:r>
      <w:r>
        <w:rPr>
          <w:rFonts w:cs="David"/>
          <w:rtl/>
        </w:rPr>
        <w:t>–</w:t>
      </w:r>
      <w:r>
        <w:rPr>
          <w:rFonts w:cs="David" w:hint="cs"/>
          <w:rtl/>
        </w:rPr>
        <w:t xml:space="preserve"> סגנית מזכיר הכנסת</w:t>
      </w:r>
    </w:p>
    <w:p w14:paraId="36DF3E37" w14:textId="77777777" w:rsidR="00000000" w:rsidRDefault="00EF4451">
      <w:pPr>
        <w:bidi/>
        <w:rPr>
          <w:rFonts w:cs="David" w:hint="cs"/>
          <w:rtl/>
        </w:rPr>
      </w:pPr>
      <w:r>
        <w:rPr>
          <w:rFonts w:cs="David" w:hint="cs"/>
          <w:rtl/>
        </w:rPr>
        <w:t xml:space="preserve">עו"ד דלית דרור </w:t>
      </w:r>
      <w:r>
        <w:rPr>
          <w:rFonts w:cs="David"/>
          <w:rtl/>
        </w:rPr>
        <w:t>–</w:t>
      </w:r>
      <w:r>
        <w:rPr>
          <w:rFonts w:cs="David" w:hint="cs"/>
          <w:rtl/>
        </w:rPr>
        <w:t xml:space="preserve"> משרד המשפ</w:t>
      </w:r>
      <w:r>
        <w:rPr>
          <w:rFonts w:cs="David" w:hint="cs"/>
          <w:rtl/>
        </w:rPr>
        <w:t>טים</w:t>
      </w:r>
    </w:p>
    <w:p w14:paraId="2D628C36" w14:textId="77777777" w:rsidR="00000000" w:rsidRDefault="00EF4451">
      <w:pPr>
        <w:bidi/>
        <w:rPr>
          <w:rFonts w:cs="David" w:hint="cs"/>
          <w:rtl/>
        </w:rPr>
      </w:pPr>
    </w:p>
    <w:p w14:paraId="38A9D15A" w14:textId="77777777" w:rsidR="00000000" w:rsidRDefault="00EF4451">
      <w:pPr>
        <w:bidi/>
        <w:rPr>
          <w:rFonts w:cs="David" w:hint="cs"/>
          <w:rtl/>
        </w:rPr>
      </w:pPr>
    </w:p>
    <w:p w14:paraId="65D14C73" w14:textId="77777777" w:rsidR="00000000" w:rsidRDefault="00EF4451">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b/>
          <w:bCs/>
          <w:rtl/>
        </w:rPr>
        <w:tab/>
      </w:r>
      <w:r>
        <w:rPr>
          <w:rFonts w:cs="David" w:hint="cs"/>
          <w:rtl/>
        </w:rPr>
        <w:t>עו"ד ארבל אסטרחן</w:t>
      </w:r>
    </w:p>
    <w:p w14:paraId="296EC10E" w14:textId="77777777" w:rsidR="00000000" w:rsidRDefault="00EF4451">
      <w:pPr>
        <w:bidi/>
        <w:rPr>
          <w:rFonts w:cs="David"/>
          <w:rtl/>
        </w:rPr>
      </w:pPr>
    </w:p>
    <w:p w14:paraId="18F0F16F" w14:textId="77777777" w:rsidR="00000000" w:rsidRDefault="00EF4451">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14:paraId="6E6ADD67" w14:textId="77777777" w:rsidR="00000000" w:rsidRDefault="00EF4451">
      <w:pPr>
        <w:bidi/>
        <w:rPr>
          <w:rFonts w:cs="David"/>
          <w:rtl/>
        </w:rPr>
      </w:pPr>
    </w:p>
    <w:p w14:paraId="14BCAD75" w14:textId="77777777" w:rsidR="00000000" w:rsidRDefault="00EF4451">
      <w:pPr>
        <w:tabs>
          <w:tab w:val="left" w:pos="1930"/>
        </w:tabs>
        <w:bidi/>
        <w:rPr>
          <w:rFonts w:cs="David"/>
          <w:rtl/>
        </w:rPr>
      </w:pPr>
      <w:r>
        <w:rPr>
          <w:rFonts w:cs="David"/>
          <w:b/>
          <w:bCs/>
          <w:u w:val="single"/>
          <w:rtl/>
        </w:rPr>
        <w:t>קצרנית</w:t>
      </w:r>
      <w:r>
        <w:rPr>
          <w:rFonts w:cs="David"/>
          <w:rtl/>
        </w:rPr>
        <w:t>:</w:t>
      </w:r>
      <w:r>
        <w:rPr>
          <w:rFonts w:cs="David" w:hint="cs"/>
          <w:rtl/>
        </w:rPr>
        <w:tab/>
        <w:t>שלומית כהן</w:t>
      </w:r>
    </w:p>
    <w:p w14:paraId="255730DB" w14:textId="77777777" w:rsidR="00000000" w:rsidRDefault="00EF4451">
      <w:pPr>
        <w:bidi/>
        <w:jc w:val="center"/>
        <w:rPr>
          <w:rFonts w:cs="David" w:hint="cs"/>
          <w:b/>
          <w:bCs/>
          <w:rtl/>
        </w:rPr>
      </w:pPr>
      <w:r>
        <w:rPr>
          <w:rFonts w:cs="David"/>
          <w:rtl/>
        </w:rPr>
        <w:br w:type="page"/>
      </w:r>
      <w:r>
        <w:rPr>
          <w:rFonts w:cs="David" w:hint="cs"/>
          <w:b/>
          <w:bCs/>
          <w:rtl/>
        </w:rPr>
        <w:lastRenderedPageBreak/>
        <w:t xml:space="preserve">1. דיון מחדש בדבר הוועדה שתדון בהצעת חוק צער בעלי חיים (ניסויים בבעלי חיים) (תיקון </w:t>
      </w:r>
      <w:r>
        <w:rPr>
          <w:rFonts w:cs="David"/>
          <w:b/>
          <w:bCs/>
          <w:rtl/>
        </w:rPr>
        <w:t>–</w:t>
      </w:r>
      <w:r>
        <w:rPr>
          <w:rFonts w:cs="David" w:hint="cs"/>
          <w:b/>
          <w:bCs/>
          <w:rtl/>
        </w:rPr>
        <w:t xml:space="preserve"> הרכב המועצה לניסויים בבעלי חיים), התשס"ה-2005 </w:t>
      </w:r>
      <w:r>
        <w:rPr>
          <w:rFonts w:cs="David"/>
          <w:b/>
          <w:bCs/>
          <w:rtl/>
        </w:rPr>
        <w:t>–</w:t>
      </w:r>
    </w:p>
    <w:p w14:paraId="1CFA02C0" w14:textId="77777777" w:rsidR="00000000" w:rsidRDefault="00EF4451">
      <w:pPr>
        <w:bidi/>
        <w:jc w:val="center"/>
        <w:rPr>
          <w:rFonts w:cs="David" w:hint="cs"/>
          <w:b/>
          <w:bCs/>
          <w:u w:val="single"/>
          <w:rtl/>
        </w:rPr>
      </w:pPr>
      <w:r>
        <w:rPr>
          <w:rFonts w:cs="David" w:hint="cs"/>
          <w:b/>
          <w:bCs/>
          <w:u w:val="single"/>
          <w:rtl/>
        </w:rPr>
        <w:t xml:space="preserve">של חבר הכנסת יוסי שריד וקבוצת חברי </w:t>
      </w:r>
      <w:r>
        <w:rPr>
          <w:rFonts w:cs="David" w:hint="cs"/>
          <w:b/>
          <w:bCs/>
          <w:u w:val="single"/>
          <w:rtl/>
        </w:rPr>
        <w:t xml:space="preserve">כנסת (פ/3786) </w:t>
      </w:r>
      <w:r>
        <w:rPr>
          <w:rFonts w:cs="David"/>
          <w:b/>
          <w:bCs/>
          <w:u w:val="single"/>
          <w:rtl/>
        </w:rPr>
        <w:t>–</w:t>
      </w:r>
      <w:r>
        <w:rPr>
          <w:rFonts w:cs="David" w:hint="cs"/>
          <w:b/>
          <w:bCs/>
          <w:u w:val="single"/>
          <w:rtl/>
        </w:rPr>
        <w:t xml:space="preserve"> בקשת חבר הכנסת יוסי שריד</w:t>
      </w:r>
    </w:p>
    <w:p w14:paraId="3E483446" w14:textId="77777777" w:rsidR="00000000" w:rsidRDefault="00EF4451">
      <w:pPr>
        <w:bidi/>
        <w:jc w:val="center"/>
        <w:rPr>
          <w:rFonts w:cs="David" w:hint="cs"/>
          <w:b/>
          <w:bCs/>
          <w:u w:val="single"/>
          <w:rtl/>
        </w:rPr>
      </w:pPr>
    </w:p>
    <w:p w14:paraId="730A47EE" w14:textId="77777777" w:rsidR="00000000" w:rsidRDefault="00EF4451">
      <w:pPr>
        <w:bidi/>
        <w:jc w:val="center"/>
        <w:rPr>
          <w:rFonts w:cs="David" w:hint="cs"/>
          <w:b/>
          <w:bCs/>
          <w:u w:val="single"/>
          <w:rtl/>
        </w:rPr>
      </w:pPr>
    </w:p>
    <w:p w14:paraId="6C7661E1" w14:textId="77777777" w:rsidR="00000000" w:rsidRDefault="00EF4451">
      <w:pPr>
        <w:bidi/>
        <w:rPr>
          <w:rFonts w:cs="David" w:hint="cs"/>
          <w:u w:val="single"/>
          <w:rtl/>
        </w:rPr>
      </w:pPr>
      <w:r>
        <w:rPr>
          <w:rFonts w:cs="David" w:hint="cs"/>
          <w:u w:val="single"/>
          <w:rtl/>
        </w:rPr>
        <w:t>היו"ר רוני בר-און:</w:t>
      </w:r>
    </w:p>
    <w:p w14:paraId="1495EEA6" w14:textId="77777777" w:rsidR="00000000" w:rsidRDefault="00EF4451">
      <w:pPr>
        <w:bidi/>
        <w:rPr>
          <w:rFonts w:cs="David" w:hint="cs"/>
          <w:u w:val="single"/>
          <w:rtl/>
        </w:rPr>
      </w:pPr>
    </w:p>
    <w:p w14:paraId="56F11E29" w14:textId="77777777" w:rsidR="00000000" w:rsidRDefault="00EF4451">
      <w:pPr>
        <w:bidi/>
        <w:rPr>
          <w:rFonts w:cs="David" w:hint="cs"/>
          <w:rtl/>
        </w:rPr>
      </w:pPr>
      <w:r>
        <w:rPr>
          <w:rFonts w:cs="David" w:hint="cs"/>
          <w:rtl/>
        </w:rPr>
        <w:tab/>
        <w:t xml:space="preserve">בוקר טוב. אני מתכבד לפתוח את ישיבה מספר 270 של ועדת הכנסת. </w:t>
      </w:r>
    </w:p>
    <w:p w14:paraId="7B1EEC26" w14:textId="77777777" w:rsidR="00000000" w:rsidRDefault="00EF4451">
      <w:pPr>
        <w:bidi/>
        <w:rPr>
          <w:rFonts w:cs="David" w:hint="cs"/>
          <w:rtl/>
        </w:rPr>
      </w:pPr>
    </w:p>
    <w:p w14:paraId="6C56652A" w14:textId="77777777" w:rsidR="00000000" w:rsidRDefault="00EF4451">
      <w:pPr>
        <w:bidi/>
        <w:rPr>
          <w:rFonts w:cs="David" w:hint="cs"/>
          <w:rtl/>
        </w:rPr>
      </w:pPr>
      <w:r>
        <w:rPr>
          <w:rFonts w:cs="David" w:hint="cs"/>
          <w:rtl/>
        </w:rPr>
        <w:tab/>
        <w:t>חבר הכנסת יוסי שריד משך את בקשתו, בקשת מרצ, לרביזיה בנושא של דיון מחדש בדבר הוועדה שתדון בהצעת חוק צער בעלי חיים (ניסויים בבעלי חי</w:t>
      </w:r>
      <w:r>
        <w:rPr>
          <w:rFonts w:cs="David" w:hint="cs"/>
          <w:rtl/>
        </w:rPr>
        <w:t xml:space="preserve">ים) (תיקון </w:t>
      </w:r>
      <w:r>
        <w:rPr>
          <w:rFonts w:cs="David"/>
          <w:rtl/>
        </w:rPr>
        <w:t>–</w:t>
      </w:r>
      <w:r>
        <w:rPr>
          <w:rFonts w:cs="David" w:hint="cs"/>
          <w:rtl/>
        </w:rPr>
        <w:t xml:space="preserve"> הרכב המועצה לניסויים בבעלי חיים), התשס"ה-2005. לפיכך ההחלטה הקודמת נשארת בעינה והוועדה שתדון בנושא היא ועדת המדע והטכנולוגיה. </w:t>
      </w:r>
    </w:p>
    <w:p w14:paraId="4973E3BC" w14:textId="77777777" w:rsidR="00000000" w:rsidRDefault="00EF4451">
      <w:pPr>
        <w:bidi/>
        <w:jc w:val="center"/>
        <w:rPr>
          <w:rFonts w:cs="David" w:hint="cs"/>
          <w:b/>
          <w:bCs/>
          <w:u w:val="single"/>
          <w:rtl/>
        </w:rPr>
      </w:pPr>
      <w:r>
        <w:rPr>
          <w:rFonts w:cs="David"/>
          <w:rtl/>
        </w:rPr>
        <w:br w:type="page"/>
      </w:r>
      <w:r>
        <w:rPr>
          <w:rFonts w:cs="David" w:hint="cs"/>
          <w:b/>
          <w:bCs/>
          <w:u w:val="single"/>
          <w:rtl/>
        </w:rPr>
        <w:lastRenderedPageBreak/>
        <w:t>2. המלצת ועדת הכנסת לחילופין בראשות הוועדה המיוחדת למאבק בנגע הסמים</w:t>
      </w:r>
    </w:p>
    <w:p w14:paraId="7DF4774A" w14:textId="77777777" w:rsidR="00000000" w:rsidRDefault="00EF4451">
      <w:pPr>
        <w:bidi/>
        <w:jc w:val="center"/>
        <w:rPr>
          <w:rFonts w:cs="David" w:hint="cs"/>
          <w:b/>
          <w:bCs/>
          <w:u w:val="single"/>
          <w:rtl/>
        </w:rPr>
      </w:pPr>
    </w:p>
    <w:p w14:paraId="2691437A" w14:textId="77777777" w:rsidR="00000000" w:rsidRDefault="00EF4451">
      <w:pPr>
        <w:bidi/>
        <w:rPr>
          <w:rFonts w:cs="David" w:hint="cs"/>
          <w:u w:val="single"/>
          <w:rtl/>
        </w:rPr>
      </w:pPr>
      <w:r>
        <w:rPr>
          <w:rFonts w:cs="David" w:hint="cs"/>
          <w:u w:val="single"/>
          <w:rtl/>
        </w:rPr>
        <w:t>היו"ר רוני בר-און:</w:t>
      </w:r>
    </w:p>
    <w:p w14:paraId="2DD660E2" w14:textId="77777777" w:rsidR="00000000" w:rsidRDefault="00EF4451">
      <w:pPr>
        <w:bidi/>
        <w:rPr>
          <w:rFonts w:cs="David" w:hint="cs"/>
          <w:u w:val="single"/>
          <w:rtl/>
        </w:rPr>
      </w:pPr>
    </w:p>
    <w:p w14:paraId="144F9579" w14:textId="77777777" w:rsidR="00000000" w:rsidRDefault="00EF4451">
      <w:pPr>
        <w:bidi/>
        <w:rPr>
          <w:rFonts w:cs="David" w:hint="cs"/>
          <w:rtl/>
        </w:rPr>
      </w:pPr>
      <w:r>
        <w:rPr>
          <w:rFonts w:cs="David" w:hint="cs"/>
          <w:rtl/>
        </w:rPr>
        <w:tab/>
        <w:t xml:space="preserve"> על-פי ההסכמים הקואליציונ</w:t>
      </w:r>
      <w:r>
        <w:rPr>
          <w:rFonts w:cs="David" w:hint="cs"/>
          <w:rtl/>
        </w:rPr>
        <w:t>יים, על-פי החלטת הוועדה המכינה, הגיע המועד שבו ראשות הוועדה למאבק בנגע הסמים צריך לעבור מסיעת הליכוד לסיעת ש"ס. בשבוע שעבר הודענו על חילופי גברא מטעם סיעת ש"ס בוועדה הזאת ונבחר חבר הכנסת יאיר פרץ במקום חבר הכנסת נסים זאב. על-פי הוראות התקנון, ועדת הכנסת הי</w:t>
      </w:r>
      <w:r>
        <w:rPr>
          <w:rFonts w:cs="David" w:hint="cs"/>
          <w:rtl/>
        </w:rPr>
        <w:t xml:space="preserve">א זו שממליצה בפני הוועדה הספציפית על היושב-ראש. אני מציע שנמליץ בפני הוועדה למאבק בנגע הסמים לבחור בחבר הכנסת יאיר פרץ במקום חבר הכנסת יחיאל חזן. </w:t>
      </w:r>
    </w:p>
    <w:p w14:paraId="4C25EE7D" w14:textId="77777777" w:rsidR="00000000" w:rsidRDefault="00EF4451">
      <w:pPr>
        <w:bidi/>
        <w:rPr>
          <w:rFonts w:cs="David" w:hint="cs"/>
          <w:rtl/>
        </w:rPr>
      </w:pPr>
    </w:p>
    <w:p w14:paraId="663B1FB4" w14:textId="77777777" w:rsidR="00000000" w:rsidRDefault="00EF4451">
      <w:pPr>
        <w:bidi/>
        <w:rPr>
          <w:rFonts w:cs="David" w:hint="cs"/>
          <w:rtl/>
        </w:rPr>
      </w:pPr>
      <w:r>
        <w:rPr>
          <w:rFonts w:cs="David" w:hint="cs"/>
          <w:rtl/>
        </w:rPr>
        <w:tab/>
        <w:t>מי בעד? מי נגד? מי נמנע?</w:t>
      </w:r>
    </w:p>
    <w:p w14:paraId="053C249F" w14:textId="77777777" w:rsidR="00000000" w:rsidRDefault="00EF4451">
      <w:pPr>
        <w:bidi/>
        <w:rPr>
          <w:rFonts w:cs="David" w:hint="cs"/>
          <w:rtl/>
        </w:rPr>
      </w:pPr>
    </w:p>
    <w:p w14:paraId="6F558E46" w14:textId="77777777" w:rsidR="00000000" w:rsidRDefault="00EF4451">
      <w:pPr>
        <w:bidi/>
        <w:jc w:val="center"/>
        <w:rPr>
          <w:rFonts w:cs="David" w:hint="cs"/>
          <w:rtl/>
        </w:rPr>
      </w:pPr>
      <w:r>
        <w:rPr>
          <w:rFonts w:cs="David" w:hint="cs"/>
          <w:rtl/>
        </w:rPr>
        <w:t>ה צ ב ע ה</w:t>
      </w:r>
    </w:p>
    <w:p w14:paraId="403FFB35" w14:textId="77777777" w:rsidR="00000000" w:rsidRDefault="00EF4451">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7194E9C2" w14:textId="77777777" w:rsidR="00000000" w:rsidRDefault="00EF4451">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8D89895" w14:textId="77777777" w:rsidR="00000000" w:rsidRDefault="00EF4451">
      <w:pPr>
        <w:bidi/>
        <w:jc w:val="center"/>
        <w:rPr>
          <w:rFonts w:cs="David" w:hint="cs"/>
          <w:rtl/>
        </w:rPr>
      </w:pPr>
      <w:r>
        <w:rPr>
          <w:rFonts w:cs="David" w:hint="cs"/>
          <w:rtl/>
        </w:rPr>
        <w:t xml:space="preserve">נמנעים </w:t>
      </w:r>
      <w:r>
        <w:rPr>
          <w:rFonts w:cs="David"/>
          <w:rtl/>
        </w:rPr>
        <w:t>–</w:t>
      </w:r>
      <w:r>
        <w:rPr>
          <w:rFonts w:cs="David" w:hint="cs"/>
          <w:rtl/>
        </w:rPr>
        <w:t xml:space="preserve"> 1</w:t>
      </w:r>
    </w:p>
    <w:p w14:paraId="2862758E" w14:textId="77777777" w:rsidR="00000000" w:rsidRDefault="00EF4451">
      <w:pPr>
        <w:bidi/>
        <w:jc w:val="center"/>
        <w:rPr>
          <w:rFonts w:cs="David" w:hint="cs"/>
          <w:rtl/>
        </w:rPr>
      </w:pPr>
    </w:p>
    <w:p w14:paraId="644491F0" w14:textId="77777777" w:rsidR="00000000" w:rsidRDefault="00EF4451">
      <w:pPr>
        <w:bidi/>
        <w:rPr>
          <w:rFonts w:cs="David" w:hint="cs"/>
          <w:rtl/>
        </w:rPr>
      </w:pPr>
      <w:r>
        <w:rPr>
          <w:rFonts w:cs="David" w:hint="cs"/>
          <w:rtl/>
        </w:rPr>
        <w:tab/>
        <w:t>ההחלטה התקבלה בלי מתנגדים ועם נמנע אחד</w:t>
      </w:r>
      <w:r>
        <w:rPr>
          <w:rFonts w:cs="David" w:hint="cs"/>
          <w:rtl/>
        </w:rPr>
        <w:t xml:space="preserve">. </w:t>
      </w:r>
    </w:p>
    <w:p w14:paraId="359F9DB9" w14:textId="77777777" w:rsidR="00000000" w:rsidRDefault="00EF4451">
      <w:pPr>
        <w:bidi/>
        <w:rPr>
          <w:rFonts w:cs="David" w:hint="cs"/>
          <w:rtl/>
        </w:rPr>
      </w:pPr>
    </w:p>
    <w:p w14:paraId="47728D83" w14:textId="77777777" w:rsidR="00000000" w:rsidRDefault="00EF4451">
      <w:pPr>
        <w:bidi/>
        <w:rPr>
          <w:rFonts w:cs="David" w:hint="cs"/>
          <w:rtl/>
        </w:rPr>
      </w:pPr>
    </w:p>
    <w:p w14:paraId="10ABA320" w14:textId="77777777" w:rsidR="00000000" w:rsidRDefault="00EF4451">
      <w:pPr>
        <w:bidi/>
        <w:jc w:val="center"/>
        <w:rPr>
          <w:rFonts w:cs="David" w:hint="cs"/>
          <w:b/>
          <w:bCs/>
          <w:rtl/>
        </w:rPr>
      </w:pPr>
      <w:r>
        <w:rPr>
          <w:rFonts w:cs="David"/>
          <w:rtl/>
        </w:rPr>
        <w:br w:type="page"/>
      </w:r>
      <w:r>
        <w:rPr>
          <w:rFonts w:cs="David" w:hint="cs"/>
          <w:b/>
          <w:bCs/>
          <w:rtl/>
        </w:rPr>
        <w:t>3. בקשת חבר הכנסת שאול יהלום להעברת הצעת חוק הבחירות לכנסת</w:t>
      </w:r>
    </w:p>
    <w:p w14:paraId="239DAF82" w14:textId="77777777" w:rsidR="00000000" w:rsidRDefault="00EF4451">
      <w:pPr>
        <w:bidi/>
        <w:jc w:val="center"/>
        <w:rPr>
          <w:rFonts w:cs="David" w:hint="cs"/>
          <w:b/>
          <w:bCs/>
          <w:rtl/>
        </w:rPr>
      </w:pPr>
      <w:r>
        <w:rPr>
          <w:rFonts w:cs="David" w:hint="cs"/>
          <w:b/>
          <w:bCs/>
          <w:rtl/>
        </w:rPr>
        <w:t>(תיקון מס' 55) (ביטול התקשרויות בין רשימת מועמדים),</w:t>
      </w:r>
    </w:p>
    <w:p w14:paraId="7362E07F" w14:textId="77777777" w:rsidR="00000000" w:rsidRDefault="00EF4451">
      <w:pPr>
        <w:pStyle w:val="Heading9"/>
        <w:rPr>
          <w:rFonts w:hint="cs"/>
          <w:rtl/>
        </w:rPr>
      </w:pPr>
      <w:r>
        <w:rPr>
          <w:rFonts w:hint="cs"/>
          <w:rtl/>
        </w:rPr>
        <w:t>התשס"ו-2005, אחרי הקריאה הראשונה, מוועדת החוקה, חוק ומשפט לדיון בוועדת הכנסת</w:t>
      </w:r>
    </w:p>
    <w:p w14:paraId="334B52E9" w14:textId="77777777" w:rsidR="00000000" w:rsidRDefault="00EF4451">
      <w:pPr>
        <w:bidi/>
        <w:jc w:val="center"/>
        <w:rPr>
          <w:rFonts w:cs="David" w:hint="cs"/>
          <w:b/>
          <w:bCs/>
          <w:u w:val="single"/>
          <w:rtl/>
        </w:rPr>
      </w:pPr>
    </w:p>
    <w:p w14:paraId="6BB88856" w14:textId="77777777" w:rsidR="00000000" w:rsidRDefault="00EF4451">
      <w:pPr>
        <w:bidi/>
        <w:rPr>
          <w:rFonts w:cs="David" w:hint="cs"/>
          <w:u w:val="single"/>
          <w:rtl/>
        </w:rPr>
      </w:pPr>
      <w:r>
        <w:rPr>
          <w:rFonts w:cs="David" w:hint="cs"/>
          <w:u w:val="single"/>
          <w:rtl/>
        </w:rPr>
        <w:t>היו"ר רוני בר-און:</w:t>
      </w:r>
    </w:p>
    <w:p w14:paraId="21534753" w14:textId="77777777" w:rsidR="00000000" w:rsidRDefault="00EF4451">
      <w:pPr>
        <w:bidi/>
        <w:rPr>
          <w:rFonts w:cs="David" w:hint="cs"/>
          <w:u w:val="single"/>
          <w:rtl/>
        </w:rPr>
      </w:pPr>
    </w:p>
    <w:p w14:paraId="12E40D34" w14:textId="77777777" w:rsidR="00000000" w:rsidRDefault="00EF4451">
      <w:pPr>
        <w:bidi/>
        <w:rPr>
          <w:rFonts w:cs="David" w:hint="cs"/>
          <w:rtl/>
        </w:rPr>
      </w:pPr>
      <w:r>
        <w:rPr>
          <w:rFonts w:cs="David" w:hint="cs"/>
          <w:rtl/>
        </w:rPr>
        <w:tab/>
        <w:t xml:space="preserve"> אנחנו דנים בבקשת חבר הכנסת שאול יהלום ל</w:t>
      </w:r>
      <w:r>
        <w:rPr>
          <w:rFonts w:cs="David" w:hint="cs"/>
          <w:rtl/>
        </w:rPr>
        <w:t xml:space="preserve">העברת הצעת חוק הבחירות לכנסת (תיקון מס' 55) (ביטול התקשרויות בין רשימת מועמדים), התשס"ו-2005, אחרי הקריאה הראשונה, מוועדת החוקה, חוק ומשפט לדיון בוועדת הכנסת. </w:t>
      </w:r>
    </w:p>
    <w:p w14:paraId="51DB3365" w14:textId="77777777" w:rsidR="00000000" w:rsidRDefault="00EF4451">
      <w:pPr>
        <w:bidi/>
        <w:rPr>
          <w:rFonts w:cs="David" w:hint="cs"/>
          <w:rtl/>
        </w:rPr>
      </w:pPr>
    </w:p>
    <w:p w14:paraId="614F89AC" w14:textId="77777777" w:rsidR="00000000" w:rsidRDefault="00EF4451">
      <w:pPr>
        <w:bidi/>
        <w:rPr>
          <w:rFonts w:cs="David" w:hint="cs"/>
          <w:rtl/>
        </w:rPr>
      </w:pPr>
      <w:r>
        <w:rPr>
          <w:rFonts w:cs="David" w:hint="cs"/>
          <w:rtl/>
        </w:rPr>
        <w:tab/>
        <w:t>הודענו במליאה. לפי סעיף בתקנון חבר הכנסת יכול לשנות את זה. מי בעד העברת הדיון לוועדת הכנסת, לפ</w:t>
      </w:r>
      <w:r>
        <w:rPr>
          <w:rFonts w:cs="David" w:hint="cs"/>
          <w:rtl/>
        </w:rPr>
        <w:t>י בקשת חבר הכנסת שאול יהלום? מי נגד? מי נמנע?</w:t>
      </w:r>
    </w:p>
    <w:p w14:paraId="43617F79" w14:textId="77777777" w:rsidR="00000000" w:rsidRDefault="00EF4451">
      <w:pPr>
        <w:bidi/>
        <w:rPr>
          <w:rFonts w:cs="David" w:hint="cs"/>
          <w:rtl/>
        </w:rPr>
      </w:pPr>
    </w:p>
    <w:p w14:paraId="0E6425B1" w14:textId="77777777" w:rsidR="00000000" w:rsidRDefault="00EF4451">
      <w:pPr>
        <w:bidi/>
        <w:jc w:val="center"/>
        <w:rPr>
          <w:rFonts w:cs="David" w:hint="cs"/>
          <w:rtl/>
        </w:rPr>
      </w:pPr>
      <w:r>
        <w:rPr>
          <w:rFonts w:cs="David" w:hint="cs"/>
          <w:rtl/>
        </w:rPr>
        <w:t>ה צ ב ע ה</w:t>
      </w:r>
    </w:p>
    <w:p w14:paraId="3306BDE2" w14:textId="77777777" w:rsidR="00000000" w:rsidRDefault="00EF4451">
      <w:pPr>
        <w:bidi/>
        <w:jc w:val="center"/>
        <w:rPr>
          <w:rFonts w:cs="David" w:hint="cs"/>
          <w:rtl/>
        </w:rPr>
      </w:pPr>
      <w:r>
        <w:rPr>
          <w:rFonts w:cs="David" w:hint="cs"/>
          <w:rtl/>
        </w:rPr>
        <w:t xml:space="preserve">בעד </w:t>
      </w:r>
      <w:r>
        <w:rPr>
          <w:rFonts w:cs="David"/>
          <w:rtl/>
        </w:rPr>
        <w:t>–</w:t>
      </w:r>
      <w:r>
        <w:rPr>
          <w:rFonts w:cs="David" w:hint="cs"/>
          <w:rtl/>
        </w:rPr>
        <w:t xml:space="preserve"> 2</w:t>
      </w:r>
    </w:p>
    <w:p w14:paraId="24AF64FD" w14:textId="77777777" w:rsidR="00000000" w:rsidRDefault="00EF4451">
      <w:pPr>
        <w:bidi/>
        <w:jc w:val="center"/>
        <w:rPr>
          <w:rFonts w:cs="David" w:hint="cs"/>
          <w:rtl/>
        </w:rPr>
      </w:pPr>
      <w:r>
        <w:rPr>
          <w:rFonts w:cs="David" w:hint="cs"/>
          <w:rtl/>
        </w:rPr>
        <w:t xml:space="preserve">נגד </w:t>
      </w:r>
      <w:r>
        <w:rPr>
          <w:rFonts w:cs="David"/>
          <w:rtl/>
        </w:rPr>
        <w:t>–</w:t>
      </w:r>
      <w:r>
        <w:rPr>
          <w:rFonts w:cs="David" w:hint="cs"/>
          <w:rtl/>
        </w:rPr>
        <w:t xml:space="preserve"> 5</w:t>
      </w:r>
    </w:p>
    <w:p w14:paraId="77C2083C" w14:textId="77777777" w:rsidR="00000000" w:rsidRDefault="00EF4451">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9C2ED31" w14:textId="77777777" w:rsidR="00000000" w:rsidRDefault="00EF4451">
      <w:pPr>
        <w:bidi/>
        <w:jc w:val="center"/>
        <w:rPr>
          <w:rFonts w:cs="David" w:hint="cs"/>
          <w:rtl/>
        </w:rPr>
      </w:pPr>
    </w:p>
    <w:p w14:paraId="76125354" w14:textId="77777777" w:rsidR="00000000" w:rsidRDefault="00EF4451">
      <w:pPr>
        <w:bidi/>
        <w:rPr>
          <w:rFonts w:cs="David" w:hint="cs"/>
          <w:rtl/>
        </w:rPr>
      </w:pPr>
      <w:r>
        <w:rPr>
          <w:rFonts w:cs="David" w:hint="cs"/>
          <w:rtl/>
        </w:rPr>
        <w:tab/>
        <w:t xml:space="preserve">ברוב של 5 נגד 2, הנושא יישאר בוועדת החוקה, חוק ומשפט. </w:t>
      </w:r>
    </w:p>
    <w:p w14:paraId="3813B840" w14:textId="77777777" w:rsidR="00000000" w:rsidRDefault="00EF4451">
      <w:pPr>
        <w:bidi/>
        <w:jc w:val="center"/>
        <w:rPr>
          <w:rFonts w:cs="David" w:hint="cs"/>
          <w:b/>
          <w:bCs/>
          <w:rtl/>
        </w:rPr>
      </w:pPr>
      <w:r>
        <w:rPr>
          <w:rFonts w:cs="David"/>
          <w:rtl/>
        </w:rPr>
        <w:br w:type="page"/>
      </w:r>
      <w:r>
        <w:rPr>
          <w:rFonts w:cs="David" w:hint="cs"/>
          <w:b/>
          <w:bCs/>
          <w:rtl/>
        </w:rPr>
        <w:t>4. בקשה לפטור מחובת הנחה את הצעת חוק המפלגות</w:t>
      </w:r>
    </w:p>
    <w:p w14:paraId="6790371B" w14:textId="77777777" w:rsidR="00000000" w:rsidRDefault="00EF4451">
      <w:pPr>
        <w:bidi/>
        <w:jc w:val="center"/>
        <w:rPr>
          <w:rFonts w:cs="David" w:hint="cs"/>
          <w:b/>
          <w:bCs/>
          <w:u w:val="single"/>
          <w:rtl/>
        </w:rPr>
      </w:pPr>
      <w:r>
        <w:rPr>
          <w:rFonts w:cs="David" w:hint="cs"/>
          <w:b/>
          <w:bCs/>
          <w:u w:val="single"/>
          <w:rtl/>
        </w:rPr>
        <w:t>(מימון בחירות מקדימות)(הוראת שעה), התשס"ו-2005, לקריאה ראשונה</w:t>
      </w:r>
    </w:p>
    <w:p w14:paraId="229EE811" w14:textId="77777777" w:rsidR="00000000" w:rsidRDefault="00EF4451">
      <w:pPr>
        <w:bidi/>
        <w:jc w:val="center"/>
        <w:rPr>
          <w:rFonts w:cs="David" w:hint="cs"/>
          <w:b/>
          <w:bCs/>
          <w:u w:val="single"/>
          <w:rtl/>
        </w:rPr>
      </w:pPr>
    </w:p>
    <w:p w14:paraId="4539A52C" w14:textId="77777777" w:rsidR="00000000" w:rsidRDefault="00EF4451">
      <w:pPr>
        <w:bidi/>
        <w:rPr>
          <w:rFonts w:cs="David" w:hint="cs"/>
          <w:u w:val="single"/>
          <w:rtl/>
        </w:rPr>
      </w:pPr>
      <w:r>
        <w:rPr>
          <w:rFonts w:cs="David" w:hint="cs"/>
          <w:u w:val="single"/>
          <w:rtl/>
        </w:rPr>
        <w:t>היו"</w:t>
      </w:r>
      <w:r>
        <w:rPr>
          <w:rFonts w:cs="David" w:hint="cs"/>
          <w:u w:val="single"/>
          <w:rtl/>
        </w:rPr>
        <w:t>ר רוני בר-און:</w:t>
      </w:r>
    </w:p>
    <w:p w14:paraId="4F827063" w14:textId="77777777" w:rsidR="00000000" w:rsidRDefault="00EF4451">
      <w:pPr>
        <w:bidi/>
        <w:rPr>
          <w:rFonts w:cs="David" w:hint="cs"/>
          <w:u w:val="single"/>
          <w:rtl/>
        </w:rPr>
      </w:pPr>
    </w:p>
    <w:p w14:paraId="5A1E52EA" w14:textId="77777777" w:rsidR="00000000" w:rsidRDefault="00EF4451">
      <w:pPr>
        <w:bidi/>
        <w:rPr>
          <w:rFonts w:cs="David" w:hint="cs"/>
          <w:rtl/>
        </w:rPr>
      </w:pPr>
      <w:r>
        <w:rPr>
          <w:rFonts w:cs="David" w:hint="cs"/>
          <w:rtl/>
        </w:rPr>
        <w:tab/>
        <w:t xml:space="preserve"> חבר הכנסת מיכאל איתן, יושב-ראש ועדת החוקה, חוק ומשפט, המציא הבוקר מכתב ובו הוא מבקש לפטור מחובת הנחה את הצעת חוק המפלגות (מימון בחירות מקדימות)(הוראת שעה), התשס"ו-2005. בשלב זה נאשר לקריאה ראשונה, כי אין לי זמן לבדוק את הנושא. אם יהיה צור</w:t>
      </w:r>
      <w:r>
        <w:rPr>
          <w:rFonts w:cs="David" w:hint="cs"/>
          <w:rtl/>
        </w:rPr>
        <w:t xml:space="preserve">ך בקריאה שנייה ובקריאה שלישית, נעשה את זה לאחר מכן. </w:t>
      </w:r>
    </w:p>
    <w:p w14:paraId="585FC9C0" w14:textId="77777777" w:rsidR="00000000" w:rsidRDefault="00EF4451">
      <w:pPr>
        <w:bidi/>
        <w:rPr>
          <w:rFonts w:cs="David" w:hint="cs"/>
          <w:rtl/>
        </w:rPr>
      </w:pPr>
    </w:p>
    <w:p w14:paraId="6DCBB66B" w14:textId="77777777" w:rsidR="00000000" w:rsidRDefault="00EF4451">
      <w:pPr>
        <w:bidi/>
        <w:rPr>
          <w:rFonts w:cs="David" w:hint="cs"/>
          <w:rtl/>
        </w:rPr>
      </w:pPr>
      <w:r>
        <w:rPr>
          <w:rFonts w:cs="David" w:hint="cs"/>
          <w:rtl/>
        </w:rPr>
        <w:tab/>
        <w:t>מי בעד? מי נגד? מי נמנע?</w:t>
      </w:r>
    </w:p>
    <w:p w14:paraId="3B2227C0" w14:textId="77777777" w:rsidR="00000000" w:rsidRDefault="00EF4451">
      <w:pPr>
        <w:bidi/>
        <w:rPr>
          <w:rFonts w:cs="David" w:hint="cs"/>
          <w:rtl/>
        </w:rPr>
      </w:pPr>
    </w:p>
    <w:p w14:paraId="285BB469" w14:textId="77777777" w:rsidR="00000000" w:rsidRDefault="00EF4451">
      <w:pPr>
        <w:bidi/>
        <w:jc w:val="center"/>
        <w:rPr>
          <w:rFonts w:cs="David" w:hint="cs"/>
          <w:rtl/>
        </w:rPr>
      </w:pPr>
      <w:r>
        <w:rPr>
          <w:rFonts w:cs="David" w:hint="cs"/>
          <w:rtl/>
        </w:rPr>
        <w:t>ה צ ב ע ה</w:t>
      </w:r>
    </w:p>
    <w:p w14:paraId="6124FACE" w14:textId="77777777" w:rsidR="00000000" w:rsidRDefault="00EF4451">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62B6A8CB" w14:textId="77777777" w:rsidR="00000000" w:rsidRDefault="00EF4451">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14766C89" w14:textId="77777777" w:rsidR="00000000" w:rsidRDefault="00EF4451">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E2E6FC1" w14:textId="77777777" w:rsidR="00000000" w:rsidRDefault="00EF4451">
      <w:pPr>
        <w:bidi/>
        <w:jc w:val="center"/>
        <w:rPr>
          <w:rFonts w:cs="David" w:hint="cs"/>
          <w:rtl/>
        </w:rPr>
      </w:pPr>
    </w:p>
    <w:p w14:paraId="76820A7D" w14:textId="77777777" w:rsidR="00000000" w:rsidRDefault="00EF4451">
      <w:pPr>
        <w:bidi/>
        <w:rPr>
          <w:rFonts w:cs="David" w:hint="cs"/>
          <w:rtl/>
        </w:rPr>
      </w:pPr>
      <w:r>
        <w:rPr>
          <w:rFonts w:cs="David" w:hint="cs"/>
          <w:rtl/>
        </w:rPr>
        <w:tab/>
        <w:t xml:space="preserve">פה אחד ניתן פטור מחובת הנחה לקריאה ראשונה. </w:t>
      </w:r>
    </w:p>
    <w:p w14:paraId="75D95345" w14:textId="77777777" w:rsidR="00000000" w:rsidRDefault="00EF4451">
      <w:pPr>
        <w:bidi/>
        <w:jc w:val="center"/>
        <w:rPr>
          <w:rFonts w:cs="David" w:hint="cs"/>
          <w:b/>
          <w:bCs/>
          <w:u w:val="single"/>
          <w:rtl/>
        </w:rPr>
      </w:pPr>
      <w:r>
        <w:rPr>
          <w:rFonts w:cs="David"/>
          <w:rtl/>
        </w:rPr>
        <w:br w:type="page"/>
      </w:r>
      <w:r>
        <w:rPr>
          <w:rFonts w:cs="David" w:hint="cs"/>
          <w:b/>
          <w:bCs/>
          <w:u w:val="single"/>
          <w:rtl/>
        </w:rPr>
        <w:t>5. פניית חבר הכנסת רשף חן בעניין השעייתו של חבר הכנסת סאלח טריף</w:t>
      </w:r>
    </w:p>
    <w:p w14:paraId="2D5C73A1" w14:textId="77777777" w:rsidR="00000000" w:rsidRDefault="00EF4451">
      <w:pPr>
        <w:bidi/>
        <w:jc w:val="center"/>
        <w:rPr>
          <w:rFonts w:cs="David" w:hint="cs"/>
          <w:b/>
          <w:bCs/>
          <w:u w:val="single"/>
          <w:rtl/>
        </w:rPr>
      </w:pPr>
    </w:p>
    <w:p w14:paraId="4ECCC12D" w14:textId="77777777" w:rsidR="00000000" w:rsidRDefault="00EF4451">
      <w:pPr>
        <w:bidi/>
        <w:rPr>
          <w:rFonts w:cs="David" w:hint="cs"/>
          <w:u w:val="single"/>
          <w:rtl/>
        </w:rPr>
      </w:pPr>
      <w:r>
        <w:rPr>
          <w:rFonts w:cs="David" w:hint="cs"/>
          <w:u w:val="single"/>
          <w:rtl/>
        </w:rPr>
        <w:t>היו"ר רוני בר-און:</w:t>
      </w:r>
    </w:p>
    <w:p w14:paraId="201BC573" w14:textId="77777777" w:rsidR="00000000" w:rsidRDefault="00EF4451">
      <w:pPr>
        <w:bidi/>
        <w:rPr>
          <w:rFonts w:cs="David" w:hint="cs"/>
          <w:u w:val="single"/>
          <w:rtl/>
        </w:rPr>
      </w:pPr>
    </w:p>
    <w:p w14:paraId="6472880B" w14:textId="77777777" w:rsidR="00000000" w:rsidRDefault="00EF4451">
      <w:pPr>
        <w:bidi/>
        <w:rPr>
          <w:rFonts w:cs="David" w:hint="cs"/>
          <w:rtl/>
        </w:rPr>
      </w:pPr>
      <w:r>
        <w:rPr>
          <w:rFonts w:cs="David" w:hint="cs"/>
          <w:rtl/>
        </w:rPr>
        <w:tab/>
        <w:t xml:space="preserve"> אנחנו דנים בפניית חבר הכנסת רשף חן בעניין השעייתו של חבר הכנסת סאלח טריף. </w:t>
      </w:r>
    </w:p>
    <w:p w14:paraId="18DA01D7" w14:textId="77777777" w:rsidR="00000000" w:rsidRDefault="00EF4451">
      <w:pPr>
        <w:bidi/>
        <w:rPr>
          <w:rFonts w:cs="David" w:hint="cs"/>
          <w:rtl/>
        </w:rPr>
      </w:pPr>
    </w:p>
    <w:p w14:paraId="7E854189" w14:textId="77777777" w:rsidR="00000000" w:rsidRDefault="00EF4451">
      <w:pPr>
        <w:bidi/>
        <w:rPr>
          <w:rFonts w:cs="David" w:hint="cs"/>
          <w:rtl/>
        </w:rPr>
      </w:pPr>
      <w:r>
        <w:rPr>
          <w:rFonts w:cs="David" w:hint="cs"/>
          <w:rtl/>
        </w:rPr>
        <w:tab/>
        <w:t>חבר הכנסת רשף חן פנה אלי וביקש ממני לדון בהשעייתו של חבר הכנסת המיועד, סלאח טריף, שהוא הבא בתור ברשימת מפלגת העבודה, לאור הידיעות על פרישתם הצפויה מן הכנסת של חברי הכנסת שוחט ומ</w:t>
      </w:r>
      <w:r>
        <w:rPr>
          <w:rFonts w:cs="David" w:hint="cs"/>
          <w:rtl/>
        </w:rPr>
        <w:t xml:space="preserve">צנע. בשעתו הודעתי שאני לא מקיים את הדיון, מכיוון שהפנייה נעשתה טרם זמנה, שעה שבפני יושב-ראש הכנסת לא היתה מונחת כל הודעת התפטרות. בינתיים הודיע חבר הכנסת מצנע על התפטרותו, וזו גם נכנסה לתוקף. חבר הכנסת רשף חן שב וביקש את בקשתו. </w:t>
      </w:r>
    </w:p>
    <w:p w14:paraId="593019F5" w14:textId="77777777" w:rsidR="00000000" w:rsidRDefault="00EF4451">
      <w:pPr>
        <w:bidi/>
        <w:rPr>
          <w:rFonts w:cs="David" w:hint="cs"/>
          <w:rtl/>
        </w:rPr>
      </w:pPr>
    </w:p>
    <w:p w14:paraId="2560A924" w14:textId="77777777" w:rsidR="00000000" w:rsidRDefault="00EF4451">
      <w:pPr>
        <w:bidi/>
        <w:rPr>
          <w:rFonts w:cs="David" w:hint="cs"/>
          <w:rtl/>
        </w:rPr>
      </w:pPr>
      <w:r>
        <w:rPr>
          <w:rFonts w:cs="David" w:hint="cs"/>
          <w:rtl/>
        </w:rPr>
        <w:tab/>
        <w:t xml:space="preserve">בין לבין קיבלתי את מכתבו </w:t>
      </w:r>
      <w:r>
        <w:rPr>
          <w:rFonts w:cs="David" w:hint="cs"/>
          <w:rtl/>
        </w:rPr>
        <w:t xml:space="preserve">של חבר הכנסת סלאח טריף, מיום 16 בנובמבר 2005, שאומר: "הנדון: השבעתי כחבר הכנסת. בהמשך לשיחה הטלפונית עמך, הריני להודיעך בזאת כי אינני מתכוון להישבע אמונים לכנסת ולא ליטול חלק בדיוני הכנסת ובוועדותיה כל עוד לא יכריע בית המשפט בערעור אשר הוגש על ידי". </w:t>
      </w:r>
    </w:p>
    <w:p w14:paraId="08459B74" w14:textId="77777777" w:rsidR="00000000" w:rsidRDefault="00EF4451">
      <w:pPr>
        <w:bidi/>
        <w:rPr>
          <w:rFonts w:cs="David" w:hint="cs"/>
          <w:rtl/>
        </w:rPr>
      </w:pPr>
    </w:p>
    <w:p w14:paraId="71696EA7" w14:textId="77777777" w:rsidR="00000000" w:rsidRDefault="00EF4451">
      <w:pPr>
        <w:bidi/>
        <w:rPr>
          <w:rFonts w:cs="David" w:hint="cs"/>
          <w:rtl/>
        </w:rPr>
      </w:pPr>
      <w:r>
        <w:rPr>
          <w:rFonts w:cs="David" w:hint="cs"/>
          <w:rtl/>
        </w:rPr>
        <w:tab/>
        <w:t>חבר</w:t>
      </w:r>
      <w:r>
        <w:rPr>
          <w:rFonts w:cs="David" w:hint="cs"/>
          <w:rtl/>
        </w:rPr>
        <w:t xml:space="preserve"> הכנסת רשף חן העלה טענה נכונה, שעדיף לדון בעניין עוד בטרם השבעתו של חבר הכנסת טריף כדי שהכנסת וחבר הכנסת טריף לא יימצאו במצב מביך, לפיו חבר הכנסת טריף יישבע אמונים ומייד אחר-כך תונח הבקשה וייתכן שתתקבל החלטה על השעיה. אבל מכיוון שסלאח טריף התחייב בכתב שהוא</w:t>
      </w:r>
      <w:r>
        <w:rPr>
          <w:rFonts w:cs="David" w:hint="cs"/>
          <w:rtl/>
        </w:rPr>
        <w:t xml:space="preserve"> לא יבוא למשכן ולא יישבע אמונים ולא יתפוס את מקומו בוועדה או על דוכן המליאה, וכמובן כל עוד הוא לא נשבע הוא איננו מקבל משכורת מן הכנסת </w:t>
      </w:r>
      <w:r>
        <w:rPr>
          <w:rFonts w:cs="David"/>
          <w:rtl/>
        </w:rPr>
        <w:t>–</w:t>
      </w:r>
      <w:r>
        <w:rPr>
          <w:rFonts w:cs="David" w:hint="cs"/>
          <w:rtl/>
        </w:rPr>
        <w:t xml:space="preserve"> זה נכון שסטטוטורית הוא חבר הכנסת ה-120 מרגע שהתפנה המקום והוא הבא ברשימה </w:t>
      </w:r>
      <w:r>
        <w:rPr>
          <w:rFonts w:cs="David"/>
          <w:rtl/>
        </w:rPr>
        <w:t>–</w:t>
      </w:r>
      <w:r>
        <w:rPr>
          <w:rFonts w:cs="David" w:hint="cs"/>
          <w:rtl/>
        </w:rPr>
        <w:t xml:space="preserve"> סברתי שלא יהיה זה נכון לקיים את הדיון היום. </w:t>
      </w:r>
    </w:p>
    <w:p w14:paraId="74C701BD" w14:textId="77777777" w:rsidR="00000000" w:rsidRDefault="00EF4451">
      <w:pPr>
        <w:bidi/>
        <w:rPr>
          <w:rFonts w:cs="David" w:hint="cs"/>
          <w:rtl/>
        </w:rPr>
      </w:pPr>
    </w:p>
    <w:p w14:paraId="119AA048" w14:textId="77777777" w:rsidR="00000000" w:rsidRDefault="00EF4451">
      <w:pPr>
        <w:bidi/>
        <w:rPr>
          <w:rFonts w:cs="David" w:hint="cs"/>
          <w:rtl/>
        </w:rPr>
      </w:pPr>
      <w:r>
        <w:rPr>
          <w:rFonts w:cs="David" w:hint="cs"/>
          <w:rtl/>
        </w:rPr>
        <w:tab/>
        <w:t>מלבד זה, כאשר נקבע סדר-היום לא ידעתי בצורה הברורה והמוגדרת שאני יודע עכשיו, שמחר, ב-22 בנובמבר, קבוע דיון בערעורו של חבר הכנסת טריף וכמדומני גם בערעורה של המדינה בפני בית המשפט המחוזי. אני סבור שאין מקום לקיים את הדיון היום, ואפשר להמתין אתו עוד כמה ימים</w:t>
      </w:r>
      <w:r>
        <w:rPr>
          <w:rFonts w:cs="David" w:hint="cs"/>
          <w:rtl/>
        </w:rPr>
        <w:t xml:space="preserve">. ראשית אני רוצה לדעת איפה עומד הערעור. הופעתי במאות ערעורים מהסוג הזה, יכול להיות שהדברים נגמרים באותו יום ויכול להיות שלא. בית המשפט של הערעור יודע אל נכון שחבר הכנסת טריף מצוי באזור דמדומים. הוא חבר כנסת ברמה הסטטוטורית, אבל הוא לא חבר כנסת הלכה למעשה, </w:t>
      </w:r>
      <w:r>
        <w:rPr>
          <w:rFonts w:cs="David" w:hint="cs"/>
          <w:rtl/>
        </w:rPr>
        <w:t xml:space="preserve">כי הוא לא מושבע גם מיוזמתו ואולי גם מאימת הבקשה של חבר הכנסת רשף חן. </w:t>
      </w:r>
    </w:p>
    <w:p w14:paraId="74039DEE" w14:textId="77777777" w:rsidR="00000000" w:rsidRDefault="00EF4451">
      <w:pPr>
        <w:bidi/>
        <w:rPr>
          <w:rFonts w:cs="David" w:hint="cs"/>
          <w:rtl/>
        </w:rPr>
      </w:pPr>
    </w:p>
    <w:p w14:paraId="49CEA101" w14:textId="77777777" w:rsidR="00000000" w:rsidRDefault="00EF4451">
      <w:pPr>
        <w:bidi/>
        <w:rPr>
          <w:rFonts w:cs="David" w:hint="cs"/>
          <w:rtl/>
        </w:rPr>
      </w:pPr>
      <w:r>
        <w:rPr>
          <w:rFonts w:cs="David" w:hint="cs"/>
          <w:rtl/>
        </w:rPr>
        <w:tab/>
        <w:t>אם חבר הכנסת סלאח טריף יזוכה בערעור, דבר שאני ואני מניח שמרבית החברים כאן מאחלים ומייחלים לו, הרי אין מקום לקיים את הדיון בבקשת ההשעיה. אם תאושר הרשעתו של חבר הכנסת טריף ובית המשפט יגי</w:t>
      </w:r>
      <w:r>
        <w:rPr>
          <w:rFonts w:cs="David" w:hint="cs"/>
          <w:rtl/>
        </w:rPr>
        <w:t xml:space="preserve">ד את דברו גם בקשר לקלון, שוב אין מקום לדיון, כי זה הופך את עניינו לחלוט במובן מסוים שאנחנו כבר לא צריכים לעסוק בו. החברות בכנסת פוסקת מייד, ולנו אין לא מקום ולא צורך וגם לא עניין לחטט במצבה הזאת או באסון הזה שקורה לחבר כנסת שמורשע בפסק-דין של ערכאת הערעור </w:t>
      </w:r>
      <w:r>
        <w:rPr>
          <w:rFonts w:cs="David" w:hint="cs"/>
          <w:rtl/>
        </w:rPr>
        <w:t xml:space="preserve">וגם מוטבע קלון במעשיו. </w:t>
      </w:r>
    </w:p>
    <w:p w14:paraId="170392C9" w14:textId="77777777" w:rsidR="00000000" w:rsidRDefault="00EF4451">
      <w:pPr>
        <w:bidi/>
        <w:rPr>
          <w:rFonts w:cs="David" w:hint="cs"/>
          <w:rtl/>
        </w:rPr>
      </w:pPr>
    </w:p>
    <w:p w14:paraId="7F22E050" w14:textId="77777777" w:rsidR="00000000" w:rsidRDefault="00EF4451">
      <w:pPr>
        <w:bidi/>
        <w:rPr>
          <w:rFonts w:cs="David" w:hint="cs"/>
          <w:rtl/>
        </w:rPr>
      </w:pPr>
      <w:r>
        <w:rPr>
          <w:rFonts w:cs="David" w:hint="cs"/>
          <w:rtl/>
        </w:rPr>
        <w:tab/>
        <w:t>מעבר לרמה הפרקטית, לא הייתי רוצה, לא כשופט שדן בערעור ועוד פחות כיושב-ראש ועדה בכנסת, לקיים את הדיון הזה שעה שמחר בבוקר מתקיים ערעור בבית המשפט. כל החלטה שנקבל פה, כל אמירה שתיאמר פה, יש בה סוג של יותר מהתערבות בהליך משפטי שצריך ל</w:t>
      </w:r>
      <w:r>
        <w:rPr>
          <w:rFonts w:cs="David" w:hint="cs"/>
          <w:rtl/>
        </w:rPr>
        <w:t xml:space="preserve">היות טהור, מבודל ומובדל מעבודת כנסת, במיוחד שמה שאנחנו מתעסקים פה היא עבודה פוליטית. </w:t>
      </w:r>
    </w:p>
    <w:p w14:paraId="78045F36" w14:textId="77777777" w:rsidR="00000000" w:rsidRDefault="00EF4451">
      <w:pPr>
        <w:bidi/>
        <w:rPr>
          <w:rFonts w:cs="David" w:hint="cs"/>
          <w:rtl/>
        </w:rPr>
      </w:pPr>
    </w:p>
    <w:p w14:paraId="5AC58816" w14:textId="77777777" w:rsidR="00000000" w:rsidRDefault="00EF4451">
      <w:pPr>
        <w:bidi/>
        <w:rPr>
          <w:rFonts w:cs="David" w:hint="cs"/>
          <w:rtl/>
        </w:rPr>
      </w:pPr>
      <w:r>
        <w:rPr>
          <w:rFonts w:cs="David" w:hint="cs"/>
          <w:rtl/>
        </w:rPr>
        <w:tab/>
        <w:t>היועץ המשפטי לממשלה, כפי שאני יודע ממכתבים שמונחים בפניי, ביקש ספציפית מבית המשפט של הערעור, מה שלא נעשה בערכאה הראשונה, לחוות דעה באופן מפורש בשאלת הקלון, לכאן או לכאן</w:t>
      </w:r>
      <w:r>
        <w:rPr>
          <w:rFonts w:cs="David" w:hint="cs"/>
          <w:rtl/>
        </w:rPr>
        <w:t>. כלומר, לקבוע אם יש קלון או לא. אני מציע שלא נתערב ברגל גסה בשיקול הדעת של בית המשפט, שהוא שיקול דעת עצמאי. אם הדיון לא יסתיים בבית המשפט מחר או מחרתיים בשאלה של היות פסק-הדין חלוט, זאת אומרת תוצאה בערעור, או בשאלת הקלון שגם היא שופכת אור על מערכת השיקולי</w:t>
      </w:r>
      <w:r>
        <w:rPr>
          <w:rFonts w:cs="David" w:hint="cs"/>
          <w:rtl/>
        </w:rPr>
        <w:t>ם של ההתנהלות הסטטוטורית של הכנסת כלפי סלאח טריף או ההתנהלות של ועדת הכנסת כלפי סלאח טריף, אני מבטיח לכם לשוב ולהביא את העניין. אני מבטיח להיות השומר שההבטחה של סלאח טריף, שלא להתייצב כאן ולהישבע אמונים עד שבית המשפט או ועדת הכנסת לא הכריעו בעניין הזה, תבו</w:t>
      </w:r>
      <w:r>
        <w:rPr>
          <w:rFonts w:cs="David" w:hint="cs"/>
          <w:rtl/>
        </w:rPr>
        <w:t xml:space="preserve">א לידי ביטוי. אני אעמוד בקשר בעניין הזה עם מזכירות הכנסת ועם יושב-ראש הכנסת. </w:t>
      </w:r>
    </w:p>
    <w:p w14:paraId="67029C5E" w14:textId="77777777" w:rsidR="00000000" w:rsidRDefault="00EF4451">
      <w:pPr>
        <w:bidi/>
        <w:rPr>
          <w:rFonts w:cs="David" w:hint="cs"/>
          <w:rtl/>
        </w:rPr>
      </w:pPr>
    </w:p>
    <w:p w14:paraId="6A359CF6" w14:textId="77777777" w:rsidR="00000000" w:rsidRDefault="00EF4451">
      <w:pPr>
        <w:bidi/>
        <w:rPr>
          <w:rFonts w:cs="David" w:hint="cs"/>
          <w:rtl/>
        </w:rPr>
      </w:pPr>
      <w:r>
        <w:rPr>
          <w:rFonts w:cs="David" w:hint="cs"/>
          <w:u w:val="single"/>
          <w:rtl/>
        </w:rPr>
        <w:t>רשף חן:</w:t>
      </w:r>
    </w:p>
    <w:p w14:paraId="25D368E7" w14:textId="77777777" w:rsidR="00000000" w:rsidRDefault="00EF4451">
      <w:pPr>
        <w:bidi/>
        <w:rPr>
          <w:rFonts w:cs="David" w:hint="cs"/>
          <w:rtl/>
        </w:rPr>
      </w:pPr>
    </w:p>
    <w:p w14:paraId="3A6C3019" w14:textId="77777777" w:rsidR="00000000" w:rsidRDefault="00EF4451">
      <w:pPr>
        <w:bidi/>
        <w:rPr>
          <w:rFonts w:cs="David" w:hint="cs"/>
          <w:rtl/>
        </w:rPr>
      </w:pPr>
      <w:r>
        <w:rPr>
          <w:rFonts w:cs="David" w:hint="cs"/>
          <w:rtl/>
        </w:rPr>
        <w:tab/>
        <w:t xml:space="preserve"> היושב-ראש, אני יכול לומר כמה מלים?</w:t>
      </w:r>
    </w:p>
    <w:p w14:paraId="637E022D" w14:textId="77777777" w:rsidR="00000000" w:rsidRDefault="00EF4451">
      <w:pPr>
        <w:bidi/>
        <w:rPr>
          <w:rFonts w:cs="David" w:hint="cs"/>
          <w:rtl/>
        </w:rPr>
      </w:pPr>
    </w:p>
    <w:p w14:paraId="7426630B" w14:textId="77777777" w:rsidR="00000000" w:rsidRDefault="00EF4451">
      <w:pPr>
        <w:bidi/>
        <w:rPr>
          <w:rFonts w:cs="David" w:hint="cs"/>
          <w:u w:val="single"/>
          <w:rtl/>
        </w:rPr>
      </w:pPr>
      <w:r>
        <w:rPr>
          <w:rFonts w:cs="David" w:hint="cs"/>
          <w:u w:val="single"/>
          <w:rtl/>
        </w:rPr>
        <w:t>היו"ר רוני בר-און:</w:t>
      </w:r>
    </w:p>
    <w:p w14:paraId="7FB29002" w14:textId="77777777" w:rsidR="00000000" w:rsidRDefault="00EF4451">
      <w:pPr>
        <w:bidi/>
        <w:rPr>
          <w:rFonts w:cs="David" w:hint="cs"/>
          <w:u w:val="single"/>
          <w:rtl/>
        </w:rPr>
      </w:pPr>
    </w:p>
    <w:p w14:paraId="004B960A" w14:textId="77777777" w:rsidR="00000000" w:rsidRDefault="00EF4451">
      <w:pPr>
        <w:bidi/>
        <w:rPr>
          <w:rFonts w:cs="David" w:hint="cs"/>
          <w:rtl/>
        </w:rPr>
      </w:pPr>
      <w:r>
        <w:rPr>
          <w:rFonts w:cs="David" w:hint="cs"/>
          <w:rtl/>
        </w:rPr>
        <w:tab/>
        <w:t xml:space="preserve">לא. </w:t>
      </w:r>
    </w:p>
    <w:p w14:paraId="6EC7B41A" w14:textId="77777777" w:rsidR="00000000" w:rsidRDefault="00EF4451">
      <w:pPr>
        <w:bidi/>
        <w:rPr>
          <w:rFonts w:cs="David" w:hint="cs"/>
          <w:rtl/>
        </w:rPr>
      </w:pPr>
    </w:p>
    <w:p w14:paraId="7E554BAB" w14:textId="77777777" w:rsidR="00000000" w:rsidRDefault="00EF4451">
      <w:pPr>
        <w:bidi/>
        <w:rPr>
          <w:rFonts w:cs="David" w:hint="cs"/>
          <w:rtl/>
        </w:rPr>
      </w:pPr>
      <w:r>
        <w:rPr>
          <w:rFonts w:cs="David" w:hint="cs"/>
          <w:u w:val="single"/>
          <w:rtl/>
        </w:rPr>
        <w:t>רשף חן:</w:t>
      </w:r>
    </w:p>
    <w:p w14:paraId="2944E1DF" w14:textId="77777777" w:rsidR="00000000" w:rsidRDefault="00EF4451">
      <w:pPr>
        <w:bidi/>
        <w:rPr>
          <w:rFonts w:cs="David" w:hint="cs"/>
          <w:rtl/>
        </w:rPr>
      </w:pPr>
    </w:p>
    <w:p w14:paraId="529A0080" w14:textId="77777777" w:rsidR="00000000" w:rsidRDefault="00EF4451">
      <w:pPr>
        <w:bidi/>
        <w:rPr>
          <w:rFonts w:cs="David" w:hint="cs"/>
          <w:rtl/>
        </w:rPr>
      </w:pPr>
      <w:r>
        <w:rPr>
          <w:rFonts w:cs="David" w:hint="cs"/>
          <w:rtl/>
        </w:rPr>
        <w:tab/>
        <w:t xml:space="preserve"> תודה רבה. </w:t>
      </w:r>
    </w:p>
    <w:p w14:paraId="79121C31" w14:textId="77777777" w:rsidR="00000000" w:rsidRDefault="00EF4451">
      <w:pPr>
        <w:bidi/>
        <w:rPr>
          <w:rFonts w:cs="David" w:hint="cs"/>
          <w:rtl/>
        </w:rPr>
      </w:pPr>
    </w:p>
    <w:p w14:paraId="46D08102" w14:textId="77777777" w:rsidR="00000000" w:rsidRDefault="00EF4451">
      <w:pPr>
        <w:bidi/>
        <w:rPr>
          <w:rFonts w:cs="David" w:hint="cs"/>
          <w:u w:val="single"/>
          <w:rtl/>
        </w:rPr>
      </w:pPr>
      <w:r>
        <w:rPr>
          <w:rFonts w:cs="David" w:hint="cs"/>
          <w:u w:val="single"/>
          <w:rtl/>
        </w:rPr>
        <w:t>היו"ר רוני בר-און:</w:t>
      </w:r>
    </w:p>
    <w:p w14:paraId="47F1F148" w14:textId="77777777" w:rsidR="00000000" w:rsidRDefault="00EF4451">
      <w:pPr>
        <w:bidi/>
        <w:rPr>
          <w:rFonts w:cs="David" w:hint="cs"/>
          <w:u w:val="single"/>
          <w:rtl/>
        </w:rPr>
      </w:pPr>
    </w:p>
    <w:p w14:paraId="27C242E8" w14:textId="77777777" w:rsidR="00000000" w:rsidRDefault="00EF4451">
      <w:pPr>
        <w:bidi/>
        <w:rPr>
          <w:rFonts w:cs="David" w:hint="cs"/>
          <w:rtl/>
        </w:rPr>
      </w:pPr>
      <w:r>
        <w:rPr>
          <w:rFonts w:cs="David" w:hint="cs"/>
          <w:rtl/>
        </w:rPr>
        <w:tab/>
        <w:t xml:space="preserve">חבר הכנסת טריף התקשר אלי ביוזמתו המלאה ואמר לי: אני לא בא, </w:t>
      </w:r>
      <w:r>
        <w:rPr>
          <w:rFonts w:cs="David" w:hint="cs"/>
          <w:rtl/>
        </w:rPr>
        <w:t xml:space="preserve">אני לא רוצה להביך את הכנסת ואת המערכות האחרות, זה כבר קרוב לקו המטרה באופן שאני לא רוצה לתפוס איזושהי פוזיציה או לכפות התנהלות כלשהי על הכנסת. להערכתי העובדה הזאת ראויה במובן מסוים להערכה, למרות שייתכן שסלאח טריף גורע מהאינטרס של עצמו, כי בעצם הבידול שהוא </w:t>
      </w:r>
      <w:r>
        <w:rPr>
          <w:rFonts w:cs="David" w:hint="cs"/>
          <w:rtl/>
        </w:rPr>
        <w:t xml:space="preserve">לקח על עצמו מההתקרבות לכנסת הוא מוכיח שגם הוא סבור שזה לא נכון בשבילו כרגע להיכנס לכאן, בטרם העניין הזה התברר סופית בבית המשפט או בוועדת הכנסת. </w:t>
      </w:r>
    </w:p>
    <w:p w14:paraId="628D7966" w14:textId="77777777" w:rsidR="00000000" w:rsidRDefault="00EF4451">
      <w:pPr>
        <w:bidi/>
        <w:rPr>
          <w:rFonts w:cs="David" w:hint="cs"/>
          <w:rtl/>
        </w:rPr>
      </w:pPr>
    </w:p>
    <w:p w14:paraId="687723F4" w14:textId="77777777" w:rsidR="00000000" w:rsidRDefault="00EF4451">
      <w:pPr>
        <w:bidi/>
        <w:rPr>
          <w:rFonts w:cs="David" w:hint="cs"/>
          <w:rtl/>
        </w:rPr>
      </w:pPr>
      <w:r>
        <w:rPr>
          <w:rFonts w:cs="David" w:hint="cs"/>
          <w:rtl/>
        </w:rPr>
        <w:tab/>
        <w:t>אלה לבטים שעברתי עם עצמי. אבל מכיוון שזה על סדר-היום ומכיוון שיש פה צד מעוניין מובהק שמבקש, חבר הכנסת רשף חן,</w:t>
      </w:r>
      <w:r>
        <w:rPr>
          <w:rFonts w:cs="David" w:hint="cs"/>
          <w:rtl/>
        </w:rPr>
        <w:t xml:space="preserve"> אני נוקט בפעם הראשונה, ככל שאני זוכר, בסמכות שיש לי כיושב-ראש הוועדה ואני לא מקיים היום את הדיון וגם לא פותח אותו לדיון בענייני פורמליסטיקה כדי לשמוע את דעתכם על החלטתי. אני מניח שהעיתונאים ישמחו לשמוע את דעתכם, במיוחד אם היא לא תהיה דומה להחלטה שלי. </w:t>
      </w:r>
    </w:p>
    <w:p w14:paraId="3DAB490B" w14:textId="77777777" w:rsidR="00000000" w:rsidRDefault="00EF4451">
      <w:pPr>
        <w:bidi/>
        <w:rPr>
          <w:rFonts w:cs="David" w:hint="cs"/>
          <w:rtl/>
        </w:rPr>
      </w:pPr>
    </w:p>
    <w:p w14:paraId="6F1DF912" w14:textId="77777777" w:rsidR="00000000" w:rsidRDefault="00EF4451">
      <w:pPr>
        <w:bidi/>
        <w:rPr>
          <w:rFonts w:cs="David" w:hint="cs"/>
          <w:rtl/>
        </w:rPr>
      </w:pPr>
      <w:r>
        <w:rPr>
          <w:rFonts w:cs="David" w:hint="cs"/>
          <w:u w:val="single"/>
          <w:rtl/>
        </w:rPr>
        <w:t>רש</w:t>
      </w:r>
      <w:r>
        <w:rPr>
          <w:rFonts w:cs="David" w:hint="cs"/>
          <w:u w:val="single"/>
          <w:rtl/>
        </w:rPr>
        <w:t>ף חן:</w:t>
      </w:r>
    </w:p>
    <w:p w14:paraId="6BE90BB7" w14:textId="77777777" w:rsidR="00000000" w:rsidRDefault="00EF4451">
      <w:pPr>
        <w:bidi/>
        <w:rPr>
          <w:rFonts w:cs="David" w:hint="cs"/>
          <w:rtl/>
        </w:rPr>
      </w:pPr>
    </w:p>
    <w:p w14:paraId="66736623" w14:textId="77777777" w:rsidR="00000000" w:rsidRDefault="00EF4451">
      <w:pPr>
        <w:bidi/>
        <w:rPr>
          <w:rFonts w:cs="David" w:hint="cs"/>
          <w:rtl/>
        </w:rPr>
      </w:pPr>
      <w:r>
        <w:rPr>
          <w:rFonts w:cs="David" w:hint="cs"/>
          <w:rtl/>
        </w:rPr>
        <w:tab/>
        <w:t xml:space="preserve"> ואם אומר שאני רוצה להסכים אתך, תיתן לי רשות דיבור?</w:t>
      </w:r>
    </w:p>
    <w:p w14:paraId="742233E3" w14:textId="77777777" w:rsidR="00000000" w:rsidRDefault="00EF4451">
      <w:pPr>
        <w:bidi/>
        <w:rPr>
          <w:rFonts w:cs="David" w:hint="cs"/>
          <w:rtl/>
        </w:rPr>
      </w:pPr>
    </w:p>
    <w:p w14:paraId="5F2D903C" w14:textId="77777777" w:rsidR="00000000" w:rsidRDefault="00EF4451">
      <w:pPr>
        <w:bidi/>
        <w:rPr>
          <w:rFonts w:cs="David" w:hint="cs"/>
          <w:u w:val="single"/>
          <w:rtl/>
        </w:rPr>
      </w:pPr>
      <w:r>
        <w:rPr>
          <w:rFonts w:cs="David" w:hint="cs"/>
          <w:u w:val="single"/>
          <w:rtl/>
        </w:rPr>
        <w:t>היו"ר רוני בר-און:</w:t>
      </w:r>
    </w:p>
    <w:p w14:paraId="720348E7" w14:textId="77777777" w:rsidR="00000000" w:rsidRDefault="00EF4451">
      <w:pPr>
        <w:bidi/>
        <w:rPr>
          <w:rFonts w:cs="David" w:hint="cs"/>
          <w:u w:val="single"/>
          <w:rtl/>
        </w:rPr>
      </w:pPr>
    </w:p>
    <w:p w14:paraId="0310B078" w14:textId="77777777" w:rsidR="00000000" w:rsidRDefault="00EF4451">
      <w:pPr>
        <w:bidi/>
        <w:rPr>
          <w:rFonts w:cs="David" w:hint="cs"/>
          <w:rtl/>
        </w:rPr>
      </w:pPr>
      <w:r>
        <w:rPr>
          <w:rFonts w:cs="David" w:hint="cs"/>
          <w:rtl/>
        </w:rPr>
        <w:tab/>
        <w:t xml:space="preserve">אל תסכים אתי, למה שיהיה לך תקדים? למה שציבור הבוחרים הנסער שלך בפריימריס שלך יגיד שאתה פסול מלכהן בכנסת הבאה, כי הסכמת עם יושב-ראש ועדת הכנסת? </w:t>
      </w:r>
    </w:p>
    <w:p w14:paraId="324EAA76" w14:textId="77777777" w:rsidR="00000000" w:rsidRDefault="00EF4451">
      <w:pPr>
        <w:bidi/>
        <w:rPr>
          <w:rFonts w:cs="David" w:hint="cs"/>
          <w:rtl/>
        </w:rPr>
      </w:pPr>
    </w:p>
    <w:p w14:paraId="0EEE338F" w14:textId="77777777" w:rsidR="00000000" w:rsidRDefault="00EF4451">
      <w:pPr>
        <w:bidi/>
        <w:rPr>
          <w:rFonts w:cs="David" w:hint="cs"/>
          <w:rtl/>
        </w:rPr>
      </w:pPr>
      <w:r>
        <w:rPr>
          <w:rFonts w:cs="David" w:hint="cs"/>
          <w:u w:val="single"/>
          <w:rtl/>
        </w:rPr>
        <w:t>רשף חן:</w:t>
      </w:r>
    </w:p>
    <w:p w14:paraId="633CB263" w14:textId="77777777" w:rsidR="00000000" w:rsidRDefault="00EF4451">
      <w:pPr>
        <w:bidi/>
        <w:rPr>
          <w:rFonts w:cs="David" w:hint="cs"/>
          <w:rtl/>
        </w:rPr>
      </w:pPr>
    </w:p>
    <w:p w14:paraId="2A947E12" w14:textId="77777777" w:rsidR="00000000" w:rsidRDefault="00EF4451">
      <w:pPr>
        <w:bidi/>
        <w:rPr>
          <w:rFonts w:cs="David" w:hint="cs"/>
          <w:rtl/>
        </w:rPr>
      </w:pPr>
      <w:r>
        <w:rPr>
          <w:rFonts w:cs="David" w:hint="cs"/>
          <w:rtl/>
        </w:rPr>
        <w:tab/>
        <w:t xml:space="preserve"> אצלנו אין פריימריס</w:t>
      </w:r>
      <w:r>
        <w:rPr>
          <w:rFonts w:cs="David" w:hint="cs"/>
          <w:rtl/>
        </w:rPr>
        <w:t xml:space="preserve">, אבל שכנעת אותי, אני חוזר בי. </w:t>
      </w:r>
    </w:p>
    <w:p w14:paraId="1DB546EB" w14:textId="77777777" w:rsidR="00000000" w:rsidRDefault="00EF4451">
      <w:pPr>
        <w:bidi/>
        <w:rPr>
          <w:rFonts w:cs="David" w:hint="cs"/>
          <w:rtl/>
        </w:rPr>
      </w:pPr>
    </w:p>
    <w:p w14:paraId="4E6E58B2" w14:textId="77777777" w:rsidR="00000000" w:rsidRDefault="00EF4451">
      <w:pPr>
        <w:bidi/>
        <w:rPr>
          <w:rFonts w:cs="David" w:hint="cs"/>
          <w:u w:val="single"/>
          <w:rtl/>
        </w:rPr>
      </w:pPr>
      <w:r>
        <w:rPr>
          <w:rFonts w:cs="David" w:hint="cs"/>
          <w:u w:val="single"/>
          <w:rtl/>
        </w:rPr>
        <w:t>היו"ר רוני בר-און:</w:t>
      </w:r>
    </w:p>
    <w:p w14:paraId="7A4D8EC2" w14:textId="77777777" w:rsidR="00000000" w:rsidRDefault="00EF4451">
      <w:pPr>
        <w:bidi/>
        <w:rPr>
          <w:rFonts w:cs="David" w:hint="cs"/>
          <w:u w:val="single"/>
          <w:rtl/>
        </w:rPr>
      </w:pPr>
    </w:p>
    <w:p w14:paraId="0C6AB07A" w14:textId="77777777" w:rsidR="00000000" w:rsidRDefault="00EF4451">
      <w:pPr>
        <w:bidi/>
        <w:rPr>
          <w:rFonts w:cs="David" w:hint="cs"/>
          <w:rtl/>
        </w:rPr>
      </w:pPr>
      <w:r>
        <w:rPr>
          <w:rFonts w:cs="David" w:hint="cs"/>
          <w:rtl/>
        </w:rPr>
        <w:tab/>
        <w:t xml:space="preserve">תודה רבה. הישיבה נעולה. </w:t>
      </w:r>
    </w:p>
    <w:p w14:paraId="7400DF81" w14:textId="77777777" w:rsidR="00000000" w:rsidRDefault="00EF4451">
      <w:pPr>
        <w:bidi/>
        <w:rPr>
          <w:rFonts w:cs="David" w:hint="cs"/>
          <w:rtl/>
        </w:rPr>
      </w:pPr>
    </w:p>
    <w:p w14:paraId="608B57FD" w14:textId="77777777" w:rsidR="00000000" w:rsidRDefault="00EF4451">
      <w:pPr>
        <w:bidi/>
        <w:rPr>
          <w:rFonts w:cs="David" w:hint="cs"/>
          <w:rtl/>
        </w:rPr>
      </w:pPr>
    </w:p>
    <w:p w14:paraId="5CBB7620" w14:textId="77777777" w:rsidR="00000000" w:rsidRDefault="00EF4451">
      <w:pPr>
        <w:bidi/>
        <w:jc w:val="center"/>
        <w:rPr>
          <w:rFonts w:cs="David" w:hint="cs"/>
          <w:u w:val="single"/>
          <w:rtl/>
        </w:rPr>
      </w:pPr>
      <w:r>
        <w:rPr>
          <w:rFonts w:cs="David" w:hint="cs"/>
          <w:u w:val="single"/>
          <w:rtl/>
        </w:rPr>
        <w:t>הישיבה ננעלה בשעה 10:30</w:t>
      </w:r>
    </w:p>
    <w:p w14:paraId="1EAF9513" w14:textId="77777777" w:rsidR="00000000" w:rsidRDefault="00EF4451">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57930" w14:textId="77777777" w:rsidR="00000000" w:rsidRDefault="00EF4451">
      <w:r>
        <w:separator/>
      </w:r>
    </w:p>
  </w:endnote>
  <w:endnote w:type="continuationSeparator" w:id="0">
    <w:p w14:paraId="39CB6C19" w14:textId="77777777" w:rsidR="00000000" w:rsidRDefault="00EF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BF83" w14:textId="77777777" w:rsidR="00000000" w:rsidRDefault="00EF4451">
      <w:r>
        <w:separator/>
      </w:r>
    </w:p>
  </w:footnote>
  <w:footnote w:type="continuationSeparator" w:id="0">
    <w:p w14:paraId="04726494" w14:textId="77777777" w:rsidR="00000000" w:rsidRDefault="00EF4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E182" w14:textId="77777777" w:rsidR="00000000" w:rsidRDefault="00EF445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834E017" w14:textId="77777777" w:rsidR="00000000" w:rsidRDefault="00EF4451">
    <w:pPr>
      <w:pStyle w:val="Header"/>
      <w:ind w:right="360"/>
      <w:rPr>
        <w:rtl/>
      </w:rPr>
    </w:pPr>
  </w:p>
  <w:p w14:paraId="0F859E1C" w14:textId="77777777" w:rsidR="00000000" w:rsidRDefault="00EF4451"/>
  <w:p w14:paraId="140F6427" w14:textId="77777777" w:rsidR="00000000" w:rsidRDefault="00EF4451"/>
  <w:p w14:paraId="2D81E6B0" w14:textId="77777777" w:rsidR="00000000" w:rsidRDefault="00EF4451"/>
  <w:p w14:paraId="6B7BC274" w14:textId="77777777" w:rsidR="00000000" w:rsidRDefault="00EF4451"/>
  <w:p w14:paraId="05DFD827" w14:textId="77777777" w:rsidR="00000000" w:rsidRDefault="00EF4451"/>
  <w:p w14:paraId="7773F4F4" w14:textId="77777777" w:rsidR="00000000" w:rsidRDefault="00EF4451"/>
  <w:p w14:paraId="36893BF6" w14:textId="77777777" w:rsidR="00000000" w:rsidRDefault="00EF4451"/>
  <w:p w14:paraId="49CE2801" w14:textId="77777777" w:rsidR="00000000" w:rsidRDefault="00EF4451"/>
  <w:p w14:paraId="04E18DD3" w14:textId="77777777" w:rsidR="00000000" w:rsidRDefault="00EF44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E781" w14:textId="77777777" w:rsidR="00000000" w:rsidRDefault="00EF445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4B3503D3" w14:textId="77777777" w:rsidR="00000000" w:rsidRDefault="00EF4451">
    <w:pPr>
      <w:pStyle w:val="Header"/>
      <w:ind w:right="360"/>
      <w:rPr>
        <w:rFonts w:hint="cs"/>
        <w:rtl/>
      </w:rPr>
    </w:pPr>
    <w:r>
      <w:rPr>
        <w:rtl/>
      </w:rPr>
      <w:t>ועדת</w:t>
    </w:r>
    <w:r>
      <w:rPr>
        <w:rFonts w:hint="cs"/>
        <w:rtl/>
      </w:rPr>
      <w:t xml:space="preserve"> הכנסת</w:t>
    </w:r>
  </w:p>
  <w:p w14:paraId="4BE085D3" w14:textId="77777777" w:rsidR="00000000" w:rsidRDefault="00EF4451">
    <w:pPr>
      <w:pStyle w:val="Header"/>
      <w:ind w:right="360"/>
      <w:rPr>
        <w:rStyle w:val="PageNumber"/>
        <w:rFonts w:hint="cs"/>
        <w:rtl/>
      </w:rPr>
    </w:pPr>
    <w:r>
      <w:rPr>
        <w:rFonts w:hint="cs"/>
        <w:rtl/>
      </w:rPr>
      <w:t>21.11.2005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3402פרוטוקול_ישיבת_ועדה.doc"/>
    <w:docVar w:name="StartMode" w:val="3"/>
  </w:docVars>
  <w:rsids>
    <w:rsidRoot w:val="00EF4451"/>
    <w:rsid w:val="00EF4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9FF8"/>
  <w15:chartTrackingRefBased/>
  <w15:docId w15:val="{8FDE750C-9888-4381-854C-C7ED6F59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1238</Words>
  <Characters>7060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