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36A24" w14:textId="77777777" w:rsidR="005632DF" w:rsidRPr="005632DF" w:rsidRDefault="005632DF" w:rsidP="005632DF">
      <w:pPr>
        <w:pStyle w:val="Heading5"/>
        <w:jc w:val="left"/>
        <w:rPr>
          <w:b/>
          <w:bCs/>
          <w:rtl/>
        </w:rPr>
      </w:pPr>
      <w:r w:rsidRPr="005632DF">
        <w:rPr>
          <w:b/>
          <w:bCs/>
          <w:rtl/>
        </w:rPr>
        <w:t xml:space="preserve">הכנסת </w:t>
      </w:r>
      <w:r w:rsidRPr="005632DF">
        <w:rPr>
          <w:rFonts w:hint="cs"/>
          <w:b/>
          <w:bCs/>
          <w:rtl/>
        </w:rPr>
        <w:t>השבע-עשרה</w:t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 w:rsidRPr="005632DF">
        <w:rPr>
          <w:b/>
          <w:bCs/>
          <w:rtl/>
        </w:rPr>
        <w:tab/>
        <w:t>נוסח לא מתוקן</w:t>
      </w:r>
    </w:p>
    <w:p w14:paraId="70EBAD35" w14:textId="77777777" w:rsidR="005632DF" w:rsidRPr="005632DF" w:rsidRDefault="005632DF" w:rsidP="005632DF">
      <w:pPr>
        <w:bidi/>
        <w:jc w:val="both"/>
        <w:rPr>
          <w:rFonts w:cs="David"/>
          <w:b/>
          <w:bCs/>
          <w:rtl/>
        </w:rPr>
      </w:pPr>
      <w:r w:rsidRPr="005632DF">
        <w:rPr>
          <w:rFonts w:cs="David"/>
          <w:b/>
          <w:bCs/>
          <w:rtl/>
        </w:rPr>
        <w:t xml:space="preserve">מושב </w:t>
      </w:r>
      <w:r w:rsidRPr="005632DF">
        <w:rPr>
          <w:rFonts w:cs="David" w:hint="cs"/>
          <w:b/>
          <w:bCs/>
          <w:rtl/>
        </w:rPr>
        <w:t>שני</w:t>
      </w:r>
    </w:p>
    <w:p w14:paraId="1C60CB0F" w14:textId="77777777" w:rsidR="005632DF" w:rsidRPr="005632DF" w:rsidRDefault="005632DF" w:rsidP="005632DF">
      <w:pPr>
        <w:bidi/>
        <w:jc w:val="both"/>
        <w:rPr>
          <w:rFonts w:cs="David"/>
          <w:b/>
          <w:bCs/>
          <w:rtl/>
        </w:rPr>
      </w:pPr>
    </w:p>
    <w:p w14:paraId="485ABB37" w14:textId="77777777" w:rsidR="005632DF" w:rsidRPr="005632DF" w:rsidRDefault="005632DF" w:rsidP="005632DF">
      <w:pPr>
        <w:bidi/>
        <w:jc w:val="both"/>
        <w:rPr>
          <w:rFonts w:cs="David"/>
          <w:b/>
          <w:bCs/>
          <w:rtl/>
        </w:rPr>
      </w:pPr>
    </w:p>
    <w:p w14:paraId="5BCD12BB" w14:textId="77777777" w:rsidR="005632DF" w:rsidRPr="005632DF" w:rsidRDefault="005632DF" w:rsidP="005632DF">
      <w:pPr>
        <w:bidi/>
        <w:jc w:val="both"/>
        <w:rPr>
          <w:rFonts w:cs="David"/>
          <w:b/>
          <w:bCs/>
          <w:rtl/>
        </w:rPr>
      </w:pPr>
    </w:p>
    <w:p w14:paraId="65548365" w14:textId="77777777" w:rsidR="005632DF" w:rsidRPr="005632DF" w:rsidRDefault="005632DF" w:rsidP="005632DF">
      <w:pPr>
        <w:bidi/>
        <w:jc w:val="both"/>
        <w:rPr>
          <w:rFonts w:cs="David"/>
          <w:b/>
          <w:bCs/>
          <w:rtl/>
        </w:rPr>
      </w:pPr>
    </w:p>
    <w:p w14:paraId="7641B65E" w14:textId="77777777" w:rsidR="005632DF" w:rsidRPr="005632DF" w:rsidRDefault="005632DF" w:rsidP="005632DF">
      <w:pPr>
        <w:bidi/>
        <w:jc w:val="center"/>
        <w:rPr>
          <w:rFonts w:cs="David" w:hint="cs"/>
          <w:b/>
          <w:bCs/>
          <w:rtl/>
        </w:rPr>
      </w:pPr>
      <w:r w:rsidRPr="005632DF">
        <w:rPr>
          <w:rFonts w:cs="David"/>
          <w:b/>
          <w:bCs/>
          <w:rtl/>
        </w:rPr>
        <w:t>פרוטוקול מס'</w:t>
      </w:r>
      <w:r w:rsidRPr="005632DF">
        <w:rPr>
          <w:rFonts w:cs="David" w:hint="cs"/>
          <w:b/>
          <w:bCs/>
          <w:rtl/>
        </w:rPr>
        <w:t xml:space="preserve"> 59</w:t>
      </w:r>
    </w:p>
    <w:p w14:paraId="51FE3DF1" w14:textId="77777777" w:rsidR="005632DF" w:rsidRPr="005632DF" w:rsidRDefault="005632DF" w:rsidP="005632DF">
      <w:pPr>
        <w:bidi/>
        <w:jc w:val="center"/>
        <w:rPr>
          <w:rFonts w:cs="David" w:hint="cs"/>
          <w:b/>
          <w:bCs/>
          <w:rtl/>
        </w:rPr>
      </w:pPr>
      <w:r w:rsidRPr="005632DF">
        <w:rPr>
          <w:rFonts w:cs="David" w:hint="cs"/>
          <w:b/>
          <w:bCs/>
          <w:rtl/>
        </w:rPr>
        <w:t>מישיבת ועדת הכנסת</w:t>
      </w:r>
    </w:p>
    <w:p w14:paraId="219B21E4" w14:textId="77777777" w:rsidR="005632DF" w:rsidRPr="005632DF" w:rsidRDefault="005632DF" w:rsidP="005632DF">
      <w:pPr>
        <w:pStyle w:val="Heading8"/>
        <w:rPr>
          <w:rFonts w:hint="cs"/>
          <w:rtl/>
        </w:rPr>
      </w:pPr>
      <w:r w:rsidRPr="005632DF">
        <w:rPr>
          <w:rFonts w:hint="cs"/>
          <w:rtl/>
        </w:rPr>
        <w:t>יום שני, י"ג בכסלו התשס"ז  (4 בדצמבר 2006), שעה 09:30</w:t>
      </w:r>
    </w:p>
    <w:p w14:paraId="576FEB6A" w14:textId="77777777" w:rsidR="005632DF" w:rsidRPr="005632DF" w:rsidRDefault="005632DF" w:rsidP="005632DF">
      <w:pPr>
        <w:bidi/>
        <w:jc w:val="both"/>
        <w:rPr>
          <w:rFonts w:cs="David"/>
          <w:b/>
          <w:bCs/>
          <w:rtl/>
        </w:rPr>
      </w:pPr>
    </w:p>
    <w:p w14:paraId="7BA71533" w14:textId="77777777" w:rsidR="005632DF" w:rsidRPr="005632DF" w:rsidRDefault="005632DF" w:rsidP="005632DF">
      <w:pPr>
        <w:bidi/>
        <w:jc w:val="both"/>
        <w:rPr>
          <w:rFonts w:cs="David"/>
          <w:b/>
          <w:bCs/>
          <w:rtl/>
        </w:rPr>
      </w:pPr>
    </w:p>
    <w:p w14:paraId="53E5419C" w14:textId="77777777" w:rsidR="005632DF" w:rsidRPr="005632DF" w:rsidRDefault="005632DF" w:rsidP="005632DF">
      <w:pPr>
        <w:tabs>
          <w:tab w:val="left" w:pos="1221"/>
        </w:tabs>
        <w:bidi/>
        <w:jc w:val="both"/>
        <w:rPr>
          <w:rFonts w:cs="David" w:hint="cs"/>
          <w:b/>
          <w:bCs/>
          <w:u w:val="single"/>
          <w:rtl/>
        </w:rPr>
      </w:pPr>
    </w:p>
    <w:p w14:paraId="1D12CFB9" w14:textId="77777777" w:rsidR="005632DF" w:rsidRPr="005632DF" w:rsidRDefault="005632DF" w:rsidP="005632DF">
      <w:pPr>
        <w:tabs>
          <w:tab w:val="left" w:pos="1221"/>
        </w:tabs>
        <w:bidi/>
        <w:jc w:val="both"/>
        <w:rPr>
          <w:rFonts w:cs="David" w:hint="cs"/>
          <w:rtl/>
        </w:rPr>
      </w:pPr>
      <w:r w:rsidRPr="005632DF">
        <w:rPr>
          <w:rFonts w:cs="David"/>
          <w:b/>
          <w:bCs/>
          <w:u w:val="single"/>
          <w:rtl/>
        </w:rPr>
        <w:t>סדר היום</w:t>
      </w:r>
      <w:r w:rsidRPr="005632DF">
        <w:rPr>
          <w:rFonts w:cs="David"/>
          <w:rtl/>
        </w:rPr>
        <w:t>:</w:t>
      </w:r>
      <w:r w:rsidRPr="005632DF">
        <w:rPr>
          <w:rFonts w:cs="David" w:hint="cs"/>
          <w:rtl/>
        </w:rPr>
        <w:t xml:space="preserve"> </w:t>
      </w:r>
    </w:p>
    <w:p w14:paraId="75B79BB5" w14:textId="77777777" w:rsidR="005632DF" w:rsidRPr="005632DF" w:rsidRDefault="005632DF" w:rsidP="005632DF">
      <w:pPr>
        <w:tabs>
          <w:tab w:val="left" w:pos="1221"/>
        </w:tabs>
        <w:bidi/>
        <w:jc w:val="both"/>
        <w:rPr>
          <w:rFonts w:cs="David" w:hint="cs"/>
          <w:rtl/>
        </w:rPr>
      </w:pPr>
    </w:p>
    <w:p w14:paraId="1FDD751A" w14:textId="77777777" w:rsidR="005632DF" w:rsidRPr="005632DF" w:rsidRDefault="005632DF" w:rsidP="005632DF">
      <w:pPr>
        <w:tabs>
          <w:tab w:val="left" w:pos="1221"/>
        </w:tabs>
        <w:bidi/>
        <w:jc w:val="both"/>
        <w:rPr>
          <w:rFonts w:cs="David" w:hint="cs"/>
          <w:rtl/>
        </w:rPr>
      </w:pPr>
      <w:r w:rsidRPr="005632DF">
        <w:rPr>
          <w:rFonts w:cs="David" w:hint="cs"/>
          <w:rtl/>
        </w:rPr>
        <w:t>א.  קביעת מסגרת הדיון להצעות להביע אי אמון בממשלה.</w:t>
      </w:r>
    </w:p>
    <w:p w14:paraId="0DE23426" w14:textId="77777777" w:rsidR="005632DF" w:rsidRPr="005632DF" w:rsidRDefault="005632DF" w:rsidP="005632DF">
      <w:pPr>
        <w:tabs>
          <w:tab w:val="left" w:pos="1221"/>
        </w:tabs>
        <w:bidi/>
        <w:jc w:val="both"/>
        <w:rPr>
          <w:rFonts w:cs="David" w:hint="cs"/>
          <w:rtl/>
        </w:rPr>
      </w:pPr>
      <w:r w:rsidRPr="005632DF">
        <w:rPr>
          <w:rFonts w:cs="David" w:hint="cs"/>
          <w:rtl/>
        </w:rPr>
        <w:t xml:space="preserve">ב.  קביעת מסגרת הדיון להודעת הממשלה על החלטתה להקים משרד חדש: </w:t>
      </w:r>
    </w:p>
    <w:p w14:paraId="39F75725" w14:textId="77777777" w:rsidR="005632DF" w:rsidRPr="005632DF" w:rsidRDefault="005632DF" w:rsidP="005632DF">
      <w:pPr>
        <w:tabs>
          <w:tab w:val="left" w:pos="1221"/>
        </w:tabs>
        <w:bidi/>
        <w:jc w:val="both"/>
        <w:rPr>
          <w:rFonts w:cs="David" w:hint="cs"/>
          <w:rtl/>
        </w:rPr>
      </w:pPr>
      <w:r w:rsidRPr="005632DF">
        <w:rPr>
          <w:rFonts w:cs="David" w:hint="cs"/>
          <w:rtl/>
        </w:rPr>
        <w:t xml:space="preserve">     המשרד לנושאים אסטרטגיים. </w:t>
      </w:r>
    </w:p>
    <w:p w14:paraId="60D6E8E7" w14:textId="77777777" w:rsidR="005632DF" w:rsidRPr="005632DF" w:rsidRDefault="005632DF" w:rsidP="005632DF">
      <w:pPr>
        <w:tabs>
          <w:tab w:val="left" w:pos="1221"/>
        </w:tabs>
        <w:bidi/>
        <w:jc w:val="both"/>
        <w:rPr>
          <w:rFonts w:cs="David" w:hint="cs"/>
          <w:rtl/>
        </w:rPr>
      </w:pPr>
      <w:r w:rsidRPr="005632DF">
        <w:rPr>
          <w:rFonts w:cs="David" w:hint="cs"/>
          <w:rtl/>
        </w:rPr>
        <w:t xml:space="preserve">ג. הודעת חבר הכנסת דוד אזולאי בדבר הצבעתו בנושא: המלצות הוועדה הציבורית לקביעת שכר        </w:t>
      </w:r>
    </w:p>
    <w:p w14:paraId="2FB1C42E" w14:textId="77777777" w:rsidR="005632DF" w:rsidRPr="005632DF" w:rsidRDefault="005632DF" w:rsidP="005632DF">
      <w:pPr>
        <w:tabs>
          <w:tab w:val="left" w:pos="1221"/>
        </w:tabs>
        <w:bidi/>
        <w:jc w:val="both"/>
        <w:rPr>
          <w:rFonts w:cs="David" w:hint="cs"/>
          <w:rtl/>
        </w:rPr>
      </w:pPr>
      <w:r w:rsidRPr="005632DF">
        <w:rPr>
          <w:rFonts w:cs="David" w:hint="cs"/>
          <w:rtl/>
        </w:rPr>
        <w:t xml:space="preserve">    ותשלומים אחרים לחברי הכנסת לשעבר. </w:t>
      </w:r>
    </w:p>
    <w:p w14:paraId="51BFDF84" w14:textId="77777777" w:rsidR="005632DF" w:rsidRPr="005632DF" w:rsidRDefault="005632DF" w:rsidP="005632DF">
      <w:pPr>
        <w:tabs>
          <w:tab w:val="left" w:pos="1221"/>
        </w:tabs>
        <w:bidi/>
        <w:jc w:val="both"/>
        <w:rPr>
          <w:rFonts w:cs="David" w:hint="cs"/>
          <w:b/>
          <w:bCs/>
          <w:rtl/>
        </w:rPr>
      </w:pPr>
    </w:p>
    <w:p w14:paraId="48EEBDBE" w14:textId="77777777" w:rsidR="005632DF" w:rsidRPr="005632DF" w:rsidRDefault="005632DF" w:rsidP="005632DF">
      <w:pPr>
        <w:bidi/>
        <w:jc w:val="both"/>
        <w:rPr>
          <w:rFonts w:cs="David"/>
          <w:rtl/>
        </w:rPr>
      </w:pPr>
    </w:p>
    <w:p w14:paraId="09F2065B" w14:textId="77777777" w:rsidR="005632DF" w:rsidRPr="005632DF" w:rsidRDefault="005632DF" w:rsidP="005632DF">
      <w:pPr>
        <w:bidi/>
        <w:jc w:val="both"/>
        <w:rPr>
          <w:rFonts w:cs="David"/>
          <w:b/>
          <w:bCs/>
          <w:u w:val="single"/>
          <w:rtl/>
        </w:rPr>
      </w:pPr>
      <w:r w:rsidRPr="005632DF">
        <w:rPr>
          <w:rFonts w:cs="David"/>
          <w:b/>
          <w:bCs/>
          <w:u w:val="single"/>
          <w:rtl/>
        </w:rPr>
        <w:t>נכחו</w:t>
      </w:r>
      <w:r w:rsidRPr="005632DF">
        <w:rPr>
          <w:rFonts w:cs="David"/>
          <w:rtl/>
        </w:rPr>
        <w:t>:</w:t>
      </w:r>
    </w:p>
    <w:p w14:paraId="24EA8CDA" w14:textId="77777777" w:rsidR="005632DF" w:rsidRPr="005632DF" w:rsidRDefault="005632DF" w:rsidP="005632DF">
      <w:pPr>
        <w:bidi/>
        <w:jc w:val="both"/>
        <w:rPr>
          <w:rFonts w:cs="David"/>
          <w:rtl/>
        </w:rPr>
      </w:pPr>
    </w:p>
    <w:p w14:paraId="552A5F16" w14:textId="77777777" w:rsidR="005632DF" w:rsidRPr="005632DF" w:rsidRDefault="005632DF" w:rsidP="005632DF">
      <w:pPr>
        <w:tabs>
          <w:tab w:val="left" w:pos="1788"/>
        </w:tabs>
        <w:bidi/>
        <w:jc w:val="both"/>
        <w:rPr>
          <w:rFonts w:cs="David"/>
          <w:rtl/>
        </w:rPr>
      </w:pPr>
      <w:r w:rsidRPr="005632DF">
        <w:rPr>
          <w:rFonts w:cs="David"/>
          <w:b/>
          <w:bCs/>
          <w:u w:val="single"/>
          <w:rtl/>
        </w:rPr>
        <w:t>חברי הוועדה</w:t>
      </w:r>
      <w:r w:rsidRPr="005632DF">
        <w:rPr>
          <w:rFonts w:cs="David"/>
          <w:rtl/>
        </w:rPr>
        <w:t>:</w:t>
      </w:r>
    </w:p>
    <w:p w14:paraId="558EAB4E" w14:textId="77777777" w:rsidR="005632DF" w:rsidRPr="005632DF" w:rsidRDefault="005632DF" w:rsidP="005632DF">
      <w:pPr>
        <w:bidi/>
        <w:jc w:val="both"/>
        <w:rPr>
          <w:rFonts w:cs="David"/>
          <w:rtl/>
        </w:rPr>
      </w:pPr>
    </w:p>
    <w:p w14:paraId="5D4EA0C8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  <w:r w:rsidRPr="005632DF">
        <w:rPr>
          <w:rFonts w:cs="David" w:hint="cs"/>
          <w:rtl/>
        </w:rPr>
        <w:t>היו"ר רוחמה אברהם</w:t>
      </w:r>
    </w:p>
    <w:p w14:paraId="2C7B0381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  <w:r w:rsidRPr="005632DF">
        <w:rPr>
          <w:rFonts w:cs="David" w:hint="cs"/>
          <w:rtl/>
        </w:rPr>
        <w:t>קולט אביטל</w:t>
      </w:r>
    </w:p>
    <w:p w14:paraId="06424675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  <w:r w:rsidRPr="005632DF">
        <w:rPr>
          <w:rFonts w:cs="David" w:hint="cs"/>
          <w:rtl/>
        </w:rPr>
        <w:t>אורי אריאל</w:t>
      </w:r>
    </w:p>
    <w:p w14:paraId="37959AC5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  <w:r w:rsidRPr="005632DF">
        <w:rPr>
          <w:rFonts w:cs="David" w:hint="cs"/>
          <w:rtl/>
        </w:rPr>
        <w:t>יעקב מרגי</w:t>
      </w:r>
    </w:p>
    <w:p w14:paraId="015F4E1D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  <w:r w:rsidRPr="005632DF">
        <w:rPr>
          <w:rFonts w:cs="David" w:hint="cs"/>
          <w:rtl/>
        </w:rPr>
        <w:t>אחמד טיבי</w:t>
      </w:r>
    </w:p>
    <w:p w14:paraId="40445A25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  <w:r w:rsidRPr="005632DF">
        <w:rPr>
          <w:rFonts w:cs="David" w:hint="cs"/>
          <w:rtl/>
        </w:rPr>
        <w:t>אביגדור יצחקי</w:t>
      </w:r>
    </w:p>
    <w:p w14:paraId="19430C58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  <w:r w:rsidRPr="005632DF">
        <w:rPr>
          <w:rFonts w:cs="David" w:hint="cs"/>
          <w:rtl/>
        </w:rPr>
        <w:t>זהבה גלאון</w:t>
      </w:r>
    </w:p>
    <w:p w14:paraId="3C3D552D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  <w:r w:rsidRPr="005632DF">
        <w:rPr>
          <w:rFonts w:cs="David" w:hint="cs"/>
          <w:rtl/>
        </w:rPr>
        <w:t>משה שרוני</w:t>
      </w:r>
    </w:p>
    <w:p w14:paraId="17F96496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</w:p>
    <w:p w14:paraId="55947BAC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</w:p>
    <w:p w14:paraId="3C5963A1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</w:p>
    <w:p w14:paraId="4C4FF1C7" w14:textId="77777777" w:rsidR="005632DF" w:rsidRPr="005632DF" w:rsidRDefault="005632DF" w:rsidP="005632DF">
      <w:pPr>
        <w:tabs>
          <w:tab w:val="left" w:pos="1788"/>
          <w:tab w:val="left" w:pos="3631"/>
        </w:tabs>
        <w:bidi/>
        <w:jc w:val="both"/>
        <w:rPr>
          <w:rFonts w:cs="David" w:hint="cs"/>
          <w:rtl/>
        </w:rPr>
      </w:pPr>
      <w:r w:rsidRPr="005632DF">
        <w:rPr>
          <w:rFonts w:cs="David"/>
          <w:b/>
          <w:bCs/>
          <w:u w:val="single"/>
          <w:rtl/>
        </w:rPr>
        <w:t>מוזמנים</w:t>
      </w:r>
      <w:r w:rsidRPr="005632DF">
        <w:rPr>
          <w:rFonts w:cs="David"/>
          <w:rtl/>
        </w:rPr>
        <w:t>:</w:t>
      </w:r>
    </w:p>
    <w:p w14:paraId="31FB346A" w14:textId="77777777" w:rsidR="005632DF" w:rsidRPr="005632DF" w:rsidRDefault="005632DF" w:rsidP="005632DF">
      <w:pPr>
        <w:bidi/>
        <w:jc w:val="both"/>
        <w:rPr>
          <w:rFonts w:cs="David"/>
          <w:rtl/>
        </w:rPr>
      </w:pPr>
    </w:p>
    <w:p w14:paraId="0D16872D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  <w:r w:rsidRPr="005632DF">
        <w:rPr>
          <w:rFonts w:cs="David" w:hint="cs"/>
          <w:rtl/>
        </w:rPr>
        <w:t>אריה האן</w:t>
      </w:r>
      <w:r w:rsidRPr="005632DF">
        <w:rPr>
          <w:rFonts w:cs="David" w:hint="cs"/>
          <w:rtl/>
        </w:rPr>
        <w:tab/>
      </w:r>
      <w:r w:rsidRPr="005632DF">
        <w:rPr>
          <w:rFonts w:cs="David" w:hint="cs"/>
          <w:rtl/>
        </w:rPr>
        <w:tab/>
        <w:t>- מזכיר הכנסת</w:t>
      </w:r>
    </w:p>
    <w:p w14:paraId="344C7375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  <w:r w:rsidRPr="005632DF">
        <w:rPr>
          <w:rFonts w:cs="David" w:hint="cs"/>
          <w:rtl/>
        </w:rPr>
        <w:t>ירדנה מלר-הורביץ</w:t>
      </w:r>
      <w:r w:rsidRPr="005632DF">
        <w:rPr>
          <w:rFonts w:cs="David" w:hint="cs"/>
          <w:rtl/>
        </w:rPr>
        <w:tab/>
        <w:t>- סגנית מזכיר הכנסת</w:t>
      </w:r>
    </w:p>
    <w:p w14:paraId="73F62C7D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</w:p>
    <w:p w14:paraId="4615A135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</w:p>
    <w:p w14:paraId="46D65A60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</w:p>
    <w:p w14:paraId="2855F2D6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</w:p>
    <w:p w14:paraId="0451CD0B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</w:p>
    <w:p w14:paraId="5133D58B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</w:p>
    <w:p w14:paraId="4C941853" w14:textId="77777777" w:rsidR="005632DF" w:rsidRPr="005632DF" w:rsidRDefault="005632DF" w:rsidP="005632DF">
      <w:pPr>
        <w:tabs>
          <w:tab w:val="left" w:pos="1930"/>
        </w:tabs>
        <w:bidi/>
        <w:jc w:val="both"/>
        <w:rPr>
          <w:rFonts w:cs="David" w:hint="cs"/>
          <w:rtl/>
        </w:rPr>
      </w:pPr>
      <w:r w:rsidRPr="005632DF">
        <w:rPr>
          <w:rFonts w:cs="David"/>
          <w:b/>
          <w:bCs/>
          <w:u w:val="single"/>
          <w:rtl/>
        </w:rPr>
        <w:t>י</w:t>
      </w:r>
      <w:r w:rsidRPr="005632DF">
        <w:rPr>
          <w:rFonts w:cs="David" w:hint="cs"/>
          <w:b/>
          <w:bCs/>
          <w:u w:val="single"/>
          <w:rtl/>
        </w:rPr>
        <w:t>יעוץ משפטי</w:t>
      </w:r>
      <w:r w:rsidRPr="005632DF">
        <w:rPr>
          <w:rFonts w:cs="David"/>
          <w:b/>
          <w:bCs/>
          <w:u w:val="single"/>
          <w:rtl/>
        </w:rPr>
        <w:t>:</w:t>
      </w:r>
      <w:r w:rsidRPr="005632DF">
        <w:rPr>
          <w:rFonts w:cs="David" w:hint="cs"/>
          <w:b/>
          <w:bCs/>
          <w:rtl/>
        </w:rPr>
        <w:t xml:space="preserve">  </w:t>
      </w:r>
      <w:r w:rsidRPr="005632DF">
        <w:rPr>
          <w:rFonts w:cs="David" w:hint="cs"/>
          <w:rtl/>
        </w:rPr>
        <w:t>ארבל אסטרחן</w:t>
      </w:r>
    </w:p>
    <w:p w14:paraId="68761865" w14:textId="77777777" w:rsidR="005632DF" w:rsidRPr="005632DF" w:rsidRDefault="005632DF" w:rsidP="005632DF">
      <w:pPr>
        <w:bidi/>
        <w:jc w:val="both"/>
        <w:rPr>
          <w:rFonts w:cs="David"/>
          <w:rtl/>
        </w:rPr>
      </w:pPr>
    </w:p>
    <w:p w14:paraId="1592B848" w14:textId="77777777" w:rsidR="005632DF" w:rsidRPr="005632DF" w:rsidRDefault="005632DF" w:rsidP="005632DF">
      <w:pPr>
        <w:tabs>
          <w:tab w:val="left" w:pos="1930"/>
        </w:tabs>
        <w:bidi/>
        <w:jc w:val="both"/>
        <w:rPr>
          <w:rFonts w:cs="David" w:hint="cs"/>
          <w:b/>
          <w:bCs/>
          <w:rtl/>
        </w:rPr>
      </w:pPr>
      <w:r w:rsidRPr="005632DF">
        <w:rPr>
          <w:rFonts w:cs="David"/>
          <w:b/>
          <w:bCs/>
          <w:u w:val="single"/>
          <w:rtl/>
        </w:rPr>
        <w:t>מנהלת הוועדה</w:t>
      </w:r>
      <w:r w:rsidRPr="005632DF">
        <w:rPr>
          <w:rFonts w:cs="David"/>
          <w:rtl/>
        </w:rPr>
        <w:t>:</w:t>
      </w:r>
      <w:r w:rsidRPr="005632DF">
        <w:rPr>
          <w:rFonts w:cs="David" w:hint="cs"/>
          <w:rtl/>
        </w:rPr>
        <w:t xml:space="preserve"> אתי בן-יוסף</w:t>
      </w:r>
    </w:p>
    <w:p w14:paraId="38B4509D" w14:textId="77777777" w:rsidR="005632DF" w:rsidRPr="005632DF" w:rsidRDefault="005632DF" w:rsidP="005632DF">
      <w:pPr>
        <w:bidi/>
        <w:jc w:val="both"/>
        <w:rPr>
          <w:rFonts w:cs="David"/>
          <w:rtl/>
        </w:rPr>
      </w:pPr>
    </w:p>
    <w:p w14:paraId="7885622F" w14:textId="77777777" w:rsidR="005632DF" w:rsidRPr="005632DF" w:rsidRDefault="005632DF" w:rsidP="005632DF">
      <w:pPr>
        <w:tabs>
          <w:tab w:val="left" w:pos="1930"/>
        </w:tabs>
        <w:bidi/>
        <w:jc w:val="both"/>
        <w:rPr>
          <w:rFonts w:cs="David" w:hint="cs"/>
          <w:rtl/>
        </w:rPr>
      </w:pPr>
      <w:r w:rsidRPr="005632DF">
        <w:rPr>
          <w:rFonts w:cs="David" w:hint="cs"/>
          <w:b/>
          <w:bCs/>
          <w:u w:val="single"/>
          <w:rtl/>
        </w:rPr>
        <w:t>רשמת פרלמנטרית</w:t>
      </w:r>
      <w:r w:rsidRPr="005632DF">
        <w:rPr>
          <w:rFonts w:cs="David"/>
          <w:rtl/>
        </w:rPr>
        <w:t>:</w:t>
      </w:r>
      <w:r w:rsidRPr="005632DF">
        <w:rPr>
          <w:rFonts w:cs="David" w:hint="cs"/>
          <w:rtl/>
        </w:rPr>
        <w:t xml:space="preserve"> סיגל גורדון </w:t>
      </w:r>
    </w:p>
    <w:p w14:paraId="3014AC65" w14:textId="77777777" w:rsidR="005632DF" w:rsidRPr="005632DF" w:rsidRDefault="005632DF" w:rsidP="005632DF">
      <w:pPr>
        <w:bidi/>
        <w:jc w:val="both"/>
        <w:rPr>
          <w:rFonts w:cs="David" w:hint="cs"/>
          <w:b/>
          <w:bCs/>
          <w:rtl/>
        </w:rPr>
      </w:pPr>
    </w:p>
    <w:p w14:paraId="24267A55" w14:textId="77777777" w:rsidR="005632DF" w:rsidRPr="005632DF" w:rsidRDefault="005632DF" w:rsidP="005632DF">
      <w:pPr>
        <w:pStyle w:val="Heading5"/>
        <w:rPr>
          <w:rFonts w:hint="cs"/>
          <w:rtl/>
        </w:rPr>
      </w:pPr>
    </w:p>
    <w:p w14:paraId="732FC7F9" w14:textId="77777777" w:rsidR="005632DF" w:rsidRPr="005632DF" w:rsidRDefault="005632DF" w:rsidP="005632DF">
      <w:pPr>
        <w:pStyle w:val="Heading5"/>
        <w:rPr>
          <w:rtl/>
        </w:rPr>
      </w:pPr>
      <w:r w:rsidRPr="005632DF">
        <w:rPr>
          <w:rtl/>
        </w:rPr>
        <w:t xml:space="preserve"> </w:t>
      </w:r>
    </w:p>
    <w:p w14:paraId="0B178509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</w:p>
    <w:p w14:paraId="20575B33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</w:p>
    <w:p w14:paraId="52527E74" w14:textId="77777777" w:rsidR="005632DF" w:rsidRPr="005632DF" w:rsidRDefault="005632DF" w:rsidP="005632DF">
      <w:pPr>
        <w:bidi/>
        <w:jc w:val="both"/>
        <w:rPr>
          <w:rFonts w:cs="David" w:hint="cs"/>
          <w:b/>
          <w:bCs/>
          <w:u w:val="single"/>
          <w:rtl/>
        </w:rPr>
      </w:pPr>
      <w:r w:rsidRPr="005632DF">
        <w:rPr>
          <w:rFonts w:cs="David"/>
          <w:rtl/>
        </w:rPr>
        <w:br w:type="page"/>
      </w:r>
      <w:r w:rsidRPr="005632DF">
        <w:rPr>
          <w:rFonts w:cs="David" w:hint="cs"/>
          <w:b/>
          <w:bCs/>
          <w:u w:val="single"/>
          <w:rtl/>
        </w:rPr>
        <w:lastRenderedPageBreak/>
        <w:t>א. קביעת מסגרת הדיון להצעות להביע אי אמון בממשלה</w:t>
      </w:r>
    </w:p>
    <w:p w14:paraId="41CA1A8E" w14:textId="77777777" w:rsidR="005632DF" w:rsidRPr="005632DF" w:rsidRDefault="005632DF" w:rsidP="005632DF">
      <w:pPr>
        <w:bidi/>
        <w:jc w:val="both"/>
        <w:rPr>
          <w:rFonts w:cs="David" w:hint="cs"/>
          <w:b/>
          <w:bCs/>
          <w:u w:val="single"/>
          <w:rtl/>
        </w:rPr>
      </w:pPr>
    </w:p>
    <w:p w14:paraId="0169A171" w14:textId="77777777" w:rsidR="005632DF" w:rsidRPr="005632DF" w:rsidRDefault="005632DF" w:rsidP="005632DF">
      <w:pPr>
        <w:bidi/>
        <w:jc w:val="both"/>
        <w:rPr>
          <w:rFonts w:cs="David" w:hint="cs"/>
          <w:b/>
          <w:bCs/>
          <w:u w:val="single"/>
          <w:rtl/>
        </w:rPr>
      </w:pPr>
    </w:p>
    <w:p w14:paraId="4C631616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  <w:r w:rsidRPr="005632DF">
        <w:rPr>
          <w:rFonts w:cs="David" w:hint="cs"/>
          <w:u w:val="single"/>
          <w:rtl/>
        </w:rPr>
        <w:t>היו"ר רוחמה אברהם:</w:t>
      </w:r>
    </w:p>
    <w:p w14:paraId="10532004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</w:p>
    <w:p w14:paraId="5FFFE61C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  <w:r w:rsidRPr="005632DF">
        <w:rPr>
          <w:rFonts w:cs="David" w:hint="cs"/>
          <w:rtl/>
        </w:rPr>
        <w:tab/>
        <w:t xml:space="preserve">בוקר טוב לכולם, אני פותחת את ישיבת ועדת הכנסת. הנושא הראשון: קביעת מסגרת הדיון להצעות להביע אי אמון בממשלה.  סיעות האיחוד הלאומי-מפד"ל-יהדות התורה-ליכוד-חד"ש-תע"ל-רע"ם-בל"ד, הגישו ליושבת ראש הכנסת הצעות להבי אי אמון בממשלה בשל:        </w:t>
      </w:r>
    </w:p>
    <w:p w14:paraId="772BA3E6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</w:p>
    <w:p w14:paraId="603BA5B0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  <w:r w:rsidRPr="005632DF">
        <w:rPr>
          <w:rFonts w:cs="David" w:hint="cs"/>
          <w:rtl/>
        </w:rPr>
        <w:t xml:space="preserve">א. תוכניתו המדינית של ראש הממשלה כפי שהוצגה בנאומו בשדה בוקר. של האיחוד הלאומי-מפד"ל-יהדות התורה. המועמד להרכיב את הממשלה הוא חבר הכנסת בנימין אלון. </w:t>
      </w:r>
    </w:p>
    <w:p w14:paraId="6B5049F2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  <w:r w:rsidRPr="005632DF">
        <w:rPr>
          <w:rFonts w:cs="David" w:hint="cs"/>
          <w:rtl/>
        </w:rPr>
        <w:t xml:space="preserve">ב. תוכנית הכניעה של ראש הממשלה. הצעת סיעת  הליכוד. המועמד להרכיב את הממשלה הנו חבר הכנסת בנימין נתניהו. </w:t>
      </w:r>
    </w:p>
    <w:p w14:paraId="0231B02B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  <w:r w:rsidRPr="005632DF">
        <w:rPr>
          <w:rFonts w:cs="David" w:hint="cs"/>
          <w:rtl/>
        </w:rPr>
        <w:t xml:space="preserve">ג. כוונתה להאריך בשנתיים את חוק האזרחות המונע איחוד משפחות פלסטיניות. של חד"ש-רע"ם-תע"ל-בל"ד. המועמד להרכיב את הממשלה הנו חבר הכנסת מוחמד ברכה.  </w:t>
      </w:r>
    </w:p>
    <w:p w14:paraId="474020C9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</w:p>
    <w:p w14:paraId="02369D96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  <w:r w:rsidRPr="005632DF">
        <w:rPr>
          <w:rFonts w:cs="David" w:hint="cs"/>
          <w:rtl/>
        </w:rPr>
        <w:t xml:space="preserve"> </w:t>
      </w:r>
      <w:r w:rsidRPr="005632DF">
        <w:rPr>
          <w:rFonts w:cs="David" w:hint="cs"/>
          <w:rtl/>
        </w:rPr>
        <w:tab/>
        <w:t xml:space="preserve">ההצעה שלנו, חברי הכנסת, עשר דקות לכל מציע ושלוש דקות לכול סיעה. מי בעד ירים את ידו. </w:t>
      </w:r>
    </w:p>
    <w:p w14:paraId="04483074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</w:p>
    <w:p w14:paraId="60778505" w14:textId="77777777" w:rsidR="005632DF" w:rsidRPr="005632DF" w:rsidRDefault="005632DF" w:rsidP="005632DF">
      <w:pPr>
        <w:bidi/>
        <w:jc w:val="both"/>
        <w:rPr>
          <w:rFonts w:cs="David" w:hint="cs"/>
          <w:b/>
          <w:bCs/>
          <w:rtl/>
        </w:rPr>
      </w:pPr>
    </w:p>
    <w:p w14:paraId="6436E819" w14:textId="77777777" w:rsidR="005632DF" w:rsidRPr="005632DF" w:rsidRDefault="005632DF" w:rsidP="005632DF">
      <w:pPr>
        <w:bidi/>
        <w:jc w:val="both"/>
        <w:rPr>
          <w:rFonts w:cs="David" w:hint="cs"/>
          <w:b/>
          <w:bCs/>
          <w:rtl/>
        </w:rPr>
      </w:pPr>
      <w:r w:rsidRPr="005632DF">
        <w:rPr>
          <w:rFonts w:cs="David" w:hint="cs"/>
          <w:b/>
          <w:bCs/>
          <w:rtl/>
        </w:rPr>
        <w:t>הצבעה</w:t>
      </w:r>
    </w:p>
    <w:p w14:paraId="2972E917" w14:textId="77777777" w:rsidR="005632DF" w:rsidRPr="005632DF" w:rsidRDefault="005632DF" w:rsidP="005632DF">
      <w:pPr>
        <w:bidi/>
        <w:jc w:val="both"/>
        <w:rPr>
          <w:rFonts w:cs="David" w:hint="cs"/>
          <w:b/>
          <w:bCs/>
          <w:rtl/>
        </w:rPr>
      </w:pPr>
    </w:p>
    <w:p w14:paraId="3864E14F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  <w:r w:rsidRPr="005632DF">
        <w:rPr>
          <w:rFonts w:cs="David" w:hint="cs"/>
          <w:rtl/>
        </w:rPr>
        <w:t>בעד - 7</w:t>
      </w:r>
    </w:p>
    <w:p w14:paraId="11247842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  <w:r w:rsidRPr="005632DF">
        <w:rPr>
          <w:rFonts w:cs="David" w:hint="cs"/>
          <w:rtl/>
        </w:rPr>
        <w:t>נגד - אין</w:t>
      </w:r>
    </w:p>
    <w:p w14:paraId="3F262650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  <w:r w:rsidRPr="005632DF">
        <w:rPr>
          <w:rFonts w:cs="David" w:hint="cs"/>
          <w:rtl/>
        </w:rPr>
        <w:t>נמנעים - אין</w:t>
      </w:r>
    </w:p>
    <w:p w14:paraId="35989697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  <w:r w:rsidRPr="005632DF">
        <w:rPr>
          <w:rFonts w:cs="David" w:hint="cs"/>
          <w:rtl/>
        </w:rPr>
        <w:t>ההצעה התקבלה.</w:t>
      </w:r>
    </w:p>
    <w:p w14:paraId="39D5FC4B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</w:p>
    <w:p w14:paraId="613C9020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  <w:r w:rsidRPr="005632DF">
        <w:rPr>
          <w:rFonts w:cs="David" w:hint="cs"/>
          <w:u w:val="single"/>
          <w:rtl/>
        </w:rPr>
        <w:t>היו"ר רוחמה אברהם:</w:t>
      </w:r>
    </w:p>
    <w:p w14:paraId="6B721562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</w:p>
    <w:p w14:paraId="12AB30D0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  <w:r w:rsidRPr="005632DF">
        <w:rPr>
          <w:rFonts w:cs="David" w:hint="cs"/>
          <w:rtl/>
        </w:rPr>
        <w:tab/>
        <w:t xml:space="preserve">ההצעה התקבלה פה אחד, עשר דקות לכל מציע ושלוש דקות לכל סיעה. </w:t>
      </w:r>
    </w:p>
    <w:p w14:paraId="4C7C57BB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</w:p>
    <w:p w14:paraId="593E754D" w14:textId="77777777" w:rsidR="005632DF" w:rsidRPr="005632DF" w:rsidRDefault="005632DF" w:rsidP="005632DF">
      <w:pPr>
        <w:bidi/>
        <w:jc w:val="both"/>
        <w:rPr>
          <w:rFonts w:cs="David" w:hint="cs"/>
          <w:b/>
          <w:bCs/>
          <w:u w:val="single"/>
          <w:rtl/>
        </w:rPr>
      </w:pPr>
      <w:r w:rsidRPr="005632DF">
        <w:rPr>
          <w:rFonts w:cs="David"/>
          <w:rtl/>
        </w:rPr>
        <w:br w:type="page"/>
      </w:r>
      <w:r w:rsidRPr="005632DF">
        <w:rPr>
          <w:rFonts w:cs="David" w:hint="cs"/>
          <w:rtl/>
        </w:rPr>
        <w:lastRenderedPageBreak/>
        <w:t xml:space="preserve">ב. </w:t>
      </w:r>
      <w:r w:rsidRPr="005632DF">
        <w:rPr>
          <w:rFonts w:cs="David" w:hint="cs"/>
          <w:b/>
          <w:bCs/>
          <w:u w:val="single"/>
          <w:rtl/>
        </w:rPr>
        <w:t>קביעת מסגרת הדיון להודעת הממשלה על החלטתה להקים משרד חדש אשר ייקרא:</w:t>
      </w:r>
    </w:p>
    <w:p w14:paraId="4C26F90B" w14:textId="77777777" w:rsidR="005632DF" w:rsidRPr="005632DF" w:rsidRDefault="005632DF" w:rsidP="005632DF">
      <w:pPr>
        <w:bidi/>
        <w:jc w:val="both"/>
        <w:rPr>
          <w:rFonts w:cs="David" w:hint="cs"/>
          <w:b/>
          <w:bCs/>
          <w:u w:val="single"/>
          <w:rtl/>
        </w:rPr>
      </w:pPr>
      <w:r w:rsidRPr="005632DF">
        <w:rPr>
          <w:rFonts w:cs="David" w:hint="cs"/>
          <w:b/>
          <w:bCs/>
          <w:u w:val="single"/>
          <w:rtl/>
        </w:rPr>
        <w:t>המשרד לנושאים אסטרטגיים</w:t>
      </w:r>
    </w:p>
    <w:p w14:paraId="0E2CEE52" w14:textId="77777777" w:rsidR="005632DF" w:rsidRPr="005632DF" w:rsidRDefault="005632DF" w:rsidP="005632DF">
      <w:pPr>
        <w:bidi/>
        <w:jc w:val="both"/>
        <w:rPr>
          <w:rFonts w:cs="David" w:hint="cs"/>
          <w:b/>
          <w:bCs/>
          <w:u w:val="single"/>
          <w:rtl/>
        </w:rPr>
      </w:pPr>
    </w:p>
    <w:p w14:paraId="6CBF72AA" w14:textId="77777777" w:rsidR="005632DF" w:rsidRPr="005632DF" w:rsidRDefault="005632DF" w:rsidP="005632DF">
      <w:pPr>
        <w:bidi/>
        <w:jc w:val="both"/>
        <w:rPr>
          <w:rFonts w:cs="David" w:hint="cs"/>
          <w:b/>
          <w:bCs/>
          <w:u w:val="single"/>
          <w:rtl/>
        </w:rPr>
      </w:pPr>
    </w:p>
    <w:p w14:paraId="079ECA6A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  <w:r w:rsidRPr="005632DF">
        <w:rPr>
          <w:rFonts w:cs="David" w:hint="cs"/>
          <w:u w:val="single"/>
          <w:rtl/>
        </w:rPr>
        <w:t>היו"ר רוחמה אברהם:</w:t>
      </w:r>
    </w:p>
    <w:p w14:paraId="71C7F249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</w:p>
    <w:p w14:paraId="1EA6DA0D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  <w:r w:rsidRPr="005632DF">
        <w:rPr>
          <w:rFonts w:cs="David" w:hint="cs"/>
          <w:rtl/>
        </w:rPr>
        <w:tab/>
        <w:t xml:space="preserve">הנושא השני על סדר היום: קביעת מסגרת הדיון להודעת הממשלה על החלטתה להקים משרד חדש אשר ייקרא: המשרד לנושאים אסטרטגיים, ועל קביעתה כי השר אביגדור ליברמן יכהן בתפקיד השר לנושאים אסטרטגיים ויעמוד בראש המשרד לעניינים אסטרטגיים, וזאת בנוסף לתפקידו כסגן ראש הממשלה. </w:t>
      </w:r>
    </w:p>
    <w:p w14:paraId="0207DE32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</w:p>
    <w:p w14:paraId="02E3E3DB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  <w:r w:rsidRPr="005632DF">
        <w:rPr>
          <w:rFonts w:cs="David" w:hint="cs"/>
          <w:rtl/>
        </w:rPr>
        <w:tab/>
        <w:t xml:space="preserve">הצעתנו היא, חמש דקות לכול סיעה. </w:t>
      </w:r>
    </w:p>
    <w:p w14:paraId="7BA90B2B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</w:p>
    <w:p w14:paraId="1F1E73D1" w14:textId="77777777" w:rsidR="005632DF" w:rsidRPr="005632DF" w:rsidRDefault="005632DF" w:rsidP="005632DF">
      <w:pPr>
        <w:bidi/>
        <w:jc w:val="both"/>
        <w:rPr>
          <w:rFonts w:cs="David"/>
          <w:rtl/>
        </w:rPr>
      </w:pPr>
      <w:r w:rsidRPr="005632DF">
        <w:rPr>
          <w:rFonts w:cs="David" w:hint="eastAsia"/>
          <w:u w:val="single"/>
          <w:rtl/>
        </w:rPr>
        <w:t>אורי</w:t>
      </w:r>
      <w:r w:rsidRPr="005632DF">
        <w:rPr>
          <w:rFonts w:cs="David"/>
          <w:u w:val="single"/>
          <w:rtl/>
        </w:rPr>
        <w:t xml:space="preserve"> אריאל:</w:t>
      </w:r>
    </w:p>
    <w:p w14:paraId="6E4DED38" w14:textId="77777777" w:rsidR="005632DF" w:rsidRPr="005632DF" w:rsidRDefault="005632DF" w:rsidP="005632DF">
      <w:pPr>
        <w:bidi/>
        <w:jc w:val="both"/>
        <w:rPr>
          <w:rFonts w:cs="David"/>
          <w:rtl/>
        </w:rPr>
      </w:pPr>
    </w:p>
    <w:p w14:paraId="3E926472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  <w:r w:rsidRPr="005632DF">
        <w:rPr>
          <w:rFonts w:cs="David"/>
          <w:rtl/>
        </w:rPr>
        <w:tab/>
      </w:r>
      <w:r w:rsidRPr="005632DF">
        <w:rPr>
          <w:rFonts w:cs="David" w:hint="cs"/>
          <w:rtl/>
        </w:rPr>
        <w:t xml:space="preserve"> אין צורך. היות ואין מה לומר - - -  </w:t>
      </w:r>
    </w:p>
    <w:p w14:paraId="112440DC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</w:p>
    <w:p w14:paraId="36D8EA6D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  <w:r w:rsidRPr="005632DF">
        <w:rPr>
          <w:rFonts w:cs="David" w:hint="cs"/>
          <w:u w:val="single"/>
          <w:rtl/>
        </w:rPr>
        <w:t>היו"ר רוחמה אברהם:</w:t>
      </w:r>
    </w:p>
    <w:p w14:paraId="3AA61B69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</w:p>
    <w:p w14:paraId="11764D62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  <w:r w:rsidRPr="005632DF">
        <w:rPr>
          <w:rFonts w:cs="David" w:hint="cs"/>
          <w:rtl/>
        </w:rPr>
        <w:tab/>
        <w:t xml:space="preserve">בשם סיעתך אתה מוותר? </w:t>
      </w:r>
    </w:p>
    <w:p w14:paraId="028371F6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</w:p>
    <w:p w14:paraId="07B7972E" w14:textId="77777777" w:rsidR="005632DF" w:rsidRPr="005632DF" w:rsidRDefault="005632DF" w:rsidP="005632DF">
      <w:pPr>
        <w:bidi/>
        <w:jc w:val="both"/>
        <w:rPr>
          <w:rFonts w:cs="David"/>
          <w:rtl/>
        </w:rPr>
      </w:pPr>
      <w:r w:rsidRPr="005632DF">
        <w:rPr>
          <w:rFonts w:cs="David" w:hint="eastAsia"/>
          <w:u w:val="single"/>
          <w:rtl/>
        </w:rPr>
        <w:t>אורי</w:t>
      </w:r>
      <w:r w:rsidRPr="005632DF">
        <w:rPr>
          <w:rFonts w:cs="David"/>
          <w:u w:val="single"/>
          <w:rtl/>
        </w:rPr>
        <w:t xml:space="preserve"> אריאל:</w:t>
      </w:r>
    </w:p>
    <w:p w14:paraId="292F64A8" w14:textId="77777777" w:rsidR="005632DF" w:rsidRPr="005632DF" w:rsidRDefault="005632DF" w:rsidP="005632DF">
      <w:pPr>
        <w:bidi/>
        <w:jc w:val="both"/>
        <w:rPr>
          <w:rFonts w:cs="David"/>
          <w:rtl/>
        </w:rPr>
      </w:pPr>
    </w:p>
    <w:p w14:paraId="1A353A32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  <w:r w:rsidRPr="005632DF">
        <w:rPr>
          <w:rFonts w:cs="David"/>
          <w:rtl/>
        </w:rPr>
        <w:tab/>
      </w:r>
      <w:r w:rsidRPr="005632DF">
        <w:rPr>
          <w:rFonts w:cs="David" w:hint="cs"/>
          <w:rtl/>
        </w:rPr>
        <w:t xml:space="preserve">אני מציע לכולם, יש משהו להגיד על זה? </w:t>
      </w:r>
    </w:p>
    <w:p w14:paraId="07064B19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</w:p>
    <w:p w14:paraId="177BBF63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  <w:r w:rsidRPr="005632DF">
        <w:rPr>
          <w:rFonts w:cs="David" w:hint="cs"/>
          <w:u w:val="single"/>
          <w:rtl/>
        </w:rPr>
        <w:t>יעקב מרגי:</w:t>
      </w:r>
    </w:p>
    <w:p w14:paraId="0169E4C4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</w:p>
    <w:p w14:paraId="5679D9FA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  <w:r w:rsidRPr="005632DF">
        <w:rPr>
          <w:rFonts w:cs="David" w:hint="cs"/>
          <w:rtl/>
        </w:rPr>
        <w:tab/>
        <w:t xml:space="preserve"> למה שזה לא יעמוד על שלוש דקות?</w:t>
      </w:r>
    </w:p>
    <w:p w14:paraId="1BAC38CF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</w:p>
    <w:p w14:paraId="390C1087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  <w:r w:rsidRPr="005632DF">
        <w:rPr>
          <w:rFonts w:cs="David" w:hint="cs"/>
          <w:u w:val="single"/>
          <w:rtl/>
        </w:rPr>
        <w:t>זהבה גלאון:</w:t>
      </w:r>
    </w:p>
    <w:p w14:paraId="1EE2CEC8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</w:p>
    <w:p w14:paraId="7E2389EC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  <w:r w:rsidRPr="005632DF">
        <w:rPr>
          <w:rFonts w:cs="David" w:hint="cs"/>
          <w:rtl/>
        </w:rPr>
        <w:tab/>
        <w:t xml:space="preserve">זה לא מכובד, בלי קשר לאופוזיציה,  לא עושים דבר כזה. </w:t>
      </w:r>
    </w:p>
    <w:p w14:paraId="346F1693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</w:p>
    <w:p w14:paraId="24C1D85A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  <w:r w:rsidRPr="005632DF">
        <w:rPr>
          <w:rFonts w:cs="David" w:hint="cs"/>
          <w:u w:val="single"/>
          <w:rtl/>
        </w:rPr>
        <w:t>היו"ר רוחמה אברהם:</w:t>
      </w:r>
    </w:p>
    <w:p w14:paraId="3B95AB18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</w:p>
    <w:p w14:paraId="77D18C9C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  <w:r w:rsidRPr="005632DF">
        <w:rPr>
          <w:rFonts w:cs="David" w:hint="cs"/>
          <w:rtl/>
        </w:rPr>
        <w:tab/>
        <w:t xml:space="preserve">אני חושבת שחמש דקות זה זמן סביר. </w:t>
      </w:r>
    </w:p>
    <w:p w14:paraId="3D0C3528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</w:p>
    <w:p w14:paraId="18601C5F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  <w:r w:rsidRPr="005632DF">
        <w:rPr>
          <w:rFonts w:cs="David" w:hint="cs"/>
          <w:rtl/>
        </w:rPr>
        <w:tab/>
        <w:t xml:space="preserve">מי בעד חמש דקות ירים את ידו. </w:t>
      </w:r>
    </w:p>
    <w:p w14:paraId="3A2D1E03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</w:p>
    <w:p w14:paraId="6FE52716" w14:textId="77777777" w:rsidR="005632DF" w:rsidRPr="005632DF" w:rsidRDefault="005632DF" w:rsidP="005632DF">
      <w:pPr>
        <w:bidi/>
        <w:jc w:val="both"/>
        <w:rPr>
          <w:rFonts w:cs="David" w:hint="cs"/>
          <w:b/>
          <w:bCs/>
          <w:rtl/>
        </w:rPr>
      </w:pPr>
    </w:p>
    <w:p w14:paraId="45197A91" w14:textId="77777777" w:rsidR="005632DF" w:rsidRPr="005632DF" w:rsidRDefault="005632DF" w:rsidP="005632DF">
      <w:pPr>
        <w:bidi/>
        <w:jc w:val="both"/>
        <w:rPr>
          <w:rFonts w:cs="David" w:hint="cs"/>
          <w:b/>
          <w:bCs/>
          <w:rtl/>
        </w:rPr>
      </w:pPr>
      <w:r w:rsidRPr="005632DF">
        <w:rPr>
          <w:rFonts w:cs="David" w:hint="cs"/>
          <w:b/>
          <w:bCs/>
          <w:rtl/>
        </w:rPr>
        <w:t>הצבעה</w:t>
      </w:r>
    </w:p>
    <w:p w14:paraId="7D7FE503" w14:textId="77777777" w:rsidR="005632DF" w:rsidRPr="005632DF" w:rsidRDefault="005632DF" w:rsidP="005632DF">
      <w:pPr>
        <w:bidi/>
        <w:jc w:val="both"/>
        <w:rPr>
          <w:rFonts w:cs="David" w:hint="cs"/>
          <w:b/>
          <w:bCs/>
          <w:rtl/>
        </w:rPr>
      </w:pPr>
    </w:p>
    <w:p w14:paraId="2E81AA36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  <w:r w:rsidRPr="005632DF">
        <w:rPr>
          <w:rFonts w:cs="David" w:hint="cs"/>
          <w:rtl/>
        </w:rPr>
        <w:t>בעד - 7</w:t>
      </w:r>
    </w:p>
    <w:p w14:paraId="3F6BB8DA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  <w:r w:rsidRPr="005632DF">
        <w:rPr>
          <w:rFonts w:cs="David" w:hint="cs"/>
          <w:rtl/>
        </w:rPr>
        <w:t>נגד - אין</w:t>
      </w:r>
    </w:p>
    <w:p w14:paraId="229F57DE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  <w:r w:rsidRPr="005632DF">
        <w:rPr>
          <w:rFonts w:cs="David" w:hint="cs"/>
          <w:rtl/>
        </w:rPr>
        <w:t>נמנעים - אין</w:t>
      </w:r>
    </w:p>
    <w:p w14:paraId="55FA9CDD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  <w:r w:rsidRPr="005632DF">
        <w:rPr>
          <w:rFonts w:cs="David" w:hint="cs"/>
          <w:rtl/>
        </w:rPr>
        <w:t>ההצעה התקבלה.</w:t>
      </w:r>
    </w:p>
    <w:p w14:paraId="0A60B37D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</w:p>
    <w:p w14:paraId="3AD276C9" w14:textId="77777777" w:rsidR="005632DF" w:rsidRPr="005632DF" w:rsidRDefault="005632DF" w:rsidP="005632DF">
      <w:pPr>
        <w:bidi/>
        <w:jc w:val="both"/>
        <w:rPr>
          <w:rFonts w:cs="David" w:hint="cs"/>
          <w:u w:val="single"/>
          <w:rtl/>
        </w:rPr>
      </w:pPr>
    </w:p>
    <w:p w14:paraId="3723D596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  <w:r w:rsidRPr="005632DF">
        <w:rPr>
          <w:rFonts w:cs="David" w:hint="cs"/>
          <w:u w:val="single"/>
          <w:rtl/>
        </w:rPr>
        <w:t>היו"ר רוחמה אברהם:</w:t>
      </w:r>
    </w:p>
    <w:p w14:paraId="74C5A9CA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</w:p>
    <w:p w14:paraId="5E0FA377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  <w:r w:rsidRPr="005632DF">
        <w:rPr>
          <w:rFonts w:cs="David" w:hint="cs"/>
          <w:rtl/>
        </w:rPr>
        <w:tab/>
        <w:t xml:space="preserve">7 בעד, אין מתנגדים, אין נמנעים, ההצעה התקבלה פה אחד. </w:t>
      </w:r>
    </w:p>
    <w:p w14:paraId="18FEFA74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</w:p>
    <w:p w14:paraId="08DAEF0A" w14:textId="77777777" w:rsidR="005632DF" w:rsidRPr="005632DF" w:rsidRDefault="005632DF" w:rsidP="005632DF">
      <w:pPr>
        <w:bidi/>
        <w:jc w:val="both"/>
        <w:rPr>
          <w:rFonts w:cs="David" w:hint="cs"/>
          <w:b/>
          <w:bCs/>
          <w:rtl/>
        </w:rPr>
      </w:pPr>
      <w:r w:rsidRPr="005632DF">
        <w:rPr>
          <w:rFonts w:cs="David"/>
          <w:rtl/>
        </w:rPr>
        <w:br w:type="page"/>
      </w:r>
      <w:r w:rsidRPr="005632DF">
        <w:rPr>
          <w:rFonts w:cs="David" w:hint="cs"/>
          <w:b/>
          <w:bCs/>
          <w:rtl/>
        </w:rPr>
        <w:lastRenderedPageBreak/>
        <w:t xml:space="preserve">ג. הודעת חבר הכנסת דוד אזולאי בדבר הצבעתו בנושא: </w:t>
      </w:r>
    </w:p>
    <w:p w14:paraId="5210FD44" w14:textId="77777777" w:rsidR="005632DF" w:rsidRPr="005632DF" w:rsidRDefault="005632DF" w:rsidP="005632DF">
      <w:pPr>
        <w:bidi/>
        <w:jc w:val="both"/>
        <w:rPr>
          <w:rFonts w:cs="David" w:hint="cs"/>
          <w:b/>
          <w:bCs/>
          <w:u w:val="single"/>
          <w:rtl/>
        </w:rPr>
      </w:pPr>
      <w:r w:rsidRPr="005632DF">
        <w:rPr>
          <w:rFonts w:cs="David" w:hint="cs"/>
          <w:b/>
          <w:bCs/>
          <w:u w:val="single"/>
          <w:rtl/>
        </w:rPr>
        <w:t>המלצות הוועדה הציבורית לקביעת שכר ותשלומים אחרים לחברי הכנסת לשעבר</w:t>
      </w:r>
    </w:p>
    <w:p w14:paraId="70D1011A" w14:textId="77777777" w:rsidR="005632DF" w:rsidRPr="005632DF" w:rsidRDefault="005632DF" w:rsidP="005632DF">
      <w:pPr>
        <w:bidi/>
        <w:jc w:val="both"/>
        <w:rPr>
          <w:rFonts w:cs="David" w:hint="cs"/>
          <w:b/>
          <w:bCs/>
          <w:u w:val="single"/>
          <w:rtl/>
        </w:rPr>
      </w:pPr>
    </w:p>
    <w:p w14:paraId="1D2435C3" w14:textId="77777777" w:rsidR="005632DF" w:rsidRPr="005632DF" w:rsidRDefault="005632DF" w:rsidP="005632DF">
      <w:pPr>
        <w:bidi/>
        <w:jc w:val="both"/>
        <w:rPr>
          <w:rFonts w:cs="David" w:hint="cs"/>
          <w:u w:val="single"/>
          <w:rtl/>
        </w:rPr>
      </w:pPr>
    </w:p>
    <w:p w14:paraId="112F424C" w14:textId="77777777" w:rsidR="005632DF" w:rsidRPr="005632DF" w:rsidRDefault="005632DF" w:rsidP="005632DF">
      <w:pPr>
        <w:bidi/>
        <w:jc w:val="both"/>
        <w:rPr>
          <w:rFonts w:cs="David"/>
          <w:u w:val="single"/>
          <w:rtl/>
        </w:rPr>
      </w:pPr>
      <w:r w:rsidRPr="005632DF">
        <w:rPr>
          <w:rFonts w:cs="David"/>
          <w:u w:val="single"/>
          <w:rtl/>
        </w:rPr>
        <w:t>דוד אזולאי:</w:t>
      </w:r>
    </w:p>
    <w:p w14:paraId="5D0F29E3" w14:textId="77777777" w:rsidR="005632DF" w:rsidRPr="005632DF" w:rsidRDefault="005632DF" w:rsidP="005632DF">
      <w:pPr>
        <w:bidi/>
        <w:jc w:val="both"/>
        <w:rPr>
          <w:rFonts w:cs="David"/>
          <w:u w:val="single"/>
          <w:rtl/>
        </w:rPr>
      </w:pPr>
    </w:p>
    <w:p w14:paraId="29C6BFDC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  <w:r w:rsidRPr="005632DF">
        <w:rPr>
          <w:rFonts w:cs="David"/>
          <w:rtl/>
        </w:rPr>
        <w:tab/>
      </w:r>
      <w:r w:rsidRPr="005632DF">
        <w:rPr>
          <w:rFonts w:cs="David" w:hint="cs"/>
          <w:rtl/>
        </w:rPr>
        <w:t xml:space="preserve">לפני שגברתי נועלת את הישיבה,  בשבוע שעבר נפלה טעות במסגרת הדיון  על הטבות לחברי הכנסת - - - </w:t>
      </w:r>
    </w:p>
    <w:p w14:paraId="48BB1EF5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</w:p>
    <w:p w14:paraId="4D9F7425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  <w:r w:rsidRPr="005632DF">
        <w:rPr>
          <w:rFonts w:cs="David" w:hint="cs"/>
          <w:u w:val="single"/>
          <w:rtl/>
        </w:rPr>
        <w:t>היו"ר רוחמה אברהם:</w:t>
      </w:r>
    </w:p>
    <w:p w14:paraId="793792CB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</w:p>
    <w:p w14:paraId="64077067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  <w:r w:rsidRPr="005632DF">
        <w:rPr>
          <w:rFonts w:cs="David" w:hint="cs"/>
          <w:rtl/>
        </w:rPr>
        <w:tab/>
        <w:t xml:space="preserve">זה לא הטבות לחברי הכנסת, אלא, המלצות הוועדה הציבורית לקביעת שכר ותשלומים אחרים לחברי הכנסת לשעבר. </w:t>
      </w:r>
    </w:p>
    <w:p w14:paraId="0C700699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</w:p>
    <w:p w14:paraId="40B9D3A1" w14:textId="77777777" w:rsidR="005632DF" w:rsidRPr="005632DF" w:rsidRDefault="005632DF" w:rsidP="005632DF">
      <w:pPr>
        <w:bidi/>
        <w:jc w:val="both"/>
        <w:rPr>
          <w:rFonts w:cs="David"/>
          <w:u w:val="single"/>
          <w:rtl/>
        </w:rPr>
      </w:pPr>
      <w:r w:rsidRPr="005632DF">
        <w:rPr>
          <w:rFonts w:cs="David"/>
          <w:u w:val="single"/>
          <w:rtl/>
        </w:rPr>
        <w:t>דוד אזולאי:</w:t>
      </w:r>
    </w:p>
    <w:p w14:paraId="33F89C3C" w14:textId="77777777" w:rsidR="005632DF" w:rsidRPr="005632DF" w:rsidRDefault="005632DF" w:rsidP="005632DF">
      <w:pPr>
        <w:bidi/>
        <w:jc w:val="both"/>
        <w:rPr>
          <w:rFonts w:cs="David"/>
          <w:u w:val="single"/>
          <w:rtl/>
        </w:rPr>
      </w:pPr>
    </w:p>
    <w:p w14:paraId="638E6DFB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  <w:r w:rsidRPr="005632DF">
        <w:rPr>
          <w:rFonts w:cs="David"/>
          <w:rtl/>
        </w:rPr>
        <w:tab/>
      </w:r>
      <w:r w:rsidRPr="005632DF">
        <w:rPr>
          <w:rFonts w:cs="David" w:hint="cs"/>
          <w:rtl/>
        </w:rPr>
        <w:t xml:space="preserve"> שם נאמר  כאילו אני התנגדתי. אני מבקש לתקן את זה בפרוטוקול, זה לא נכון.  אני מבקש לתקן את זה, אני תמכתי. </w:t>
      </w:r>
    </w:p>
    <w:p w14:paraId="6A1E1B42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</w:p>
    <w:p w14:paraId="2008B474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  <w:r w:rsidRPr="005632DF">
        <w:rPr>
          <w:rFonts w:cs="David" w:hint="cs"/>
          <w:u w:val="single"/>
          <w:rtl/>
        </w:rPr>
        <w:t>היו"ר רוחמה אברהם:</w:t>
      </w:r>
    </w:p>
    <w:p w14:paraId="08FF9B30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</w:p>
    <w:p w14:paraId="50F13A22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  <w:r w:rsidRPr="005632DF">
        <w:rPr>
          <w:rFonts w:cs="David" w:hint="cs"/>
          <w:rtl/>
        </w:rPr>
        <w:tab/>
        <w:t xml:space="preserve">אין שום בעיה. לפרוטוקול, חבר הכנסת דוד אזולאי מבקש לתקן את הטעות, הוא לא התנגד.  אני מודה לכולם, הישיבה נעולה. </w:t>
      </w:r>
    </w:p>
    <w:p w14:paraId="514FFEF2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  <w:r w:rsidRPr="005632DF">
        <w:rPr>
          <w:rFonts w:cs="David" w:hint="cs"/>
          <w:rtl/>
        </w:rPr>
        <w:t xml:space="preserve"> </w:t>
      </w:r>
    </w:p>
    <w:p w14:paraId="04F46688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</w:p>
    <w:p w14:paraId="2F0E1000" w14:textId="77777777" w:rsidR="005632DF" w:rsidRPr="005632DF" w:rsidRDefault="005632DF" w:rsidP="005632DF">
      <w:pPr>
        <w:bidi/>
        <w:jc w:val="both"/>
        <w:rPr>
          <w:rFonts w:cs="David" w:hint="cs"/>
          <w:rtl/>
        </w:rPr>
      </w:pPr>
    </w:p>
    <w:p w14:paraId="4988AA5D" w14:textId="77777777" w:rsidR="005632DF" w:rsidRPr="005632DF" w:rsidRDefault="005632DF" w:rsidP="005632DF">
      <w:pPr>
        <w:bidi/>
        <w:jc w:val="both"/>
        <w:rPr>
          <w:rFonts w:cs="David" w:hint="cs"/>
          <w:u w:val="single"/>
          <w:rtl/>
        </w:rPr>
      </w:pPr>
      <w:r w:rsidRPr="005632DF">
        <w:rPr>
          <w:rFonts w:cs="David" w:hint="cs"/>
          <w:u w:val="single"/>
          <w:rtl/>
        </w:rPr>
        <w:t>הישיבה ננעלה בשעה 9:45.</w:t>
      </w:r>
    </w:p>
    <w:p w14:paraId="1AFC8DE0" w14:textId="77777777" w:rsidR="00552A80" w:rsidRPr="005632DF" w:rsidRDefault="00552A80" w:rsidP="005632DF">
      <w:pPr>
        <w:bidi/>
        <w:rPr>
          <w:rFonts w:cs="David" w:hint="cs"/>
          <w:rtl/>
        </w:rPr>
      </w:pPr>
    </w:p>
    <w:sectPr w:rsidR="00552A80" w:rsidRPr="005632DF" w:rsidSect="005632DF">
      <w:headerReference w:type="even" r:id="rId6"/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E8F52" w14:textId="77777777" w:rsidR="00000000" w:rsidRDefault="006949DC">
      <w:r>
        <w:separator/>
      </w:r>
    </w:p>
  </w:endnote>
  <w:endnote w:type="continuationSeparator" w:id="0">
    <w:p w14:paraId="3B944539" w14:textId="77777777" w:rsidR="00000000" w:rsidRDefault="00694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B86EA" w14:textId="77777777" w:rsidR="00000000" w:rsidRDefault="006949DC">
      <w:r>
        <w:separator/>
      </w:r>
    </w:p>
  </w:footnote>
  <w:footnote w:type="continuationSeparator" w:id="0">
    <w:p w14:paraId="22025BCF" w14:textId="77777777" w:rsidR="00000000" w:rsidRDefault="006949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D37CE" w14:textId="77777777" w:rsidR="005632DF" w:rsidRDefault="005632DF">
    <w:pPr>
      <w:pStyle w:val="Header"/>
      <w:framePr w:wrap="around" w:vAnchor="text" w:hAnchor="margin" w:y="1"/>
      <w:jc w:val="both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252B16D" w14:textId="77777777" w:rsidR="005632DF" w:rsidRDefault="005632DF">
    <w:pPr>
      <w:pStyle w:val="Header"/>
      <w:ind w:right="360"/>
      <w:jc w:val="both"/>
      <w:rPr>
        <w:rtl/>
      </w:rPr>
    </w:pPr>
  </w:p>
  <w:p w14:paraId="196D8967" w14:textId="77777777" w:rsidR="005632DF" w:rsidRDefault="005632DF"/>
  <w:p w14:paraId="1A3CEFFD" w14:textId="77777777" w:rsidR="005632DF" w:rsidRDefault="005632DF"/>
  <w:p w14:paraId="2ECF7FE6" w14:textId="77777777" w:rsidR="005632DF" w:rsidRDefault="005632DF"/>
  <w:p w14:paraId="696A5CDD" w14:textId="77777777" w:rsidR="005632DF" w:rsidRDefault="005632DF"/>
  <w:p w14:paraId="307980F9" w14:textId="77777777" w:rsidR="005632DF" w:rsidRDefault="005632DF"/>
  <w:p w14:paraId="40559F82" w14:textId="77777777" w:rsidR="005632DF" w:rsidRDefault="005632DF"/>
  <w:p w14:paraId="2FD509E8" w14:textId="77777777" w:rsidR="005632DF" w:rsidRDefault="005632DF"/>
  <w:p w14:paraId="1AE9CE4B" w14:textId="77777777" w:rsidR="005632DF" w:rsidRDefault="005632DF"/>
  <w:p w14:paraId="169BD1E4" w14:textId="77777777" w:rsidR="005632DF" w:rsidRDefault="005632D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CCAD7" w14:textId="77777777" w:rsidR="005632DF" w:rsidRDefault="005632DF">
    <w:pPr>
      <w:pStyle w:val="Header"/>
      <w:framePr w:wrap="around" w:vAnchor="text" w:hAnchor="margin" w:y="1"/>
      <w:jc w:val="both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  <w:p w14:paraId="5C5E5393" w14:textId="77777777" w:rsidR="005632DF" w:rsidRDefault="005632DF">
    <w:pPr>
      <w:pStyle w:val="Header"/>
      <w:ind w:right="360"/>
      <w:jc w:val="both"/>
      <w:rPr>
        <w:rFonts w:hint="cs"/>
        <w:rtl/>
      </w:rPr>
    </w:pPr>
    <w:r>
      <w:rPr>
        <w:rtl/>
      </w:rPr>
      <w:t>ועדת</w:t>
    </w:r>
    <w:r>
      <w:rPr>
        <w:rFonts w:hint="cs"/>
        <w:rtl/>
      </w:rPr>
      <w:t xml:space="preserve"> הכנסת</w:t>
    </w:r>
  </w:p>
  <w:p w14:paraId="29B91475" w14:textId="77777777" w:rsidR="005632DF" w:rsidRDefault="005632DF">
    <w:pPr>
      <w:pStyle w:val="Header"/>
      <w:ind w:right="360"/>
      <w:jc w:val="both"/>
      <w:rPr>
        <w:rStyle w:val="PageNumber"/>
        <w:rFonts w:hint="cs"/>
        <w:rtl/>
      </w:rPr>
    </w:pPr>
    <w:r>
      <w:rPr>
        <w:rFonts w:hint="cs"/>
        <w:rtl/>
      </w:rPr>
      <w:t xml:space="preserve">4.12.2006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OriginalName" w:val="tmp181934פרוטוקול_ישיבת_ועדה.doc"/>
    <w:docVar w:name="StartMode" w:val="3"/>
  </w:docVars>
  <w:rsids>
    <w:rsidRoot w:val="00CD05C7"/>
    <w:rsid w:val="00552A80"/>
    <w:rsid w:val="005632DF"/>
    <w:rsid w:val="00566279"/>
    <w:rsid w:val="006949DC"/>
    <w:rsid w:val="00965806"/>
    <w:rsid w:val="00CD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1DE1C76"/>
  <w15:chartTrackingRefBased/>
  <w15:docId w15:val="{F90D6F3C-EAF2-404E-AB29-95D82F61C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bidi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bidi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bidi/>
      <w:jc w:val="center"/>
      <w:outlineLvl w:val="2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rsid w:val="005632DF"/>
    <w:pPr>
      <w:keepNext/>
      <w:overflowPunct w:val="0"/>
      <w:autoSpaceDE w:val="0"/>
      <w:autoSpaceDN w:val="0"/>
      <w:bidi/>
      <w:adjustRightInd w:val="0"/>
      <w:jc w:val="both"/>
      <w:textAlignment w:val="baseline"/>
      <w:outlineLvl w:val="4"/>
    </w:pPr>
    <w:rPr>
      <w:rFonts w:cs="David"/>
      <w:sz w:val="22"/>
      <w:lang w:eastAsia="he-IL"/>
    </w:rPr>
  </w:style>
  <w:style w:type="paragraph" w:styleId="Heading8">
    <w:name w:val="heading 8"/>
    <w:basedOn w:val="Normal"/>
    <w:next w:val="Normal"/>
    <w:qFormat/>
    <w:rsid w:val="005632DF"/>
    <w:pPr>
      <w:keepNext/>
      <w:overflowPunct w:val="0"/>
      <w:autoSpaceDE w:val="0"/>
      <w:autoSpaceDN w:val="0"/>
      <w:bidi/>
      <w:adjustRightInd w:val="0"/>
      <w:jc w:val="center"/>
      <w:textAlignment w:val="baseline"/>
      <w:outlineLvl w:val="7"/>
    </w:pPr>
    <w:rPr>
      <w:rFonts w:cs="David"/>
      <w:b/>
      <w:bCs/>
      <w:sz w:val="22"/>
      <w:u w:val="single"/>
      <w:lang w:eastAsia="he-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632DF"/>
    <w:pPr>
      <w:tabs>
        <w:tab w:val="center" w:pos="4153"/>
        <w:tab w:val="right" w:pos="8306"/>
      </w:tabs>
      <w:overflowPunct w:val="0"/>
      <w:autoSpaceDE w:val="0"/>
      <w:autoSpaceDN w:val="0"/>
      <w:bidi/>
      <w:adjustRightInd w:val="0"/>
      <w:textAlignment w:val="baseline"/>
    </w:pPr>
    <w:rPr>
      <w:rFonts w:cs="David"/>
      <w:sz w:val="22"/>
      <w:lang w:eastAsia="he-IL"/>
    </w:rPr>
  </w:style>
  <w:style w:type="character" w:styleId="PageNumber">
    <w:name w:val="page number"/>
    <w:basedOn w:val="DefaultParagraphFont"/>
    <w:rsid w:val="00563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LIRAZ\&#1508;&#1512;&#1493;&#1496;&#1493;&#1511;&#1493;&#1500;_&#1497;&#1513;&#1497;&#1489;&#1514;_&#1493;&#1506;&#1491;&#149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</Template>
  <TotalTime>0</TotalTime>
  <Pages>4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Liraz</Company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Knesset</dc:creator>
  <cp:keywords/>
  <dc:description/>
  <cp:lastModifiedBy>Ghanem Mohammad</cp:lastModifiedBy>
  <cp:revision>2</cp:revision>
  <cp:lastPrinted>1601-01-01T00:00:00Z</cp:lastPrinted>
  <dcterms:created xsi:type="dcterms:W3CDTF">2022-07-09T13:23:00Z</dcterms:created>
  <dcterms:modified xsi:type="dcterms:W3CDTF">2022-07-09T13:23:00Z</dcterms:modified>
</cp:coreProperties>
</file>